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6336" w14:textId="77777777" w:rsidR="00B605DF" w:rsidRDefault="00B605DF">
      <w:pPr>
        <w:pStyle w:val="Header"/>
        <w:jc w:val="center"/>
        <w:rPr>
          <w:lang w:val="en-US"/>
        </w:rPr>
      </w:pPr>
    </w:p>
    <w:p w14:paraId="4F2BE2D6" w14:textId="77777777"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14:paraId="61AA0BE0" w14:textId="77777777" w:rsidR="00086225" w:rsidRDefault="00086225">
      <w:pPr>
        <w:rPr>
          <w:sz w:val="20"/>
          <w:lang w:val="bg-BG"/>
        </w:rPr>
      </w:pPr>
    </w:p>
    <w:p w14:paraId="53966BF0" w14:textId="77777777"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14:paraId="4CB7AEAD" w14:textId="77777777"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3DB5108B" w14:textId="77777777"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8A2CDA" w:rsidRPr="004D03DF">
          <w:rPr>
            <w:rStyle w:val="Hyperlink"/>
            <w:sz w:val="18"/>
            <w:szCs w:val="18"/>
            <w:lang w:val="en-US"/>
          </w:rPr>
          <w:t>asset</w:t>
        </w:r>
        <w:r w:rsidR="008A2CDA" w:rsidRPr="00CD4841">
          <w:rPr>
            <w:rStyle w:val="Hyperlink"/>
            <w:sz w:val="18"/>
            <w:szCs w:val="18"/>
            <w:lang w:val="ru-RU"/>
          </w:rPr>
          <w:t>.</w:t>
        </w:r>
        <w:r w:rsidR="008A2CDA" w:rsidRPr="004D03DF">
          <w:rPr>
            <w:rStyle w:val="Hyperlink"/>
            <w:sz w:val="18"/>
            <w:szCs w:val="18"/>
            <w:lang w:val="en-US"/>
          </w:rPr>
          <w:t>management</w:t>
        </w:r>
        <w:r w:rsidR="008A2CDA" w:rsidRPr="00CD4841">
          <w:rPr>
            <w:rStyle w:val="Hyperlink"/>
            <w:sz w:val="18"/>
            <w:szCs w:val="18"/>
            <w:lang w:val="ru-RU"/>
          </w:rPr>
          <w:t>@</w:t>
        </w:r>
        <w:r w:rsidR="008A2CDA" w:rsidRPr="004D03DF">
          <w:rPr>
            <w:rStyle w:val="Hyperlink"/>
            <w:sz w:val="18"/>
            <w:szCs w:val="18"/>
            <w:lang w:val="en-US"/>
          </w:rPr>
          <w:t>teximbank</w:t>
        </w:r>
        <w:r w:rsidR="008A2CDA" w:rsidRPr="00CD4841">
          <w:rPr>
            <w:rStyle w:val="Hyperlink"/>
            <w:sz w:val="18"/>
            <w:szCs w:val="18"/>
            <w:lang w:val="ru-RU"/>
          </w:rPr>
          <w:t>.</w:t>
        </w:r>
        <w:r w:rsidR="008A2CDA" w:rsidRPr="004D03DF">
          <w:rPr>
            <w:rStyle w:val="Hyperlink"/>
            <w:sz w:val="18"/>
            <w:szCs w:val="18"/>
            <w:lang w:val="en-US"/>
          </w:rPr>
          <w:t>bg</w:t>
        </w:r>
      </w:hyperlink>
    </w:p>
    <w:p w14:paraId="66487B56" w14:textId="77777777"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14:paraId="05B08017" w14:textId="77777777"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14:paraId="5F2EB0C5" w14:textId="77777777" w:rsidR="00B605DF" w:rsidRPr="00086225" w:rsidRDefault="00B605DF">
      <w:pPr>
        <w:pStyle w:val="BodyTextIndent"/>
        <w:ind w:firstLine="0"/>
        <w:rPr>
          <w:lang w:val="ru-RU"/>
        </w:rPr>
      </w:pPr>
    </w:p>
    <w:p w14:paraId="1D405B2C" w14:textId="77777777" w:rsidR="00CD4841" w:rsidRDefault="00CD4841">
      <w:pPr>
        <w:pStyle w:val="BodyTextIndent"/>
        <w:ind w:firstLine="0"/>
        <w:rPr>
          <w:lang w:val="en-US"/>
        </w:rPr>
      </w:pPr>
    </w:p>
    <w:p w14:paraId="48F66626" w14:textId="77777777"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14:paraId="2FB99E5E" w14:textId="77777777" w:rsidR="00B605DF" w:rsidRPr="006D49F3" w:rsidRDefault="00B605DF">
      <w:pPr>
        <w:pStyle w:val="BodyTextIndent"/>
        <w:rPr>
          <w:sz w:val="20"/>
          <w:lang w:val="ru-RU"/>
        </w:rPr>
      </w:pPr>
    </w:p>
    <w:p w14:paraId="7EFD3876" w14:textId="77777777"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14:paraId="739CE098" w14:textId="77777777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14:paraId="536C0F89" w14:textId="77777777"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436C53">
              <w:rPr>
                <w:b/>
                <w:sz w:val="22"/>
                <w:lang w:val="ru-RU"/>
              </w:rPr>
              <w:t>10.02.2026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14:paraId="7EF439CD" w14:textId="77777777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14:paraId="646121A6" w14:textId="77777777"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14:paraId="7D54D603" w14:textId="77777777"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14:paraId="3AA322D5" w14:textId="77777777"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14:paraId="1F7C1508" w14:textId="77777777" w:rsidR="003A7713" w:rsidRDefault="003A7713" w:rsidP="003A7713">
            <w:pPr>
              <w:jc w:val="center"/>
              <w:rPr>
                <w:sz w:val="22"/>
              </w:rPr>
            </w:pPr>
            <w:r w:rsidRPr="003A7713">
              <w:rPr>
                <w:sz w:val="22"/>
              </w:rPr>
              <w:t>Емисионна стойност</w:t>
            </w:r>
          </w:p>
        </w:tc>
        <w:tc>
          <w:tcPr>
            <w:tcW w:w="1701" w:type="dxa"/>
            <w:vAlign w:val="center"/>
          </w:tcPr>
          <w:p w14:paraId="763F8A9A" w14:textId="77777777" w:rsidR="003A7713" w:rsidRDefault="003A7713" w:rsidP="003A7713">
            <w:pPr>
              <w:jc w:val="center"/>
              <w:rPr>
                <w:sz w:val="22"/>
              </w:rPr>
            </w:pPr>
            <w:r w:rsidRPr="003A7713"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Align w:val="center"/>
          </w:tcPr>
          <w:p w14:paraId="7EB526B5" w14:textId="77777777" w:rsidR="003A7713" w:rsidRDefault="003A7713" w:rsidP="003A7713">
            <w:pPr>
              <w:jc w:val="center"/>
              <w:rPr>
                <w:sz w:val="22"/>
              </w:rPr>
            </w:pPr>
          </w:p>
          <w:p w14:paraId="069AFC32" w14:textId="77777777"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59" w:type="dxa"/>
            <w:vAlign w:val="center"/>
          </w:tcPr>
          <w:p w14:paraId="02C9C92F" w14:textId="77777777"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14:paraId="1237BA56" w14:textId="77777777"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14:paraId="24FD72B4" w14:textId="77777777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14:paraId="7A5A6607" w14:textId="77777777"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14:paraId="790924C8" w14:textId="77777777" w:rsidR="003A7713" w:rsidRPr="009E57F9" w:rsidRDefault="00436C53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37.1878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312" w:type="dxa"/>
          </w:tcPr>
          <w:p w14:paraId="6ED511CD" w14:textId="77777777" w:rsidR="003A7713" w:rsidRDefault="00436C53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37.1878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</w:tcPr>
          <w:p w14:paraId="7F18DD21" w14:textId="77777777" w:rsidR="003A7713" w:rsidRDefault="00436C53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37.1878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77E83E56" w14:textId="77777777" w:rsidR="003A7713" w:rsidRPr="000E1058" w:rsidRDefault="00436C53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715 664.61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14:paraId="23AC531E" w14:textId="77777777" w:rsidR="003A7713" w:rsidRPr="006C4570" w:rsidRDefault="00436C53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14:paraId="1353684C" w14:textId="77777777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14:paraId="2A261DD6" w14:textId="77777777"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01D4DF04" w14:textId="77777777" w:rsidR="00F763B1" w:rsidRPr="00AD0D4D" w:rsidRDefault="00F763B1">
      <w:pPr>
        <w:jc w:val="both"/>
        <w:rPr>
          <w:lang w:val="ru-RU"/>
        </w:rPr>
      </w:pPr>
    </w:p>
    <w:p w14:paraId="5E7C40CB" w14:textId="77777777"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14:paraId="5FCE8942" w14:textId="77777777" w:rsidR="00B605DF" w:rsidRPr="006D49F3" w:rsidRDefault="00B605DF">
      <w:pPr>
        <w:pStyle w:val="BodyTextIndent"/>
        <w:ind w:firstLine="0"/>
        <w:rPr>
          <w:lang w:val="ru-RU"/>
        </w:rPr>
      </w:pPr>
    </w:p>
    <w:p w14:paraId="11748DD5" w14:textId="77777777"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>Law On The Activities Of Collective Investment Schemes And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r w:rsidR="00D33A31">
        <w:rPr>
          <w:lang w:val="en-US"/>
        </w:rPr>
        <w:t xml:space="preserve">Texim </w:t>
      </w:r>
      <w:r>
        <w:rPr>
          <w:lang w:val="en-US"/>
        </w:rPr>
        <w:t>Balkani Mutual Fund we inform you of the fund’s value per unit:</w:t>
      </w:r>
    </w:p>
    <w:p w14:paraId="3F71EA96" w14:textId="77777777"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14:paraId="36BC1F7D" w14:textId="77777777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14:paraId="10415DE7" w14:textId="77777777"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436C53">
              <w:rPr>
                <w:b/>
                <w:sz w:val="22"/>
                <w:lang w:val="en-US"/>
              </w:rPr>
              <w:t>10.02.2026</w:t>
            </w:r>
          </w:p>
        </w:tc>
      </w:tr>
      <w:tr w:rsidR="003A7713" w14:paraId="69DF8AB8" w14:textId="77777777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14:paraId="6A10DD91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14:paraId="2410F7BE" w14:textId="77777777"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14:paraId="39FCF55D" w14:textId="77777777"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14:paraId="385DB33F" w14:textId="77777777"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14:paraId="7DB25625" w14:textId="77777777"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14:paraId="3D9FB69D" w14:textId="77777777"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14:paraId="332D718A" w14:textId="77777777"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14:paraId="71698010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14:paraId="7762EA35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28BFF1F6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6B223D6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14:paraId="5B15AECB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14:paraId="75102991" w14:textId="77777777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14:paraId="3FD9A10A" w14:textId="77777777" w:rsidR="003A7713" w:rsidRDefault="003A7713" w:rsidP="00D33A3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 xml:space="preserve">Texim </w:t>
            </w:r>
            <w:r>
              <w:rPr>
                <w:b/>
                <w:sz w:val="22"/>
              </w:rPr>
              <w:t>Balkani Mutual Fund</w:t>
            </w:r>
          </w:p>
          <w:p w14:paraId="1B03E190" w14:textId="77777777"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14:paraId="7EF11E7C" w14:textId="77777777" w:rsidR="003A7713" w:rsidRPr="00684087" w:rsidRDefault="00436C53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37.1878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14:paraId="032B7EB3" w14:textId="77777777" w:rsidR="003A7713" w:rsidRPr="00684087" w:rsidRDefault="00436C53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37.1878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14:paraId="36A8520C" w14:textId="77777777" w:rsidR="003A7713" w:rsidRPr="00684087" w:rsidRDefault="00436C53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37.1878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14:paraId="726078F7" w14:textId="77777777" w:rsidR="003A7713" w:rsidRPr="00957235" w:rsidRDefault="00436C53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End w:id="11"/>
            <w:r>
              <w:rPr>
                <w:b/>
                <w:sz w:val="22"/>
                <w:lang w:val="en-US"/>
              </w:rPr>
              <w:t>715 664.61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14:paraId="7A0D8E11" w14:textId="77777777" w:rsidR="003A7713" w:rsidRPr="006C4570" w:rsidRDefault="00436C53" w:rsidP="00D33A31">
            <w:pPr>
              <w:jc w:val="center"/>
              <w:rPr>
                <w:b/>
                <w:sz w:val="22"/>
                <w:lang w:val="bg-BG"/>
              </w:rPr>
            </w:pPr>
            <w:bookmarkStart w:id="12" w:name="BrojDialove_FundID_4_1"/>
            <w:bookmarkEnd w:id="12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14:paraId="0EAABD7D" w14:textId="77777777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14:paraId="0817A893" w14:textId="77777777"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47340CB9" w14:textId="77777777" w:rsidR="00B605DF" w:rsidRDefault="00B605DF">
      <w:pPr>
        <w:pStyle w:val="BodyTextIndent"/>
        <w:ind w:firstLine="0"/>
        <w:rPr>
          <w:lang w:val="en-US"/>
        </w:rPr>
      </w:pPr>
    </w:p>
    <w:p w14:paraId="32D8E468" w14:textId="77777777"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r w:rsidR="00571798" w:rsidRPr="00571798">
        <w:rPr>
          <w:b/>
          <w:lang w:val="en-US"/>
        </w:rPr>
        <w:t>Texim</w:t>
      </w:r>
      <w:r w:rsidR="00571798">
        <w:rPr>
          <w:lang w:val="en-US"/>
        </w:rPr>
        <w:t xml:space="preserve"> </w:t>
      </w:r>
      <w:r>
        <w:rPr>
          <w:b/>
          <w:lang w:val="en-US"/>
        </w:rPr>
        <w:t>Balkani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14:paraId="45BF4365" w14:textId="77777777"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441593">
    <w:abstractNumId w:val="1"/>
  </w:num>
  <w:num w:numId="2" w16cid:durableId="1494293873">
    <w:abstractNumId w:val="2"/>
  </w:num>
  <w:num w:numId="3" w16cid:durableId="881212868">
    <w:abstractNumId w:val="5"/>
  </w:num>
  <w:num w:numId="4" w16cid:durableId="1463881472">
    <w:abstractNumId w:val="0"/>
  </w:num>
  <w:num w:numId="5" w16cid:durableId="836310922">
    <w:abstractNumId w:val="6"/>
  </w:num>
  <w:num w:numId="6" w16cid:durableId="878981296">
    <w:abstractNumId w:val="3"/>
  </w:num>
  <w:num w:numId="7" w16cid:durableId="7828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53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36C53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FC3AD"/>
  <w15:chartTrackingRefBased/>
  <w15:docId w15:val="{17FB1863-B1FD-47CA-9261-B4282C9F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2011-01-14T08:13:00Z</cp:lastPrinted>
  <dcterms:created xsi:type="dcterms:W3CDTF">2026-02-11T10:38:00Z</dcterms:created>
  <dcterms:modified xsi:type="dcterms:W3CDTF">2026-02-11T10:39:00Z</dcterms:modified>
</cp:coreProperties>
</file>