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E90EBB">
              <w:rPr>
                <w:b/>
                <w:sz w:val="22"/>
                <w:lang w:val="ru-RU"/>
              </w:rPr>
              <w:t>02.07.2026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E90EBB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E90EBB" w:rsidRDefault="00E90EBB" w:rsidP="003A7713">
            <w:pPr>
              <w:jc w:val="center"/>
              <w:rPr>
                <w:sz w:val="22"/>
                <w:lang w:val="bg-BG"/>
              </w:rPr>
            </w:pPr>
            <w:bookmarkStart w:id="1" w:name="_GoBack"/>
            <w:bookmarkEnd w:id="1"/>
          </w:p>
          <w:p w:rsidR="003A7713" w:rsidRPr="003A7713" w:rsidRDefault="00E90EBB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</w:t>
            </w:r>
            <w:r w:rsidR="003A7713" w:rsidRPr="003A7713">
              <w:rPr>
                <w:sz w:val="22"/>
                <w:lang w:val="bg-BG"/>
              </w:rPr>
              <w:t>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E90EBB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E90EBB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"/>
            <w:bookmarkEnd w:id="2"/>
            <w:r>
              <w:rPr>
                <w:b/>
                <w:sz w:val="22"/>
                <w:lang w:val="en-US"/>
              </w:rPr>
              <w:t>35.7416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E90EBB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1"/>
            <w:bookmarkEnd w:id="3"/>
            <w:r>
              <w:rPr>
                <w:b/>
                <w:sz w:val="22"/>
                <w:lang w:val="en-US"/>
              </w:rPr>
              <w:t>35.7416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E90EBB" w:rsidP="00684087">
            <w:pPr>
              <w:jc w:val="center"/>
              <w:rPr>
                <w:b/>
                <w:sz w:val="22"/>
                <w:lang w:val="en-US"/>
              </w:rPr>
            </w:pPr>
            <w:bookmarkStart w:id="4" w:name="EmissionnaStoinost_FundID_4_2"/>
            <w:bookmarkEnd w:id="4"/>
            <w:r>
              <w:rPr>
                <w:b/>
                <w:sz w:val="22"/>
                <w:lang w:val="en-US"/>
              </w:rPr>
              <w:t>35.7416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E90EBB" w:rsidP="00684087">
            <w:pPr>
              <w:jc w:val="center"/>
              <w:rPr>
                <w:b/>
                <w:sz w:val="22"/>
                <w:lang w:val="bg-BG"/>
              </w:rPr>
            </w:pPr>
            <w:bookmarkStart w:id="5" w:name="NetnaStoinost_FundID_4"/>
            <w:bookmarkEnd w:id="5"/>
            <w:r>
              <w:rPr>
                <w:b/>
                <w:sz w:val="22"/>
                <w:lang w:val="en-US"/>
              </w:rPr>
              <w:t>687 832.54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E90EBB" w:rsidP="00957235">
            <w:pPr>
              <w:jc w:val="center"/>
              <w:rPr>
                <w:b/>
                <w:sz w:val="22"/>
                <w:lang w:val="bg-BG"/>
              </w:rPr>
            </w:pPr>
            <w:bookmarkStart w:id="6" w:name="BrojDialove_FundID_4"/>
            <w:bookmarkEnd w:id="6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7" w:name="CurrentDate2"/>
            <w:bookmarkEnd w:id="7"/>
            <w:r w:rsidR="00E90EBB">
              <w:rPr>
                <w:b/>
                <w:sz w:val="22"/>
                <w:lang w:val="en-US"/>
              </w:rPr>
              <w:t>02.07.2026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E90EBB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3"/>
            <w:bookmarkEnd w:id="8"/>
            <w:r>
              <w:rPr>
                <w:b/>
                <w:sz w:val="22"/>
                <w:lang w:val="en-US"/>
              </w:rPr>
              <w:t>35.7416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E90EBB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4"/>
            <w:bookmarkEnd w:id="9"/>
            <w:r>
              <w:rPr>
                <w:b/>
                <w:sz w:val="22"/>
                <w:lang w:val="en-US"/>
              </w:rPr>
              <w:t>35.7416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E90EBB" w:rsidP="00D33A31">
            <w:pPr>
              <w:jc w:val="center"/>
              <w:rPr>
                <w:b/>
                <w:sz w:val="22"/>
                <w:lang w:val="en-US"/>
              </w:rPr>
            </w:pPr>
            <w:bookmarkStart w:id="10" w:name="EmissionnaStoinost_FundID_4_5"/>
            <w:bookmarkStart w:id="11" w:name="ObratnoIzkupuvane_FundID_4"/>
            <w:bookmarkEnd w:id="10"/>
            <w:bookmarkEnd w:id="11"/>
            <w:r>
              <w:rPr>
                <w:b/>
                <w:sz w:val="22"/>
                <w:lang w:val="en-US"/>
              </w:rPr>
              <w:t>35.7416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E90EBB" w:rsidP="00D33A31">
            <w:pPr>
              <w:jc w:val="center"/>
              <w:rPr>
                <w:b/>
                <w:sz w:val="22"/>
                <w:lang w:val="en-US"/>
              </w:rPr>
            </w:pPr>
            <w:bookmarkStart w:id="12" w:name="NetnaStoinost_FundID_4_1"/>
            <w:bookmarkEnd w:id="12"/>
            <w:r>
              <w:rPr>
                <w:b/>
                <w:sz w:val="22"/>
                <w:lang w:val="en-US"/>
              </w:rPr>
              <w:t>687 832.54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E90EBB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BB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0EBB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3CB824"/>
  <w15:chartTrackingRefBased/>
  <w15:docId w15:val="{9308889E-25F7-471B-A247-96C5DDB0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2026-07-03T10:04:00Z</dcterms:created>
  <dcterms:modified xsi:type="dcterms:W3CDTF">2026-07-03T10:08:00Z</dcterms:modified>
</cp:coreProperties>
</file>