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0D4A" w14:textId="77777777" w:rsidR="003E65A2" w:rsidRDefault="003E65A2" w:rsidP="002B0B4B">
      <w:pPr>
        <w:pStyle w:val="Heading1"/>
      </w:pPr>
    </w:p>
    <w:p w14:paraId="39B98588" w14:textId="77777777" w:rsidR="0086481B" w:rsidRDefault="0086481B" w:rsidP="0086481B">
      <w:pPr>
        <w:rPr>
          <w:lang w:val="bg-BG"/>
        </w:rPr>
      </w:pPr>
    </w:p>
    <w:p w14:paraId="1D448E59" w14:textId="77777777"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14:paraId="6A159AEF" w14:textId="77777777"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14:paraId="59E5C247" w14:textId="77777777"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proofErr w:type="spellStart"/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="0081309A" w:rsidRPr="004C5CB2">
          <w:rPr>
            <w:rStyle w:val="Hyperlink"/>
            <w:sz w:val="18"/>
            <w:szCs w:val="18"/>
          </w:rPr>
          <w:t>.</w:t>
        </w:r>
        <w:proofErr w:type="spellStart"/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  <w:proofErr w:type="spellEnd"/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14:paraId="5E5AF682" w14:textId="77777777"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14:paraId="62AFB576" w14:textId="77777777" w:rsidR="0086481B" w:rsidRDefault="0086481B" w:rsidP="0086481B">
      <w:pPr>
        <w:rPr>
          <w:lang w:val="bg-BG"/>
        </w:rPr>
      </w:pPr>
    </w:p>
    <w:p w14:paraId="09D160B6" w14:textId="77777777" w:rsidR="0086481B" w:rsidRPr="0086481B" w:rsidRDefault="0086481B" w:rsidP="0086481B">
      <w:pPr>
        <w:rPr>
          <w:lang w:val="bg-BG"/>
        </w:rPr>
      </w:pPr>
    </w:p>
    <w:p w14:paraId="4077EEB9" w14:textId="77777777"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14:paraId="540E096B" w14:textId="77777777" w:rsidR="003E65A2" w:rsidRPr="00A94790" w:rsidRDefault="003E65A2">
      <w:pPr>
        <w:pStyle w:val="BodyTextIndent"/>
        <w:ind w:firstLine="0"/>
        <w:rPr>
          <w:lang w:val="ru-RU"/>
        </w:rPr>
      </w:pPr>
    </w:p>
    <w:p w14:paraId="398C4263" w14:textId="77777777"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14:paraId="54DB94C0" w14:textId="77777777"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14:paraId="4E11BA57" w14:textId="77777777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14:paraId="06E659DA" w14:textId="413DBB24"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</w:t>
            </w:r>
            <w:proofErr w:type="spellStart"/>
            <w:r>
              <w:rPr>
                <w:b/>
                <w:sz w:val="22"/>
                <w:lang w:val="ru-RU"/>
              </w:rPr>
              <w:t>дял</w:t>
            </w:r>
            <w:proofErr w:type="spellEnd"/>
            <w:r>
              <w:rPr>
                <w:b/>
                <w:sz w:val="22"/>
                <w:lang w:val="ru-RU"/>
              </w:rPr>
              <w:t xml:space="preserve">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4A14AE">
              <w:rPr>
                <w:b/>
                <w:sz w:val="22"/>
                <w:lang w:val="ru-RU"/>
              </w:rPr>
              <w:t>16.04.2026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14:paraId="5B46603F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14:paraId="192673A6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14:paraId="732F6B30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14:paraId="7D300001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14:paraId="357D1209" w14:textId="77777777"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1A29BDDC" w14:textId="77777777" w:rsidR="00FE6FB5" w:rsidRDefault="00FE6FB5" w:rsidP="00FE6FB5">
            <w:pPr>
              <w:jc w:val="center"/>
              <w:rPr>
                <w:sz w:val="22"/>
              </w:rPr>
            </w:pPr>
          </w:p>
          <w:p w14:paraId="4E656B8D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14:paraId="23DBD6C4" w14:textId="77777777"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14:paraId="43CAEF2D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14:paraId="494B2601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14:paraId="35E734FE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01E8C187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14:paraId="595515EF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14:paraId="30374D04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54925F1B" w14:textId="77777777"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14:paraId="0E5761AF" w14:textId="77777777"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14:paraId="7FB7B584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14:paraId="62FDCD60" w14:textId="77777777"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14:paraId="3DBCD3FC" w14:textId="77777777"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01D4AE8" w14:textId="607E0DBB" w:rsidR="00FE6FB5" w:rsidRPr="00E733BB" w:rsidRDefault="004A14AE" w:rsidP="00FE6FB5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3_1"/>
            <w:bookmarkEnd w:id="1"/>
            <w:r>
              <w:rPr>
                <w:sz w:val="22"/>
                <w:lang w:val="en-US"/>
              </w:rPr>
              <w:t>40.9249</w:t>
            </w:r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14:paraId="4ECF7062" w14:textId="5EE1A775" w:rsidR="00FE6FB5" w:rsidRDefault="004A14AE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en-US"/>
              </w:rPr>
              <w:t>40.9249</w:t>
            </w:r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842" w:type="dxa"/>
            <w:vMerge w:val="restart"/>
            <w:vAlign w:val="center"/>
          </w:tcPr>
          <w:p w14:paraId="07175219" w14:textId="2A62C0E8" w:rsidR="00FE6FB5" w:rsidRDefault="004A14AE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en-US"/>
              </w:rPr>
              <w:t>40.9249</w:t>
            </w:r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701" w:type="dxa"/>
            <w:vMerge w:val="restart"/>
            <w:vAlign w:val="center"/>
          </w:tcPr>
          <w:p w14:paraId="24B52B2D" w14:textId="1EBCF202" w:rsidR="00FE6FB5" w:rsidRPr="00B95415" w:rsidRDefault="004A14AE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en-US"/>
              </w:rPr>
              <w:t>26 061 337.34</w:t>
            </w:r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560" w:type="dxa"/>
            <w:vMerge w:val="restart"/>
            <w:vAlign w:val="center"/>
          </w:tcPr>
          <w:p w14:paraId="554629A0" w14:textId="79DE96AB" w:rsidR="00FE6FB5" w:rsidRPr="006C4570" w:rsidRDefault="004A14AE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FE6FB5" w14:paraId="13C58048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14:paraId="45BB735A" w14:textId="77777777"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14:paraId="43451AD6" w14:textId="77777777"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14:paraId="4D236719" w14:textId="77777777"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14:paraId="6236FE60" w14:textId="77777777"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72C98FF9" w14:textId="77777777"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14:paraId="39A54143" w14:textId="77777777"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14:paraId="484AF94E" w14:textId="77777777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14:paraId="1AD714F0" w14:textId="77777777"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14:paraId="7F4AEF10" w14:textId="77777777"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14:paraId="78C22ED2" w14:textId="77777777"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14:paraId="4C8B31CA" w14:textId="77777777" w:rsidR="003E65A2" w:rsidRDefault="003E65A2">
      <w:pPr>
        <w:spacing w:line="360" w:lineRule="auto"/>
        <w:jc w:val="both"/>
        <w:rPr>
          <w:lang w:val="ru-RU"/>
        </w:rPr>
      </w:pPr>
    </w:p>
    <w:p w14:paraId="1301E3D5" w14:textId="77777777"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</w:t>
      </w:r>
      <w:proofErr w:type="gramEnd"/>
      <w:r w:rsidR="00E011D2" w:rsidRPr="00F66649">
        <w:rPr>
          <w:lang w:val="en-US"/>
        </w:rPr>
        <w:t xml:space="preserve">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</w:t>
      </w:r>
      <w:proofErr w:type="gramStart"/>
      <w:r w:rsidR="00E011D2" w:rsidRPr="00F66649">
        <w:rPr>
          <w:lang w:val="en-US"/>
        </w:rPr>
        <w:t>Of</w:t>
      </w:r>
      <w:proofErr w:type="gramEnd"/>
      <w:r w:rsidR="00E011D2" w:rsidRPr="00F66649">
        <w:rPr>
          <w:lang w:val="en-US"/>
        </w:rPr>
        <w:t xml:space="preserve"> Collective Investment Schemes </w:t>
      </w:r>
      <w:proofErr w:type="gramStart"/>
      <w:r w:rsidR="00E011D2" w:rsidRPr="00F66649">
        <w:rPr>
          <w:lang w:val="en-US"/>
        </w:rPr>
        <w:t>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14:paraId="4A8E26DD" w14:textId="77777777"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14:paraId="235B4A01" w14:textId="77777777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14:paraId="4A75C6E0" w14:textId="78413329"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4A14AE">
              <w:rPr>
                <w:b/>
                <w:sz w:val="22"/>
                <w:lang w:val="en-US"/>
              </w:rPr>
              <w:t>16.04.2026</w:t>
            </w:r>
          </w:p>
        </w:tc>
      </w:tr>
      <w:tr w:rsidR="00292032" w14:paraId="164AA0CF" w14:textId="77777777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14:paraId="0032DEE9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14:paraId="3A9E3C41" w14:textId="77777777"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14:paraId="637A5883" w14:textId="77777777"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14:paraId="67A28C14" w14:textId="77777777"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14:paraId="61E4CA15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14:paraId="21297A45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14:paraId="4F447F75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11DA95E8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14:paraId="09B59610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14:paraId="0E0B31AA" w14:textId="77777777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14:paraId="4807D321" w14:textId="77777777"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14:paraId="6F3B8016" w14:textId="77777777"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8ADC9CC" w14:textId="11E21C42" w:rsidR="00292032" w:rsidRDefault="004A14AE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sz w:val="22"/>
                <w:lang w:val="en-US"/>
              </w:rPr>
              <w:t>40.9249</w:t>
            </w:r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14:paraId="1E23700D" w14:textId="785498FD" w:rsidR="00292032" w:rsidRDefault="004A14AE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sz w:val="22"/>
                <w:lang w:val="en-US"/>
              </w:rPr>
              <w:t>40.9249</w:t>
            </w:r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14:paraId="508E6D80" w14:textId="298F4F36" w:rsidR="00292032" w:rsidRDefault="004A14AE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sz w:val="22"/>
                <w:lang w:val="en-US"/>
              </w:rPr>
              <w:t>40.9249</w:t>
            </w:r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14:paraId="030BABFC" w14:textId="519CF464" w:rsidR="00292032" w:rsidRPr="00292032" w:rsidRDefault="004A14A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>
              <w:rPr>
                <w:sz w:val="22"/>
                <w:lang w:val="en-US"/>
              </w:rPr>
              <w:t>26 061 337.34</w:t>
            </w:r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843" w:type="dxa"/>
            <w:vMerge w:val="restart"/>
            <w:vAlign w:val="center"/>
          </w:tcPr>
          <w:p w14:paraId="71D185E9" w14:textId="6B4705F8" w:rsidR="00292032" w:rsidRPr="006C4570" w:rsidRDefault="004A14A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BrojDialove_FundID_3_1"/>
            <w:bookmarkEnd w:id="14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292032" w:rsidRPr="00341F02" w14:paraId="62AEEF49" w14:textId="77777777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5E7CEE18" w14:textId="77777777"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79C6F66B" w14:textId="77777777"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0E84FB2" w14:textId="77777777"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4B463E00" w14:textId="77777777"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60C553C6" w14:textId="77777777"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D2BC19A" w14:textId="77777777"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14:paraId="6E3F9BD0" w14:textId="77777777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14:paraId="6C1EA227" w14:textId="77777777"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14:paraId="19497F43" w14:textId="77777777" w:rsidR="003E65A2" w:rsidRDefault="003E65A2">
      <w:pPr>
        <w:pStyle w:val="BodyTextIndent"/>
        <w:ind w:firstLine="0"/>
        <w:rPr>
          <w:lang w:val="en-US"/>
        </w:rPr>
      </w:pPr>
    </w:p>
    <w:p w14:paraId="33A3FB31" w14:textId="77777777"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34111360">
    <w:abstractNumId w:val="1"/>
  </w:num>
  <w:num w:numId="2" w16cid:durableId="847912617">
    <w:abstractNumId w:val="2"/>
  </w:num>
  <w:num w:numId="3" w16cid:durableId="1810201195">
    <w:abstractNumId w:val="5"/>
  </w:num>
  <w:num w:numId="4" w16cid:durableId="452214363">
    <w:abstractNumId w:val="0"/>
  </w:num>
  <w:num w:numId="5" w16cid:durableId="1759130159">
    <w:abstractNumId w:val="6"/>
  </w:num>
  <w:num w:numId="6" w16cid:durableId="1768312542">
    <w:abstractNumId w:val="3"/>
  </w:num>
  <w:num w:numId="7" w16cid:durableId="18079633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4AE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A14AE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3B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5B1236"/>
  <w15:chartTrackingRefBased/>
  <w15:docId w15:val="{E8D3A733-C28D-41BE-A759-46497E63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9B5EF-8B97-42D7-A719-AAB5BB22A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Denitza Kukusheva</dc:creator>
  <cp:keywords/>
  <cp:lastModifiedBy>Denitza Kukusheva</cp:lastModifiedBy>
  <cp:revision>1</cp:revision>
  <cp:lastPrinted>2011-01-14T08:10:00Z</cp:lastPrinted>
  <dcterms:created xsi:type="dcterms:W3CDTF">2026-04-17T13:07:00Z</dcterms:created>
  <dcterms:modified xsi:type="dcterms:W3CDTF">2026-04-17T13:08:00Z</dcterms:modified>
</cp:coreProperties>
</file>