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173" w:rsidRDefault="00636173" w:rsidP="00636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>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1.3323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>.2011 е 1.3283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09.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09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57 099 450.9858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75 960 179.76 лв.</w:t>
      </w:r>
    </w:p>
    <w:p w:rsidR="00D76AAA" w:rsidRPr="00636173" w:rsidRDefault="00D76AAA" w:rsidP="00636173"/>
    <w:sectPr w:rsidR="00D76AAA" w:rsidRPr="00636173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268C"/>
    <w:rsid w:val="002D0BBC"/>
    <w:rsid w:val="00636173"/>
    <w:rsid w:val="008D268C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17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2</cp:revision>
  <dcterms:created xsi:type="dcterms:W3CDTF">2011-09-09T06:03:00Z</dcterms:created>
  <dcterms:modified xsi:type="dcterms:W3CDTF">2011-09-12T07:01:00Z</dcterms:modified>
</cp:coreProperties>
</file>