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1560"/>
        <w:gridCol w:w="1559"/>
        <w:gridCol w:w="1701"/>
        <w:gridCol w:w="1276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543EB4">
              <w:rPr>
                <w:b/>
                <w:lang w:val="ru-RU"/>
              </w:rPr>
              <w:t>22.01.2026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543EB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559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543EB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543EB4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93.8830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543EB4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93.8830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543EB4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93.8830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543EB4" w:rsidP="00543EB4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527 000.25</w:t>
            </w:r>
            <w:bookmarkStart w:id="5" w:name="_GoBack"/>
            <w:bookmarkEnd w:id="5"/>
            <w:r w:rsidR="002F6C6C" w:rsidRPr="00635AB1">
              <w:rPr>
                <w:b/>
                <w:lang w:val="ru-RU"/>
              </w:rPr>
              <w:t>щ.</w:t>
            </w:r>
            <w:r>
              <w:rPr>
                <w:b/>
                <w:lang w:val="bg-BG"/>
              </w:rPr>
              <w:t>д.</w:t>
            </w:r>
            <w:r w:rsidR="002F6C6C" w:rsidRPr="00635AB1">
              <w:rPr>
                <w:b/>
                <w:lang w:val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543EB4" w:rsidP="009036BE">
            <w:pPr>
              <w:jc w:val="center"/>
              <w:rPr>
                <w:b/>
                <w:lang w:val="bg-BG"/>
              </w:rPr>
            </w:pPr>
            <w:bookmarkStart w:id="6" w:name="BrojDialove_FundID_5"/>
            <w:bookmarkEnd w:id="6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543EB4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543EB4">
              <w:rPr>
                <w:b/>
                <w:lang w:val="en-US"/>
              </w:rPr>
              <w:t>22.01.2026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543EB4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3"/>
            <w:bookmarkEnd w:id="8"/>
            <w:r>
              <w:rPr>
                <w:b/>
                <w:lang w:val="ru-RU"/>
              </w:rPr>
              <w:t>93.8830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543EB4" w:rsidP="002F6C6C">
            <w:pPr>
              <w:jc w:val="center"/>
              <w:rPr>
                <w:b/>
                <w:lang w:val="ru-RU"/>
              </w:rPr>
            </w:pPr>
            <w:bookmarkStart w:id="9" w:name="EmissionnaStoinost_FundID_5_4"/>
            <w:bookmarkEnd w:id="9"/>
            <w:r>
              <w:rPr>
                <w:b/>
                <w:lang w:val="ru-RU"/>
              </w:rPr>
              <w:t>93.8830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543EB4" w:rsidP="002F6C6C">
            <w:pPr>
              <w:jc w:val="center"/>
              <w:rPr>
                <w:b/>
                <w:lang w:val="ru-RU"/>
              </w:rPr>
            </w:pPr>
            <w:bookmarkStart w:id="10" w:name="ObratnoIzkupuvane_FundID_5_1"/>
            <w:bookmarkEnd w:id="10"/>
            <w:r>
              <w:rPr>
                <w:b/>
                <w:lang w:val="ru-RU"/>
              </w:rPr>
              <w:t>93.8830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543EB4" w:rsidP="00AB5135">
            <w:pPr>
              <w:jc w:val="center"/>
              <w:rPr>
                <w:b/>
                <w:lang w:val="ru-RU"/>
              </w:rPr>
            </w:pPr>
            <w:bookmarkStart w:id="11" w:name="NetnaStoinost_FundID_5_1"/>
            <w:bookmarkEnd w:id="11"/>
            <w:r>
              <w:rPr>
                <w:b/>
                <w:lang w:val="en-US"/>
              </w:rPr>
              <w:t>527 000.25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543EB4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B4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3EB4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03E4B2"/>
  <w15:chartTrackingRefBased/>
  <w15:docId w15:val="{50ACB8FF-EB9C-458D-81CD-7C60A65D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1692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2026-01-23T12:43:00Z</dcterms:created>
  <dcterms:modified xsi:type="dcterms:W3CDTF">2026-01-23T12:45:00Z</dcterms:modified>
</cp:coreProperties>
</file>