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D6B" w:rsidRDefault="00332D6B" w:rsidP="00332D6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13.09.2011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1.3310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1.3330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1.3310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13.09.2011 е 1.3290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13.09.2011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57 175 346.0862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76 101 540.30 лв.</w:t>
      </w:r>
    </w:p>
    <w:p w:rsidR="00D76AAA" w:rsidRPr="00636173" w:rsidRDefault="00D76AAA" w:rsidP="00636173"/>
    <w:sectPr w:rsidR="00D76AAA" w:rsidRPr="00636173" w:rsidSect="00D76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D268C"/>
    <w:rsid w:val="00294A89"/>
    <w:rsid w:val="002D0BBC"/>
    <w:rsid w:val="00332D6B"/>
    <w:rsid w:val="00636173"/>
    <w:rsid w:val="007D7817"/>
    <w:rsid w:val="008D268C"/>
    <w:rsid w:val="00B811C4"/>
    <w:rsid w:val="00D76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173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RBBGRQ</dc:creator>
  <cp:keywords/>
  <dc:description/>
  <cp:lastModifiedBy>rbbame</cp:lastModifiedBy>
  <cp:revision>4</cp:revision>
  <dcterms:created xsi:type="dcterms:W3CDTF">2011-09-09T06:03:00Z</dcterms:created>
  <dcterms:modified xsi:type="dcterms:W3CDTF">2011-09-14T05:49:00Z</dcterms:modified>
</cp:coreProperties>
</file>