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5FCEA" w14:textId="77777777" w:rsidR="0066013E" w:rsidRDefault="003B5257" w:rsidP="00FD3BF7">
      <w:pPr>
        <w:pStyle w:val="Heading1"/>
      </w:pPr>
      <w:r>
        <w:tab/>
      </w:r>
    </w:p>
    <w:p w14:paraId="5B247D84" w14:textId="77777777" w:rsidR="00984A5E" w:rsidRDefault="00984A5E" w:rsidP="00984A5E">
      <w:pPr>
        <w:rPr>
          <w:lang w:val="bg-BG"/>
        </w:rPr>
      </w:pPr>
    </w:p>
    <w:p w14:paraId="21F008FF" w14:textId="77777777"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14:paraId="1095E286" w14:textId="77777777"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14:paraId="611FF7E2" w14:textId="77777777"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7470A5" w:rsidRPr="0059452E">
          <w:rPr>
            <w:rStyle w:val="Hyperlink"/>
            <w:sz w:val="18"/>
            <w:szCs w:val="18"/>
            <w:lang w:val="en-US"/>
          </w:rPr>
          <w:t>asset</w:t>
        </w:r>
        <w:r w:rsidR="007470A5" w:rsidRPr="007470A5">
          <w:rPr>
            <w:rStyle w:val="Hyperlink"/>
            <w:sz w:val="18"/>
            <w:szCs w:val="18"/>
            <w:lang w:val="ru-RU"/>
          </w:rPr>
          <w:t>.</w:t>
        </w:r>
        <w:r w:rsidR="007470A5" w:rsidRPr="0059452E">
          <w:rPr>
            <w:rStyle w:val="Hyperlink"/>
            <w:sz w:val="18"/>
            <w:szCs w:val="18"/>
            <w:lang w:val="en-US"/>
          </w:rPr>
          <w:t>management</w:t>
        </w:r>
        <w:r w:rsidR="007470A5" w:rsidRPr="007470A5">
          <w:rPr>
            <w:rStyle w:val="Hyperlink"/>
            <w:sz w:val="18"/>
            <w:szCs w:val="18"/>
            <w:lang w:val="ru-RU"/>
          </w:rPr>
          <w:t>@</w:t>
        </w:r>
        <w:proofErr w:type="spellStart"/>
        <w:r w:rsidR="007470A5"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="007470A5" w:rsidRPr="007470A5">
          <w:rPr>
            <w:rStyle w:val="Hyperlink"/>
            <w:sz w:val="18"/>
            <w:szCs w:val="18"/>
            <w:lang w:val="ru-RU"/>
          </w:rPr>
          <w:t>.</w:t>
        </w:r>
        <w:proofErr w:type="spellStart"/>
        <w:r w:rsidR="007470A5" w:rsidRPr="0059452E">
          <w:rPr>
            <w:rStyle w:val="Hyperlink"/>
            <w:sz w:val="18"/>
            <w:szCs w:val="18"/>
            <w:lang w:val="en-US"/>
          </w:rPr>
          <w:t>bg</w:t>
        </w:r>
        <w:proofErr w:type="spellEnd"/>
      </w:hyperlink>
    </w:p>
    <w:p w14:paraId="227584B3" w14:textId="77777777"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14:paraId="11709A93" w14:textId="77777777" w:rsidR="00984A5E" w:rsidRPr="00984A5E" w:rsidRDefault="00984A5E" w:rsidP="00984A5E">
      <w:pPr>
        <w:rPr>
          <w:lang w:val="bg-BG"/>
        </w:rPr>
      </w:pPr>
    </w:p>
    <w:p w14:paraId="27E6C12F" w14:textId="77777777"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14:paraId="5A8E025D" w14:textId="77777777" w:rsidR="0066013E" w:rsidRPr="003D7FF5" w:rsidRDefault="0066013E">
      <w:pPr>
        <w:pStyle w:val="BodyTextIndent"/>
        <w:ind w:firstLine="0"/>
        <w:rPr>
          <w:lang w:val="ru-RU"/>
        </w:rPr>
      </w:pPr>
    </w:p>
    <w:p w14:paraId="14FD7EE8" w14:textId="77777777"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14:paraId="5BFA4AF1" w14:textId="77777777" w:rsidR="0066013E" w:rsidRPr="003D7FF5" w:rsidRDefault="0066013E">
      <w:pPr>
        <w:pStyle w:val="BodyTextIndent"/>
        <w:rPr>
          <w:sz w:val="20"/>
          <w:lang w:val="ru-RU"/>
        </w:rPr>
      </w:pPr>
    </w:p>
    <w:p w14:paraId="2C19F663" w14:textId="77777777"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14:paraId="65AD2413" w14:textId="77777777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14:paraId="7B0E10F3" w14:textId="4092D366"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</w:t>
            </w:r>
            <w:proofErr w:type="spellStart"/>
            <w:r>
              <w:rPr>
                <w:b/>
                <w:sz w:val="22"/>
                <w:lang w:val="ru-RU"/>
              </w:rPr>
              <w:t>дял</w:t>
            </w:r>
            <w:proofErr w:type="spellEnd"/>
            <w:r>
              <w:rPr>
                <w:b/>
                <w:sz w:val="22"/>
                <w:lang w:val="ru-RU"/>
              </w:rPr>
              <w:t xml:space="preserve"> за </w:t>
            </w:r>
            <w:bookmarkStart w:id="0" w:name="CurrentDate1"/>
            <w:bookmarkEnd w:id="0"/>
            <w:r w:rsidR="006D1C39">
              <w:rPr>
                <w:b/>
                <w:sz w:val="22"/>
                <w:lang w:val="ru-RU"/>
              </w:rPr>
              <w:t>16.04.2026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14:paraId="6B62F67C" w14:textId="77777777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14:paraId="3E4DD906" w14:textId="77777777"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14:paraId="4B8B9924" w14:textId="77777777"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14:paraId="457ECB60" w14:textId="77777777"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14:paraId="2C4CFECA" w14:textId="77777777"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14:paraId="20D747DA" w14:textId="77777777"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14:paraId="7DEC4012" w14:textId="77777777"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14:paraId="6B818235" w14:textId="77777777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14:paraId="4E96EE4E" w14:textId="77777777"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14:paraId="0F40F889" w14:textId="26BBD0CA" w:rsidR="00403058" w:rsidRDefault="006D1C39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</w:rPr>
              <w:t>36.7422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14:paraId="4A8B5D36" w14:textId="0E459839" w:rsidR="00403058" w:rsidRDefault="006D1C39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</w:rPr>
              <w:t>36.7422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14:paraId="5F83B85B" w14:textId="31E50177" w:rsidR="00403058" w:rsidRDefault="006D1C39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</w:rPr>
              <w:t>36.7422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14:paraId="5B446FCC" w14:textId="406DC4D7" w:rsidR="00403058" w:rsidRPr="000671DD" w:rsidRDefault="006D1C39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</w:rPr>
              <w:t>496 244.01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14:paraId="6B81BECC" w14:textId="7FA8CC7E" w:rsidR="00403058" w:rsidRPr="001804FA" w:rsidRDefault="006D1C39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14:paraId="0C942E05" w14:textId="77777777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14:paraId="626D0CE2" w14:textId="77777777"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14:paraId="2BB62938" w14:textId="77777777"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14:paraId="0658140D" w14:textId="77777777"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14:paraId="7C05EDDE" w14:textId="77777777" w:rsidR="00AD276F" w:rsidRPr="00403058" w:rsidRDefault="00AD276F" w:rsidP="00AD276F">
      <w:pPr>
        <w:pStyle w:val="BodyTextIndent"/>
        <w:ind w:firstLine="0"/>
      </w:pPr>
    </w:p>
    <w:p w14:paraId="0A8351DE" w14:textId="77777777" w:rsidR="00AD276F" w:rsidRPr="00F05832" w:rsidRDefault="00AD276F" w:rsidP="00AD276F">
      <w:pPr>
        <w:jc w:val="both"/>
        <w:rPr>
          <w:lang w:val="ru-RU"/>
        </w:rPr>
      </w:pPr>
    </w:p>
    <w:p w14:paraId="6AE85AA2" w14:textId="77777777"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</w:t>
      </w:r>
      <w:proofErr w:type="gramEnd"/>
      <w:r w:rsidRPr="00F66649">
        <w:rPr>
          <w:lang w:val="en-US"/>
        </w:rPr>
        <w:t xml:space="preserve"> </w:t>
      </w:r>
      <w:proofErr w:type="gramStart"/>
      <w:r w:rsidRPr="00F66649">
        <w:rPr>
          <w:lang w:val="en-US"/>
        </w:rPr>
        <w:t>The</w:t>
      </w:r>
      <w:proofErr w:type="gramEnd"/>
      <w:r w:rsidRPr="00F66649">
        <w:rPr>
          <w:lang w:val="en-US"/>
        </w:rPr>
        <w:t xml:space="preserve"> Activities </w:t>
      </w:r>
      <w:proofErr w:type="gramStart"/>
      <w:r w:rsidRPr="00F66649">
        <w:rPr>
          <w:lang w:val="en-US"/>
        </w:rPr>
        <w:t>Of</w:t>
      </w:r>
      <w:proofErr w:type="gramEnd"/>
      <w:r w:rsidRPr="00F66649">
        <w:rPr>
          <w:lang w:val="en-US"/>
        </w:rPr>
        <w:t xml:space="preserve"> Collective Investment Schemes </w:t>
      </w:r>
      <w:proofErr w:type="gramStart"/>
      <w:r w:rsidRPr="00F66649">
        <w:rPr>
          <w:lang w:val="en-US"/>
        </w:rPr>
        <w:t>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14:paraId="6EE9E066" w14:textId="77777777"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14:paraId="076218A8" w14:textId="77777777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14:paraId="1D52AA75" w14:textId="5BC4C4B9"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6D1C39">
              <w:rPr>
                <w:b/>
                <w:sz w:val="22"/>
                <w:lang w:val="en-US"/>
              </w:rPr>
              <w:t>16.04.2026</w:t>
            </w:r>
          </w:p>
        </w:tc>
      </w:tr>
      <w:tr w:rsidR="00403058" w14:paraId="44A6F09F" w14:textId="77777777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14:paraId="5958A9D0" w14:textId="77777777"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14:paraId="39778706" w14:textId="77777777"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14:paraId="3983D1B0" w14:textId="77777777"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14:paraId="111024FB" w14:textId="77777777"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14:paraId="33677512" w14:textId="77777777"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14:paraId="2302FCBF" w14:textId="77777777"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14:paraId="21238D64" w14:textId="77777777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14:paraId="5369D74E" w14:textId="77777777"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14:paraId="1E75B97C" w14:textId="1EED7716" w:rsidR="00403058" w:rsidRDefault="006D1C39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36.7422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7" w:type="dxa"/>
            <w:vAlign w:val="center"/>
          </w:tcPr>
          <w:p w14:paraId="25597DF9" w14:textId="16FE3932" w:rsidR="00403058" w:rsidRPr="00BB0EE0" w:rsidRDefault="006D1C39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36.7422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14:paraId="75428E93" w14:textId="397604F4" w:rsidR="00403058" w:rsidRPr="00BB0EE0" w:rsidRDefault="006D1C39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36.7422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2268" w:type="dxa"/>
            <w:vAlign w:val="center"/>
          </w:tcPr>
          <w:p w14:paraId="1564846F" w14:textId="4E253B14" w:rsidR="00403058" w:rsidRPr="00BB0EE0" w:rsidRDefault="006D1C39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End w:id="10"/>
            <w:r>
              <w:rPr>
                <w:b/>
                <w:sz w:val="22"/>
              </w:rPr>
              <w:t>496 244.01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14:paraId="4C394082" w14:textId="09BA0566" w:rsidR="00403058" w:rsidRDefault="006D1C39" w:rsidP="00403058">
            <w:pPr>
              <w:jc w:val="center"/>
              <w:rPr>
                <w:b/>
                <w:sz w:val="22"/>
                <w:lang w:val="en-US"/>
              </w:rPr>
            </w:pPr>
            <w:bookmarkStart w:id="11" w:name="BrojDialove_FundID_2_1"/>
            <w:bookmarkEnd w:id="11"/>
            <w:r>
              <w:rPr>
                <w:b/>
                <w:sz w:val="22"/>
                <w:lang w:val="en-US"/>
              </w:rPr>
              <w:t>13 506.1077</w:t>
            </w:r>
          </w:p>
          <w:p w14:paraId="4B6C9F2E" w14:textId="77777777"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14:paraId="0A02B84F" w14:textId="77777777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14:paraId="6BF3FB75" w14:textId="77777777"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14:paraId="25656B78" w14:textId="77777777" w:rsidR="0066013E" w:rsidRDefault="0066013E">
      <w:pPr>
        <w:pStyle w:val="BodyTextIndent"/>
        <w:ind w:firstLine="0"/>
        <w:rPr>
          <w:lang w:val="en-US"/>
        </w:rPr>
      </w:pPr>
    </w:p>
    <w:p w14:paraId="3ED899FC" w14:textId="77777777"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4150595">
    <w:abstractNumId w:val="1"/>
  </w:num>
  <w:num w:numId="2" w16cid:durableId="2021346094">
    <w:abstractNumId w:val="2"/>
  </w:num>
  <w:num w:numId="3" w16cid:durableId="1809978000">
    <w:abstractNumId w:val="5"/>
  </w:num>
  <w:num w:numId="4" w16cid:durableId="1131633883">
    <w:abstractNumId w:val="0"/>
  </w:num>
  <w:num w:numId="5" w16cid:durableId="2115395246">
    <w:abstractNumId w:val="6"/>
  </w:num>
  <w:num w:numId="6" w16cid:durableId="2012484395">
    <w:abstractNumId w:val="3"/>
  </w:num>
  <w:num w:numId="7" w16cid:durableId="238904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C39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137E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3459D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1C39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94CF2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6F4D11"/>
  <w15:chartTrackingRefBased/>
  <w15:docId w15:val="{8EF76813-A6F2-4DF6-9C6E-7B09EA5C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00DB6-B399-4353-951F-8EAD1081F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</Template>
  <TotalTime>47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Denitza Kukusheva</dc:creator>
  <cp:keywords/>
  <cp:lastModifiedBy>Denitza Kukusheva</cp:lastModifiedBy>
  <cp:revision>1</cp:revision>
  <cp:lastPrinted>2011-01-14T08:05:00Z</cp:lastPrinted>
  <dcterms:created xsi:type="dcterms:W3CDTF">2026-04-17T12:19:00Z</dcterms:created>
  <dcterms:modified xsi:type="dcterms:W3CDTF">2026-04-17T13:06:00Z</dcterms:modified>
</cp:coreProperties>
</file>