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42320" w14:textId="77777777" w:rsidR="003E65A2" w:rsidRDefault="003E65A2" w:rsidP="002B0B4B">
      <w:pPr>
        <w:pStyle w:val="Heading1"/>
      </w:pPr>
    </w:p>
    <w:p w14:paraId="7D24623B" w14:textId="77777777" w:rsidR="0086481B" w:rsidRDefault="0086481B" w:rsidP="0086481B">
      <w:pPr>
        <w:rPr>
          <w:lang w:val="bg-BG"/>
        </w:rPr>
      </w:pPr>
    </w:p>
    <w:p w14:paraId="77D968F1" w14:textId="77777777"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14:paraId="6A9BDAF6" w14:textId="77777777"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14:paraId="782C017B" w14:textId="77777777"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proofErr w:type="spellStart"/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="0081309A" w:rsidRPr="004C5CB2">
          <w:rPr>
            <w:rStyle w:val="Hyperlink"/>
            <w:sz w:val="18"/>
            <w:szCs w:val="18"/>
          </w:rPr>
          <w:t>.</w:t>
        </w:r>
        <w:proofErr w:type="spellStart"/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  <w:proofErr w:type="spellEnd"/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14:paraId="4B41BE06" w14:textId="77777777"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14:paraId="3423CD36" w14:textId="77777777" w:rsidR="0086481B" w:rsidRDefault="0086481B" w:rsidP="0086481B">
      <w:pPr>
        <w:rPr>
          <w:lang w:val="bg-BG"/>
        </w:rPr>
      </w:pPr>
    </w:p>
    <w:p w14:paraId="5C847312" w14:textId="77777777" w:rsidR="0086481B" w:rsidRPr="0086481B" w:rsidRDefault="0086481B" w:rsidP="0086481B">
      <w:pPr>
        <w:rPr>
          <w:lang w:val="bg-BG"/>
        </w:rPr>
      </w:pPr>
    </w:p>
    <w:p w14:paraId="603F6D4D" w14:textId="77777777"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14:paraId="7C511529" w14:textId="77777777" w:rsidR="003E65A2" w:rsidRPr="00A94790" w:rsidRDefault="003E65A2">
      <w:pPr>
        <w:pStyle w:val="BodyTextIndent"/>
        <w:ind w:firstLine="0"/>
        <w:rPr>
          <w:lang w:val="ru-RU"/>
        </w:rPr>
      </w:pPr>
    </w:p>
    <w:p w14:paraId="4DA5BF34" w14:textId="77777777"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14:paraId="6AA50AB9" w14:textId="77777777"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14:paraId="0EA23954" w14:textId="77777777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58995D6E" w14:textId="77777777"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</w:t>
            </w:r>
            <w:proofErr w:type="spellStart"/>
            <w:r>
              <w:rPr>
                <w:b/>
                <w:sz w:val="22"/>
                <w:lang w:val="ru-RU"/>
              </w:rPr>
              <w:t>дял</w:t>
            </w:r>
            <w:proofErr w:type="spellEnd"/>
            <w:r>
              <w:rPr>
                <w:b/>
                <w:sz w:val="22"/>
                <w:lang w:val="ru-RU"/>
              </w:rPr>
              <w:t xml:space="preserve">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86EEB">
              <w:rPr>
                <w:b/>
                <w:sz w:val="22"/>
                <w:lang w:val="ru-RU"/>
              </w:rPr>
              <w:t>13.11.2025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14:paraId="512DB711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14:paraId="007E025E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14:paraId="7D2D821F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14:paraId="55E5E562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14:paraId="6F9DCB39" w14:textId="77777777"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138A35C2" w14:textId="77777777" w:rsidR="00FE6FB5" w:rsidRDefault="00FE6FB5" w:rsidP="00FE6FB5">
            <w:pPr>
              <w:jc w:val="center"/>
              <w:rPr>
                <w:sz w:val="22"/>
              </w:rPr>
            </w:pPr>
          </w:p>
          <w:p w14:paraId="383D0441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14:paraId="17D914F9" w14:textId="77777777"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14:paraId="7E064262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14:paraId="64EC3CB1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14:paraId="61D4DE9E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3E6D2C44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7D47F083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14:paraId="4BE2BA30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540DB328" w14:textId="77777777"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14:paraId="2C9ED8B4" w14:textId="77777777"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14:paraId="1C3CB7C1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14:paraId="55E14132" w14:textId="77777777"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14:paraId="3D8EEE69" w14:textId="77777777"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F5D046B" w14:textId="77777777" w:rsidR="00FE6FB5" w:rsidRDefault="00D86EEB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77.3821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14:paraId="1E7F4148" w14:textId="77777777" w:rsidR="00FE6FB5" w:rsidRDefault="00D86EEB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77.3821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14:paraId="12F83AC8" w14:textId="77777777" w:rsidR="00FE6FB5" w:rsidRDefault="00D86EEB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77.3821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14:paraId="57F3B30B" w14:textId="77777777" w:rsidR="00FE6FB5" w:rsidRPr="00B95415" w:rsidRDefault="00D86EEB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48 994 275.93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14:paraId="3B28832A" w14:textId="77777777" w:rsidR="00FE6FB5" w:rsidRPr="006C4570" w:rsidRDefault="00D86EEB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14:paraId="74EA24EA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14:paraId="60622441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14:paraId="3015B3D8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14:paraId="4BA14454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14:paraId="04C722B6" w14:textId="77777777"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668B4B93" w14:textId="77777777"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14:paraId="08DF2DBB" w14:textId="77777777"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14:paraId="207BB163" w14:textId="77777777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559717DF" w14:textId="77777777"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14:paraId="4450E19B" w14:textId="77777777"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14:paraId="6DEBCB73" w14:textId="77777777"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14:paraId="09E8FA4F" w14:textId="77777777" w:rsidR="003E65A2" w:rsidRDefault="003E65A2">
      <w:pPr>
        <w:spacing w:line="360" w:lineRule="auto"/>
        <w:jc w:val="both"/>
        <w:rPr>
          <w:lang w:val="ru-RU"/>
        </w:rPr>
      </w:pPr>
    </w:p>
    <w:p w14:paraId="49D7622B" w14:textId="77777777"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</w:t>
      </w:r>
      <w:proofErr w:type="gramEnd"/>
      <w:r w:rsidR="00E011D2" w:rsidRPr="00F66649">
        <w:rPr>
          <w:lang w:val="en-US"/>
        </w:rPr>
        <w:t xml:space="preserve">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</w:t>
      </w:r>
      <w:proofErr w:type="gramStart"/>
      <w:r w:rsidR="00E011D2" w:rsidRPr="00F66649">
        <w:rPr>
          <w:lang w:val="en-US"/>
        </w:rPr>
        <w:t>Of</w:t>
      </w:r>
      <w:proofErr w:type="gramEnd"/>
      <w:r w:rsidR="00E011D2" w:rsidRPr="00F66649">
        <w:rPr>
          <w:lang w:val="en-US"/>
        </w:rPr>
        <w:t xml:space="preserve"> Collective Investment Schemes </w:t>
      </w:r>
      <w:proofErr w:type="gramStart"/>
      <w:r w:rsidR="00E011D2" w:rsidRPr="00F66649">
        <w:rPr>
          <w:lang w:val="en-US"/>
        </w:rPr>
        <w:t>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14:paraId="66DDF1AC" w14:textId="77777777"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14:paraId="245540B4" w14:textId="77777777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14:paraId="6B8D3C75" w14:textId="77777777"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86EEB">
              <w:rPr>
                <w:b/>
                <w:sz w:val="22"/>
                <w:lang w:val="en-US"/>
              </w:rPr>
              <w:t>13.11.2025</w:t>
            </w:r>
          </w:p>
        </w:tc>
      </w:tr>
      <w:tr w:rsidR="00292032" w14:paraId="135AC72D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14:paraId="759FF7F4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14:paraId="14F83F2F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14:paraId="129CA526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14:paraId="1E7869B0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14:paraId="0C7B5856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14:paraId="72F89516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14:paraId="457C4F86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4D039C20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14:paraId="1E89464D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14:paraId="58F8C0F2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14:paraId="1C97BC9A" w14:textId="77777777"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14:paraId="042B1CB7" w14:textId="77777777"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4F957E0" w14:textId="77777777" w:rsidR="00292032" w:rsidRDefault="00D86EEB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77.3821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14:paraId="6CACD31C" w14:textId="77777777" w:rsidR="00292032" w:rsidRDefault="00D86EEB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77.3821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14:paraId="3D2BD5DA" w14:textId="77777777" w:rsidR="00292032" w:rsidRDefault="00D86EEB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77.3821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14:paraId="55B7EFA0" w14:textId="77777777" w:rsidR="00292032" w:rsidRPr="00292032" w:rsidRDefault="00D86EE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b/>
                <w:sz w:val="22"/>
                <w:lang w:val="en-US"/>
              </w:rPr>
              <w:t>48 994 275.93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14:paraId="0C70A864" w14:textId="77777777" w:rsidR="00292032" w:rsidRPr="006C4570" w:rsidRDefault="00D86EE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14:paraId="11883BED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A0EDBBB" w14:textId="77777777"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7106A48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BC9FB5D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EBCE2E5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F59494E" w14:textId="77777777"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F5DEE35" w14:textId="77777777"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14:paraId="01CBD644" w14:textId="77777777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14:paraId="326FB051" w14:textId="77777777"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14:paraId="03E7A315" w14:textId="77777777" w:rsidR="003E65A2" w:rsidRDefault="003E65A2">
      <w:pPr>
        <w:pStyle w:val="BodyTextIndent"/>
        <w:ind w:firstLine="0"/>
        <w:rPr>
          <w:lang w:val="en-US"/>
        </w:rPr>
      </w:pPr>
    </w:p>
    <w:p w14:paraId="68680ED5" w14:textId="77777777"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6893350">
    <w:abstractNumId w:val="1"/>
  </w:num>
  <w:num w:numId="2" w16cid:durableId="248542219">
    <w:abstractNumId w:val="2"/>
  </w:num>
  <w:num w:numId="3" w16cid:durableId="713653122">
    <w:abstractNumId w:val="5"/>
  </w:num>
  <w:num w:numId="4" w16cid:durableId="51971158">
    <w:abstractNumId w:val="0"/>
  </w:num>
  <w:num w:numId="5" w16cid:durableId="427700907">
    <w:abstractNumId w:val="6"/>
  </w:num>
  <w:num w:numId="6" w16cid:durableId="2010716418">
    <w:abstractNumId w:val="3"/>
  </w:num>
  <w:num w:numId="7" w16cid:durableId="1208041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EB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86EEB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1E1AE9B"/>
  <w15:chartTrackingRefBased/>
  <w15:docId w15:val="{FDA1FF93-0946-450D-829C-EB19C763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07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4103A-CC73-43A4-BCE6-679566B8D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denitza</dc:creator>
  <cp:keywords/>
  <cp:lastModifiedBy>denitza</cp:lastModifiedBy>
  <cp:revision>1</cp:revision>
  <cp:lastPrinted>2011-01-14T08:10:00Z</cp:lastPrinted>
  <dcterms:created xsi:type="dcterms:W3CDTF">2025-11-14T11:26:00Z</dcterms:created>
  <dcterms:modified xsi:type="dcterms:W3CDTF">2025-11-14T11:29:00Z</dcterms:modified>
</cp:coreProperties>
</file>