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040" w:rsidRDefault="00460040" w:rsidP="004600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1,3227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1,3247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1,3227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28.7.2011 г. е 1,3207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52 397 237,3192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69 308 339,25 лв.</w:t>
      </w:r>
    </w:p>
    <w:p w:rsidR="00A67C0A" w:rsidRDefault="00A67C0A"/>
    <w:sectPr w:rsidR="00A67C0A" w:rsidSect="00A6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3B6"/>
    <w:rsid w:val="002363B6"/>
    <w:rsid w:val="00460040"/>
    <w:rsid w:val="00A67C0A"/>
    <w:rsid w:val="00DA5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3B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2011-07-28T05:58:00Z</dcterms:created>
  <dcterms:modified xsi:type="dcterms:W3CDTF">2011-07-29T05:48:00Z</dcterms:modified>
</cp:coreProperties>
</file>