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1F67" w14:textId="77777777" w:rsidR="003E65A2" w:rsidRDefault="003E65A2" w:rsidP="002B0B4B">
      <w:pPr>
        <w:pStyle w:val="Heading1"/>
      </w:pPr>
    </w:p>
    <w:p w14:paraId="62D9B5FE" w14:textId="77777777" w:rsidR="0086481B" w:rsidRDefault="0086481B" w:rsidP="0086481B">
      <w:pPr>
        <w:rPr>
          <w:lang w:val="bg-BG"/>
        </w:rPr>
      </w:pPr>
    </w:p>
    <w:p w14:paraId="5527A99D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6DA2CBCB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197109D5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2092F730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4121B8DD" w14:textId="77777777" w:rsidR="0086481B" w:rsidRDefault="0086481B" w:rsidP="0086481B">
      <w:pPr>
        <w:rPr>
          <w:lang w:val="bg-BG"/>
        </w:rPr>
      </w:pPr>
    </w:p>
    <w:p w14:paraId="45BDDA9D" w14:textId="77777777" w:rsidR="0086481B" w:rsidRPr="0086481B" w:rsidRDefault="0086481B" w:rsidP="0086481B">
      <w:pPr>
        <w:rPr>
          <w:lang w:val="bg-BG"/>
        </w:rPr>
      </w:pPr>
    </w:p>
    <w:p w14:paraId="1F789B32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70E67EB0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5597289D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22FDE07C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246F70FF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099B989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919C0">
              <w:rPr>
                <w:b/>
                <w:sz w:val="22"/>
                <w:lang w:val="ru-RU"/>
              </w:rPr>
              <w:t>26.06.2025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113C07AC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24EB144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7FF35FB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36AD030C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265AA320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7E30CC33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3116CEF8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30EBF1C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77C665CB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6B015433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46FF0CC1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4199159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28DE14A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6ACB197E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C9DD3EA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1DD76318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26EE6EC9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2D08297B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2D2C1E63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96997B" w14:textId="77777777" w:rsidR="00FE6FB5" w:rsidRDefault="00C919C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76.9275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7C8AAB2B" w14:textId="77777777" w:rsidR="00FE6FB5" w:rsidRDefault="00C919C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76.9275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6ED58642" w14:textId="77777777" w:rsidR="00FE6FB5" w:rsidRDefault="00C919C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76.9275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108C72B6" w14:textId="77777777" w:rsidR="00FE6FB5" w:rsidRPr="00B95415" w:rsidRDefault="00C919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48 706 463.39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771976C6" w14:textId="77777777" w:rsidR="00FE6FB5" w:rsidRPr="006C4570" w:rsidRDefault="00C919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14:paraId="5A68AFD2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241CDB61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0218E139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0F84F80A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7B2C512D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6E332F5E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3CAD2B73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65AA89ED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7D2DEB58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5A7A25C8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1B085DF3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2B08E328" w14:textId="77777777" w:rsidR="003E65A2" w:rsidRDefault="003E65A2">
      <w:pPr>
        <w:spacing w:line="360" w:lineRule="auto"/>
        <w:jc w:val="both"/>
        <w:rPr>
          <w:lang w:val="ru-RU"/>
        </w:rPr>
      </w:pPr>
    </w:p>
    <w:p w14:paraId="0EFF51FF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</w:t>
      </w:r>
      <w:proofErr w:type="gramStart"/>
      <w:r w:rsidR="00E011D2" w:rsidRPr="00F66649">
        <w:rPr>
          <w:lang w:val="en-US"/>
        </w:rPr>
        <w:t>Of</w:t>
      </w:r>
      <w:proofErr w:type="gramEnd"/>
      <w:r w:rsidR="00E011D2" w:rsidRPr="00F66649">
        <w:rPr>
          <w:lang w:val="en-US"/>
        </w:rPr>
        <w:t xml:space="preserve"> Collective Investment Schemes </w:t>
      </w:r>
      <w:proofErr w:type="gramStart"/>
      <w:r w:rsidR="00E011D2" w:rsidRPr="00F66649">
        <w:rPr>
          <w:lang w:val="en-US"/>
        </w:rPr>
        <w:t>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73F95CA8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69E7F78D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40647BA3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919C0">
              <w:rPr>
                <w:b/>
                <w:sz w:val="22"/>
                <w:lang w:val="en-US"/>
              </w:rPr>
              <w:t>26.06.2025</w:t>
            </w:r>
          </w:p>
        </w:tc>
      </w:tr>
      <w:tr w:rsidR="00292032" w14:paraId="3F8BE41F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0310C62D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358F59AE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57703DEE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0804BC84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38C0BA6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54BB6F2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35A35F4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78A8D77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7961FF4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19F376A8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74BB471C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4FA3F2CF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FA6CFEE" w14:textId="77777777" w:rsidR="00292032" w:rsidRDefault="00C919C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76.9275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1D83CA69" w14:textId="77777777" w:rsidR="00292032" w:rsidRDefault="00C919C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76.9275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63F8D5AA" w14:textId="77777777" w:rsidR="00292032" w:rsidRDefault="00C919C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76.9275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5C29CB73" w14:textId="77777777" w:rsidR="00292032" w:rsidRPr="00292032" w:rsidRDefault="00C919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48 706 463.39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4A6EDBCF" w14:textId="77777777" w:rsidR="00292032" w:rsidRPr="006C4570" w:rsidRDefault="00C919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14:paraId="70EAD841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C1BD86F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34AE627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B6C391D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1D7EA4B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3443A82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B85390F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01BD82AE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7C77246E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5E4B0448" w14:textId="77777777" w:rsidR="003E65A2" w:rsidRDefault="003E65A2">
      <w:pPr>
        <w:pStyle w:val="BodyTextIndent"/>
        <w:ind w:firstLine="0"/>
        <w:rPr>
          <w:lang w:val="en-US"/>
        </w:rPr>
      </w:pPr>
    </w:p>
    <w:p w14:paraId="7EF02B67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065760">
    <w:abstractNumId w:val="1"/>
  </w:num>
  <w:num w:numId="2" w16cid:durableId="978344840">
    <w:abstractNumId w:val="2"/>
  </w:num>
  <w:num w:numId="3" w16cid:durableId="673261683">
    <w:abstractNumId w:val="5"/>
  </w:num>
  <w:num w:numId="4" w16cid:durableId="285814789">
    <w:abstractNumId w:val="0"/>
  </w:num>
  <w:num w:numId="5" w16cid:durableId="1808624269">
    <w:abstractNumId w:val="6"/>
  </w:num>
  <w:num w:numId="6" w16cid:durableId="1752972218">
    <w:abstractNumId w:val="3"/>
  </w:num>
  <w:num w:numId="7" w16cid:durableId="245386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C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19C0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4838E7"/>
  <w15:chartTrackingRefBased/>
  <w15:docId w15:val="{662E89C1-F301-404E-9F15-D94076F2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2025-06-27T11:15:00Z</dcterms:created>
  <dcterms:modified xsi:type="dcterms:W3CDTF">2025-06-27T11:16:00Z</dcterms:modified>
</cp:coreProperties>
</file>