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15" w:rsidRPr="009D599A" w:rsidRDefault="006A6B15" w:rsidP="009D599A">
      <w:pPr>
        <w:jc w:val="center"/>
        <w:rPr>
          <w:rFonts w:ascii="Arial" w:hAnsi="Arial" w:cs="Arial"/>
          <w:b/>
          <w:sz w:val="24"/>
          <w:szCs w:val="24"/>
          <w:lang w:val="bg-BG"/>
        </w:rPr>
      </w:pPr>
      <w:r w:rsidRPr="009D599A">
        <w:rPr>
          <w:rFonts w:ascii="Arial" w:hAnsi="Arial" w:cs="Arial"/>
          <w:b/>
          <w:sz w:val="24"/>
          <w:szCs w:val="24"/>
          <w:lang w:val="bg-BG"/>
        </w:rPr>
        <w:t>СПРАВКА</w:t>
      </w:r>
    </w:p>
    <w:p w:rsidR="006A6B15" w:rsidRPr="009D599A" w:rsidRDefault="006A6B15" w:rsidP="009D599A">
      <w:pPr>
        <w:jc w:val="center"/>
        <w:rPr>
          <w:rFonts w:ascii="Arial" w:hAnsi="Arial" w:cs="Arial"/>
          <w:b/>
          <w:sz w:val="24"/>
          <w:szCs w:val="24"/>
          <w:lang w:val="bg-BG"/>
        </w:rPr>
      </w:pPr>
      <w:r w:rsidRPr="009D599A">
        <w:rPr>
          <w:rFonts w:ascii="Arial" w:hAnsi="Arial" w:cs="Arial"/>
          <w:b/>
          <w:sz w:val="24"/>
          <w:szCs w:val="24"/>
          <w:lang w:val="bg-BG"/>
        </w:rPr>
        <w:t>ЗА ОПОВЕСТЯВАНЕ НА СЧЕТОВОДНАТА ПОЛИТИКА</w:t>
      </w:r>
    </w:p>
    <w:p w:rsidR="004D1CF9" w:rsidRPr="009D599A" w:rsidRDefault="004D1CF9" w:rsidP="009D599A">
      <w:pPr>
        <w:rPr>
          <w:rFonts w:ascii="Arial" w:hAnsi="Arial" w:cs="Arial"/>
          <w:szCs w:val="22"/>
          <w:lang w:val="bg-BG"/>
        </w:rPr>
      </w:pPr>
    </w:p>
    <w:p w:rsidR="00E91290" w:rsidRPr="009D599A" w:rsidRDefault="009D599A" w:rsidP="009D599A">
      <w:pPr>
        <w:rPr>
          <w:rFonts w:ascii="Arial" w:hAnsi="Arial" w:cs="Arial"/>
          <w:b/>
          <w:snapToGrid w:val="0"/>
          <w:szCs w:val="22"/>
          <w:u w:val="single"/>
          <w:lang w:val="bg-BG"/>
        </w:rPr>
      </w:pPr>
      <w:r>
        <w:rPr>
          <w:rFonts w:ascii="Arial" w:hAnsi="Arial" w:cs="Arial"/>
          <w:b/>
          <w:snapToGrid w:val="0"/>
          <w:szCs w:val="22"/>
          <w:u w:val="single"/>
          <w:lang w:val="bg-BG"/>
        </w:rPr>
        <w:t>1</w:t>
      </w:r>
      <w:r w:rsidR="00E91290" w:rsidRPr="009D599A">
        <w:rPr>
          <w:rFonts w:ascii="Arial" w:hAnsi="Arial" w:cs="Arial"/>
          <w:b/>
          <w:snapToGrid w:val="0"/>
          <w:szCs w:val="22"/>
          <w:u w:val="single"/>
          <w:lang w:val="bg-BG"/>
        </w:rPr>
        <w:t>. Обща информация</w:t>
      </w:r>
    </w:p>
    <w:p w:rsidR="00E91290" w:rsidRPr="009D599A" w:rsidRDefault="00E91290" w:rsidP="009D599A">
      <w:pPr>
        <w:rPr>
          <w:rFonts w:ascii="Arial" w:hAnsi="Arial" w:cs="Arial"/>
          <w:szCs w:val="22"/>
          <w:lang w:val="bg-BG"/>
        </w:rPr>
      </w:pPr>
    </w:p>
    <w:p w:rsidR="00CA5057" w:rsidRPr="009D599A" w:rsidRDefault="00CA5057" w:rsidP="009D599A">
      <w:pPr>
        <w:rPr>
          <w:rFonts w:ascii="Arial" w:hAnsi="Arial" w:cs="Arial"/>
          <w:szCs w:val="22"/>
          <w:lang w:val="ru-RU"/>
        </w:rPr>
      </w:pPr>
      <w:r w:rsidRPr="009D599A">
        <w:rPr>
          <w:rFonts w:ascii="Arial" w:hAnsi="Arial" w:cs="Arial"/>
          <w:szCs w:val="22"/>
          <w:lang w:val="ru-RU"/>
        </w:rPr>
        <w:t>„Чистота“ ЕООД</w:t>
      </w:r>
      <w:r w:rsidR="00181E83" w:rsidRPr="009D599A">
        <w:rPr>
          <w:rFonts w:ascii="Arial" w:hAnsi="Arial" w:cs="Arial"/>
          <w:szCs w:val="22"/>
          <w:lang w:val="ru-RU"/>
        </w:rPr>
        <w:t xml:space="preserve"> </w:t>
      </w:r>
      <w:r w:rsidRPr="009D599A">
        <w:rPr>
          <w:rFonts w:ascii="Arial" w:hAnsi="Arial" w:cs="Arial"/>
          <w:szCs w:val="22"/>
          <w:lang w:val="ru-RU"/>
        </w:rPr>
        <w:t>- гр. Бургас е вписано в Регистъра на търговските дружества, като еднолично дружество с ограничена отговорност със седалище и адрес на управление гр</w:t>
      </w:r>
      <w:proofErr w:type="gramStart"/>
      <w:r w:rsidRPr="009D599A">
        <w:rPr>
          <w:rFonts w:ascii="Arial" w:hAnsi="Arial" w:cs="Arial"/>
          <w:szCs w:val="22"/>
          <w:lang w:val="ru-RU"/>
        </w:rPr>
        <w:t>.Б</w:t>
      </w:r>
      <w:proofErr w:type="gramEnd"/>
      <w:r w:rsidRPr="009D599A">
        <w:rPr>
          <w:rFonts w:ascii="Arial" w:hAnsi="Arial" w:cs="Arial"/>
          <w:szCs w:val="22"/>
          <w:lang w:val="ru-RU"/>
        </w:rPr>
        <w:t>ургас, ул. „Чаталджа“ №</w:t>
      </w:r>
      <w:r w:rsidR="00FA2841" w:rsidRPr="009D599A">
        <w:rPr>
          <w:rFonts w:ascii="Arial" w:hAnsi="Arial" w:cs="Arial"/>
          <w:szCs w:val="22"/>
          <w:lang w:val="ru-RU"/>
        </w:rPr>
        <w:t xml:space="preserve"> </w:t>
      </w:r>
      <w:r w:rsidRPr="009D599A">
        <w:rPr>
          <w:rFonts w:ascii="Arial" w:hAnsi="Arial" w:cs="Arial"/>
          <w:szCs w:val="22"/>
          <w:lang w:val="ru-RU"/>
        </w:rPr>
        <w:t>34.</w:t>
      </w:r>
    </w:p>
    <w:p w:rsidR="00CA5057" w:rsidRPr="009D599A" w:rsidRDefault="00CA5057" w:rsidP="009D599A">
      <w:pPr>
        <w:rPr>
          <w:rFonts w:ascii="Arial" w:hAnsi="Arial" w:cs="Arial"/>
          <w:szCs w:val="22"/>
          <w:lang w:val="ru-RU"/>
        </w:rPr>
      </w:pPr>
      <w:r w:rsidRPr="009D599A">
        <w:rPr>
          <w:rFonts w:ascii="Arial" w:hAnsi="Arial" w:cs="Arial"/>
          <w:szCs w:val="22"/>
          <w:lang w:val="ru-RU"/>
        </w:rPr>
        <w:t xml:space="preserve">Към </w:t>
      </w:r>
      <w:r w:rsidR="00C30210" w:rsidRPr="009D599A">
        <w:rPr>
          <w:rFonts w:ascii="Arial" w:hAnsi="Arial" w:cs="Arial"/>
          <w:szCs w:val="22"/>
        </w:rPr>
        <w:t>3</w:t>
      </w:r>
      <w:r w:rsidR="004737DC" w:rsidRPr="009D599A">
        <w:rPr>
          <w:rFonts w:ascii="Arial" w:hAnsi="Arial" w:cs="Arial"/>
          <w:szCs w:val="22"/>
          <w:lang w:val="bg-BG"/>
        </w:rPr>
        <w:t>1</w:t>
      </w:r>
      <w:r w:rsidRPr="009D599A">
        <w:rPr>
          <w:rFonts w:ascii="Arial" w:hAnsi="Arial" w:cs="Arial"/>
          <w:szCs w:val="22"/>
          <w:lang w:val="ru-RU"/>
        </w:rPr>
        <w:t>.</w:t>
      </w:r>
      <w:r w:rsidR="004737DC" w:rsidRPr="009D599A">
        <w:rPr>
          <w:rFonts w:ascii="Arial" w:hAnsi="Arial" w:cs="Arial"/>
          <w:szCs w:val="22"/>
          <w:lang w:val="bg-BG"/>
        </w:rPr>
        <w:t>12</w:t>
      </w:r>
      <w:r w:rsidRPr="009D599A">
        <w:rPr>
          <w:rFonts w:ascii="Arial" w:hAnsi="Arial" w:cs="Arial"/>
          <w:szCs w:val="22"/>
          <w:lang w:val="ru-RU"/>
        </w:rPr>
        <w:t>.20</w:t>
      </w:r>
      <w:r w:rsidR="00692D19" w:rsidRPr="009D599A">
        <w:rPr>
          <w:rFonts w:ascii="Arial" w:hAnsi="Arial" w:cs="Arial"/>
          <w:szCs w:val="22"/>
          <w:lang w:val="ru-RU"/>
        </w:rPr>
        <w:t>2</w:t>
      </w:r>
      <w:r w:rsidR="005C2BBC">
        <w:rPr>
          <w:rFonts w:ascii="Arial" w:hAnsi="Arial" w:cs="Arial"/>
          <w:szCs w:val="22"/>
          <w:lang w:val="ru-RU"/>
        </w:rPr>
        <w:t>3</w:t>
      </w:r>
      <w:r w:rsidRPr="009D599A">
        <w:rPr>
          <w:rFonts w:ascii="Arial" w:hAnsi="Arial" w:cs="Arial"/>
          <w:szCs w:val="22"/>
          <w:lang w:val="ru-RU"/>
        </w:rPr>
        <w:t>г. „Чистота“ ЕООД</w:t>
      </w:r>
      <w:r w:rsidR="00181E83" w:rsidRPr="009D599A">
        <w:rPr>
          <w:rFonts w:ascii="Arial" w:hAnsi="Arial" w:cs="Arial"/>
          <w:szCs w:val="22"/>
          <w:lang w:val="ru-RU"/>
        </w:rPr>
        <w:t xml:space="preserve"> </w:t>
      </w:r>
      <w:r w:rsidRPr="009D599A">
        <w:rPr>
          <w:rFonts w:ascii="Arial" w:hAnsi="Arial" w:cs="Arial"/>
          <w:szCs w:val="22"/>
          <w:lang w:val="ru-RU"/>
        </w:rPr>
        <w:t>-</w:t>
      </w:r>
      <w:r w:rsidR="00181E83" w:rsidRPr="009D599A">
        <w:rPr>
          <w:rFonts w:ascii="Arial" w:hAnsi="Arial" w:cs="Arial"/>
          <w:szCs w:val="22"/>
          <w:lang w:val="ru-RU"/>
        </w:rPr>
        <w:t xml:space="preserve"> </w:t>
      </w:r>
      <w:r w:rsidRPr="009D599A">
        <w:rPr>
          <w:rFonts w:ascii="Arial" w:hAnsi="Arial" w:cs="Arial"/>
          <w:szCs w:val="22"/>
          <w:lang w:val="ru-RU"/>
        </w:rPr>
        <w:t>гр</w:t>
      </w:r>
      <w:proofErr w:type="gramStart"/>
      <w:r w:rsidRPr="009D599A">
        <w:rPr>
          <w:rFonts w:ascii="Arial" w:hAnsi="Arial" w:cs="Arial"/>
          <w:szCs w:val="22"/>
          <w:lang w:val="ru-RU"/>
        </w:rPr>
        <w:t>.Б</w:t>
      </w:r>
      <w:proofErr w:type="gramEnd"/>
      <w:r w:rsidRPr="009D599A">
        <w:rPr>
          <w:rFonts w:ascii="Arial" w:hAnsi="Arial" w:cs="Arial"/>
          <w:szCs w:val="22"/>
          <w:lang w:val="ru-RU"/>
        </w:rPr>
        <w:t xml:space="preserve">ургас е </w:t>
      </w:r>
      <w:r w:rsidR="00442A4E" w:rsidRPr="009D599A">
        <w:rPr>
          <w:rFonts w:ascii="Arial" w:hAnsi="Arial" w:cs="Arial"/>
          <w:szCs w:val="22"/>
        </w:rPr>
        <w:t>100%</w:t>
      </w:r>
      <w:r w:rsidRPr="009D599A">
        <w:rPr>
          <w:rFonts w:ascii="Arial" w:hAnsi="Arial" w:cs="Arial"/>
          <w:szCs w:val="22"/>
          <w:lang w:val="ru-RU"/>
        </w:rPr>
        <w:t xml:space="preserve"> собственост на Община  Бургас.</w:t>
      </w:r>
    </w:p>
    <w:p w:rsidR="00CA5057" w:rsidRPr="009D599A" w:rsidRDefault="00CA5057" w:rsidP="009D599A">
      <w:pPr>
        <w:rPr>
          <w:rFonts w:ascii="Arial" w:hAnsi="Arial" w:cs="Arial"/>
          <w:szCs w:val="22"/>
          <w:lang w:val="ru-RU"/>
        </w:rPr>
      </w:pPr>
      <w:r w:rsidRPr="009D599A">
        <w:rPr>
          <w:rFonts w:ascii="Arial" w:hAnsi="Arial" w:cs="Arial"/>
          <w:szCs w:val="22"/>
          <w:lang w:val="ru-RU"/>
        </w:rPr>
        <w:t>През отчетния период от 01.01.</w:t>
      </w:r>
      <w:r w:rsidR="001237C3">
        <w:rPr>
          <w:rFonts w:ascii="Arial" w:hAnsi="Arial" w:cs="Arial"/>
          <w:szCs w:val="22"/>
          <w:lang w:val="ru-RU"/>
        </w:rPr>
        <w:t>202</w:t>
      </w:r>
      <w:r w:rsidR="005C2BBC">
        <w:rPr>
          <w:rFonts w:ascii="Arial" w:hAnsi="Arial" w:cs="Arial"/>
          <w:szCs w:val="22"/>
          <w:lang w:val="ru-RU"/>
        </w:rPr>
        <w:t>3</w:t>
      </w:r>
      <w:r w:rsidR="001237C3">
        <w:rPr>
          <w:rFonts w:ascii="Arial" w:hAnsi="Arial" w:cs="Arial"/>
          <w:szCs w:val="22"/>
          <w:lang w:val="ru-RU"/>
        </w:rPr>
        <w:t xml:space="preserve">г. </w:t>
      </w:r>
      <w:r w:rsidRPr="009D599A">
        <w:rPr>
          <w:rFonts w:ascii="Arial" w:hAnsi="Arial" w:cs="Arial"/>
          <w:szCs w:val="22"/>
          <w:lang w:val="ru-RU"/>
        </w:rPr>
        <w:t>- 3</w:t>
      </w:r>
      <w:r w:rsidR="004737DC" w:rsidRPr="009D599A">
        <w:rPr>
          <w:rFonts w:ascii="Arial" w:hAnsi="Arial" w:cs="Arial"/>
          <w:szCs w:val="22"/>
          <w:lang w:val="bg-BG"/>
        </w:rPr>
        <w:t>1</w:t>
      </w:r>
      <w:r w:rsidRPr="009D599A">
        <w:rPr>
          <w:rFonts w:ascii="Arial" w:hAnsi="Arial" w:cs="Arial"/>
          <w:szCs w:val="22"/>
          <w:lang w:val="ru-RU"/>
        </w:rPr>
        <w:t>.</w:t>
      </w:r>
      <w:r w:rsidR="004737DC" w:rsidRPr="009D599A">
        <w:rPr>
          <w:rFonts w:ascii="Arial" w:hAnsi="Arial" w:cs="Arial"/>
          <w:szCs w:val="22"/>
          <w:lang w:val="bg-BG"/>
        </w:rPr>
        <w:t>12</w:t>
      </w:r>
      <w:r w:rsidRPr="009D599A">
        <w:rPr>
          <w:rFonts w:ascii="Arial" w:hAnsi="Arial" w:cs="Arial"/>
          <w:szCs w:val="22"/>
          <w:lang w:val="ru-RU"/>
        </w:rPr>
        <w:t>.20</w:t>
      </w:r>
      <w:r w:rsidR="00692D19" w:rsidRPr="009D599A">
        <w:rPr>
          <w:rFonts w:ascii="Arial" w:hAnsi="Arial" w:cs="Arial"/>
          <w:szCs w:val="22"/>
          <w:lang w:val="ru-RU"/>
        </w:rPr>
        <w:t>2</w:t>
      </w:r>
      <w:r w:rsidR="005C2BBC">
        <w:rPr>
          <w:rFonts w:ascii="Arial" w:hAnsi="Arial" w:cs="Arial"/>
          <w:szCs w:val="22"/>
          <w:lang w:val="ru-RU"/>
        </w:rPr>
        <w:t>3</w:t>
      </w:r>
      <w:r w:rsidRPr="009D599A">
        <w:rPr>
          <w:rFonts w:ascii="Arial" w:hAnsi="Arial" w:cs="Arial"/>
          <w:szCs w:val="22"/>
          <w:lang w:val="ru-RU"/>
        </w:rPr>
        <w:t xml:space="preserve">г. в Търговския регистър не са вписани промени. Дружеството е юридическо </w:t>
      </w:r>
      <w:proofErr w:type="gramStart"/>
      <w:r w:rsidRPr="009D599A">
        <w:rPr>
          <w:rFonts w:ascii="Arial" w:hAnsi="Arial" w:cs="Arial"/>
          <w:szCs w:val="22"/>
          <w:lang w:val="ru-RU"/>
        </w:rPr>
        <w:t>лице</w:t>
      </w:r>
      <w:proofErr w:type="gramEnd"/>
      <w:r w:rsidRPr="009D599A">
        <w:rPr>
          <w:rFonts w:ascii="Arial" w:hAnsi="Arial" w:cs="Arial"/>
          <w:szCs w:val="22"/>
          <w:lang w:val="ru-RU"/>
        </w:rPr>
        <w:t xml:space="preserve"> на самостоятелен баланс.</w:t>
      </w:r>
    </w:p>
    <w:p w:rsidR="001131EE" w:rsidRPr="009D599A" w:rsidRDefault="001131EE" w:rsidP="009D599A">
      <w:pPr>
        <w:pStyle w:val="a8"/>
        <w:rPr>
          <w:rFonts w:ascii="Arial" w:hAnsi="Arial" w:cs="Arial"/>
          <w:szCs w:val="22"/>
          <w:lang w:val="ru-RU"/>
        </w:rPr>
      </w:pPr>
      <w:bookmarkStart w:id="0" w:name="_Toc439746785"/>
      <w:r w:rsidRPr="009D599A">
        <w:rPr>
          <w:rFonts w:ascii="Arial" w:hAnsi="Arial" w:cs="Arial"/>
          <w:szCs w:val="22"/>
          <w:lang w:val="ru-RU"/>
        </w:rPr>
        <w:t>Основният капитал е в размер на 81 959 лв. и е разпределен в 81 959 броя поименни дяла, всеки с номинална стойност от 1 лв.</w:t>
      </w:r>
    </w:p>
    <w:p w:rsidR="001131EE" w:rsidRPr="009D599A" w:rsidRDefault="001131EE" w:rsidP="009D599A">
      <w:pPr>
        <w:pStyle w:val="a8"/>
        <w:rPr>
          <w:rFonts w:ascii="Arial" w:hAnsi="Arial" w:cs="Arial"/>
          <w:szCs w:val="22"/>
          <w:lang w:val="ru-RU"/>
        </w:rPr>
      </w:pPr>
      <w:proofErr w:type="gramStart"/>
      <w:r w:rsidRPr="009D599A">
        <w:rPr>
          <w:rFonts w:ascii="Arial" w:hAnsi="Arial" w:cs="Arial"/>
          <w:szCs w:val="22"/>
          <w:lang w:val="ru-RU"/>
        </w:rPr>
        <w:t>Предметът на дейност на дружеството е събиране и транспортиране на отпадъци, поддържане на чистотата на места за обществено ползване, обезвреждане на отпадъци в депа и други съоръжения, разделно събиране на отпадъци, зимно поддържане и снегопочистване, експлоатация на Претоварна станция „Капчето”, почистване на септични ями и черпателни кладенци, експлоатация на обществени тоалетни, предоставяне на услуги на физически и юридически лица и</w:t>
      </w:r>
      <w:proofErr w:type="gramEnd"/>
      <w:r w:rsidRPr="009D599A">
        <w:rPr>
          <w:rFonts w:ascii="Arial" w:hAnsi="Arial" w:cs="Arial"/>
          <w:szCs w:val="22"/>
          <w:lang w:val="ru-RU"/>
        </w:rPr>
        <w:t xml:space="preserve"> други дейности, произтичащи от предмета на дейността.</w:t>
      </w:r>
    </w:p>
    <w:bookmarkEnd w:id="0"/>
    <w:p w:rsidR="00671DDA" w:rsidRPr="009D599A" w:rsidRDefault="00641221" w:rsidP="009D599A">
      <w:pPr>
        <w:rPr>
          <w:rFonts w:ascii="Arial" w:hAnsi="Arial" w:cs="Arial"/>
          <w:b/>
          <w:snapToGrid w:val="0"/>
          <w:szCs w:val="22"/>
          <w:u w:val="single"/>
          <w:lang w:val="bg-BG"/>
        </w:rPr>
      </w:pPr>
      <w:r w:rsidRPr="009D599A">
        <w:rPr>
          <w:rFonts w:ascii="Arial" w:hAnsi="Arial" w:cs="Arial"/>
          <w:b/>
          <w:szCs w:val="22"/>
          <w:u w:val="single"/>
        </w:rPr>
        <w:t>2. База за изготвяне на финансовия отчет и счетоводни принципи</w:t>
      </w:r>
      <w:r w:rsidRPr="009D599A">
        <w:rPr>
          <w:rFonts w:ascii="Arial" w:hAnsi="Arial" w:cs="Arial"/>
          <w:b/>
          <w:snapToGrid w:val="0"/>
          <w:szCs w:val="22"/>
          <w:u w:val="single"/>
          <w:lang w:val="bg-BG"/>
        </w:rPr>
        <w:t xml:space="preserve"> </w:t>
      </w:r>
    </w:p>
    <w:p w:rsidR="00641221" w:rsidRPr="009D599A" w:rsidRDefault="00641221" w:rsidP="009D599A">
      <w:pPr>
        <w:rPr>
          <w:rFonts w:ascii="Arial" w:eastAsia="Andale Sans UI" w:hAnsi="Arial" w:cs="Arial"/>
          <w:kern w:val="1"/>
          <w:szCs w:val="22"/>
          <w:u w:val="single"/>
        </w:rPr>
      </w:pPr>
    </w:p>
    <w:p w:rsidR="00671DDA" w:rsidRPr="009D599A" w:rsidRDefault="00671DDA"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2.1. Общи положения</w:t>
      </w:r>
    </w:p>
    <w:p w:rsidR="001C1845" w:rsidRPr="009D599A" w:rsidRDefault="001C1845" w:rsidP="009D599A">
      <w:pPr>
        <w:rPr>
          <w:rFonts w:ascii="Arial" w:hAnsi="Arial" w:cs="Arial"/>
          <w:szCs w:val="22"/>
          <w:lang w:val="bg-BG"/>
        </w:rPr>
      </w:pPr>
      <w:proofErr w:type="gramStart"/>
      <w:r w:rsidRPr="009D599A">
        <w:rPr>
          <w:rFonts w:ascii="Arial" w:hAnsi="Arial" w:cs="Arial"/>
          <w:szCs w:val="22"/>
        </w:rPr>
        <w:t>Предприятието води своето текущо счетоводство и изготвя финасовите си отчети в съответствие с</w:t>
      </w:r>
      <w:r w:rsidR="002A17BE" w:rsidRPr="009D599A">
        <w:rPr>
          <w:rFonts w:ascii="Arial" w:hAnsi="Arial" w:cs="Arial"/>
          <w:szCs w:val="22"/>
          <w:lang w:val="bg-BG"/>
        </w:rPr>
        <w:t xml:space="preserve">ъс Закона за счетоводството и </w:t>
      </w:r>
      <w:r w:rsidRPr="009D599A">
        <w:rPr>
          <w:rFonts w:ascii="Arial" w:hAnsi="Arial" w:cs="Arial"/>
          <w:szCs w:val="22"/>
        </w:rPr>
        <w:t>Националните счетоводни стандарти</w:t>
      </w:r>
      <w:r w:rsidR="00AF23E6" w:rsidRPr="009D599A">
        <w:rPr>
          <w:rFonts w:ascii="Arial" w:hAnsi="Arial" w:cs="Arial"/>
          <w:szCs w:val="22"/>
          <w:lang w:val="bg-BG"/>
        </w:rPr>
        <w:t>.</w:t>
      </w:r>
      <w:proofErr w:type="gramEnd"/>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Финансовият отчет е изготвен при спазване на принципите-предположения текущо начисляване и действащо предприятие, както и принципа на историческата цена, с изключение активите, които са представени по справедливите им стойности.</w:t>
      </w:r>
    </w:p>
    <w:p w:rsidR="00671DDA" w:rsidRPr="009D599A" w:rsidRDefault="00671DDA" w:rsidP="009D599A">
      <w:pPr>
        <w:widowControl w:val="0"/>
        <w:suppressAutoHyphens/>
        <w:rPr>
          <w:rFonts w:ascii="Arial" w:eastAsia="Andale Sans UI" w:hAnsi="Arial" w:cs="Arial"/>
          <w:b/>
          <w:kern w:val="1"/>
          <w:szCs w:val="22"/>
        </w:rPr>
      </w:pPr>
    </w:p>
    <w:p w:rsidR="00671DDA" w:rsidRPr="009D599A" w:rsidRDefault="00671DDA"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2.2. Функционална валута и валута на представяне на финансовите отчети</w:t>
      </w:r>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 xml:space="preserve">Функционална валута е валутата на основната икономическа среда, в която едно дружество функционира и в която главно се генерират и изразходват паричните средства. </w:t>
      </w:r>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 xml:space="preserve">Дружеството води счетоводство и съставя финансовия си отчет в националната валута на Република България – български лев, възприет от Дружеството като функционална валута. </w:t>
      </w:r>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Настоящият финансов отчет е изготвен в хиляди лева.</w:t>
      </w:r>
    </w:p>
    <w:p w:rsidR="00671DDA" w:rsidRPr="009D599A" w:rsidRDefault="00671DDA" w:rsidP="009D599A">
      <w:pPr>
        <w:widowControl w:val="0"/>
        <w:suppressAutoHyphens/>
        <w:rPr>
          <w:rFonts w:ascii="Arial" w:eastAsia="Andale Sans UI" w:hAnsi="Arial" w:cs="Arial"/>
          <w:kern w:val="1"/>
          <w:szCs w:val="22"/>
        </w:rPr>
      </w:pPr>
    </w:p>
    <w:p w:rsidR="00671DDA" w:rsidRPr="009D599A" w:rsidRDefault="00671DDA"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2.3. Счетоводни предположения и приблизителни счетоводни оценки</w:t>
      </w:r>
    </w:p>
    <w:p w:rsidR="00671DDA" w:rsidRPr="009D599A" w:rsidRDefault="00671DDA" w:rsidP="009D599A">
      <w:pPr>
        <w:widowControl w:val="0"/>
        <w:suppressAutoHyphens/>
        <w:rPr>
          <w:rFonts w:ascii="Arial" w:eastAsia="Andale Sans UI" w:hAnsi="Arial" w:cs="Arial"/>
          <w:kern w:val="1"/>
          <w:szCs w:val="22"/>
        </w:rPr>
      </w:pPr>
      <w:proofErr w:type="gramStart"/>
      <w:r w:rsidRPr="009D599A">
        <w:rPr>
          <w:rFonts w:ascii="Arial" w:eastAsia="Andale Sans UI" w:hAnsi="Arial" w:cs="Arial"/>
          <w:kern w:val="1"/>
          <w:szCs w:val="22"/>
        </w:rPr>
        <w:t>Приложението на НС</w:t>
      </w:r>
      <w:r w:rsidR="001C1845" w:rsidRPr="009D599A">
        <w:rPr>
          <w:rFonts w:ascii="Arial" w:eastAsia="Andale Sans UI" w:hAnsi="Arial" w:cs="Arial"/>
          <w:kern w:val="1"/>
          <w:szCs w:val="22"/>
          <w:lang w:val="bg-BG"/>
        </w:rPr>
        <w:t>С</w:t>
      </w:r>
      <w:r w:rsidRPr="009D599A">
        <w:rPr>
          <w:rFonts w:ascii="Arial" w:eastAsia="Andale Sans UI" w:hAnsi="Arial" w:cs="Arial"/>
          <w:kern w:val="1"/>
          <w:szCs w:val="22"/>
        </w:rPr>
        <w:t xml:space="preserve"> изисква от Ръководството да направи някои счетоводни предположения и приблизителни счетоводни оценки при изготвяне на финансовия отчет, с цел определяне стойността на някои активи, пасиви, приходи и разходи.</w:t>
      </w:r>
      <w:proofErr w:type="gramEnd"/>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Те се извършват въз основа на най-добрата преценка на Ръководството, базирана на историческия опит и анализ на всички фактори, оказващи влияние при дадените обстоятелства към датата на изготвяне на финансовия отчет.</w:t>
      </w:r>
      <w:proofErr w:type="gramEnd"/>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Действителните резултати биха могли да се различават от представените в настоящи</w:t>
      </w:r>
      <w:r w:rsidR="00AF23E6" w:rsidRPr="009D599A">
        <w:rPr>
          <w:rFonts w:ascii="Arial" w:eastAsia="Andale Sans UI" w:hAnsi="Arial" w:cs="Arial"/>
          <w:kern w:val="1"/>
          <w:szCs w:val="22"/>
          <w:lang w:val="bg-BG"/>
        </w:rPr>
        <w:t>я</w:t>
      </w:r>
      <w:r w:rsidRPr="009D599A">
        <w:rPr>
          <w:rFonts w:ascii="Arial" w:eastAsia="Andale Sans UI" w:hAnsi="Arial" w:cs="Arial"/>
          <w:kern w:val="1"/>
          <w:szCs w:val="22"/>
        </w:rPr>
        <w:t xml:space="preserve"> финансов отчет.</w:t>
      </w:r>
      <w:proofErr w:type="gramEnd"/>
    </w:p>
    <w:p w:rsidR="00671DDA" w:rsidRPr="009D599A" w:rsidRDefault="00671DDA" w:rsidP="009D599A">
      <w:pPr>
        <w:widowControl w:val="0"/>
        <w:suppressAutoHyphens/>
        <w:rPr>
          <w:rFonts w:ascii="Arial" w:eastAsia="Andale Sans UI" w:hAnsi="Arial" w:cs="Arial"/>
          <w:kern w:val="1"/>
          <w:szCs w:val="22"/>
          <w:u w:val="single"/>
          <w:lang w:val="bg-BG"/>
        </w:rPr>
      </w:pPr>
    </w:p>
    <w:p w:rsidR="00671DDA" w:rsidRPr="009D599A" w:rsidRDefault="00671DDA" w:rsidP="009D599A">
      <w:pPr>
        <w:widowControl w:val="0"/>
        <w:tabs>
          <w:tab w:val="left" w:pos="709"/>
        </w:tabs>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2.4. Грешки в предходни отчетни периоди</w:t>
      </w:r>
    </w:p>
    <w:p w:rsidR="00671DDA" w:rsidRPr="009D599A" w:rsidRDefault="00671DDA" w:rsidP="009D599A">
      <w:pPr>
        <w:widowControl w:val="0"/>
        <w:suppressAutoHyphens/>
        <w:spacing w:after="120"/>
        <w:rPr>
          <w:rFonts w:ascii="Arial" w:eastAsia="Andale Sans UI" w:hAnsi="Arial" w:cs="Arial"/>
          <w:kern w:val="1"/>
          <w:szCs w:val="22"/>
        </w:rPr>
      </w:pPr>
      <w:r w:rsidRPr="009D599A">
        <w:rPr>
          <w:rFonts w:ascii="Arial" w:eastAsia="Andale Sans UI" w:hAnsi="Arial" w:cs="Arial"/>
          <w:kern w:val="1"/>
          <w:szCs w:val="22"/>
        </w:rPr>
        <w:t xml:space="preserve">Грешки в предходни периоди са пропуски, неточности или несъответствия във финансовия отчет на Дружеството за предходни периоди, възникващи в резултат на пропусната или неправилно </w:t>
      </w:r>
      <w:r w:rsidR="004E7CE6" w:rsidRPr="009D599A">
        <w:rPr>
          <w:rFonts w:ascii="Arial" w:eastAsia="Andale Sans UI" w:hAnsi="Arial" w:cs="Arial"/>
          <w:kern w:val="1"/>
          <w:szCs w:val="22"/>
        </w:rPr>
        <w:t>използвана надеждна информация.</w:t>
      </w:r>
      <w:r w:rsidR="00C81DAC" w:rsidRPr="009D599A">
        <w:rPr>
          <w:rFonts w:ascii="Arial" w:eastAsia="Andale Sans UI" w:hAnsi="Arial" w:cs="Arial"/>
          <w:kern w:val="1"/>
          <w:szCs w:val="22"/>
        </w:rPr>
        <w:t xml:space="preserve"> </w:t>
      </w:r>
      <w:r w:rsidRPr="009D599A">
        <w:rPr>
          <w:rFonts w:ascii="Arial" w:eastAsia="Andale Sans UI" w:hAnsi="Arial" w:cs="Arial"/>
          <w:kern w:val="1"/>
          <w:szCs w:val="22"/>
        </w:rPr>
        <w:t xml:space="preserve">Грешки в предходни периоди могат да възникнат при признаването, оценяването, представянето или оповестяването на елементи от финансовия отчет. Те се коригират ретроспективно като се преизчислява сравнителната информация или началните салда на активите, пасивите и капитала (в случаите, когато са възникнали през предходни периоди, за които не е представена информация във финансовия отчет). </w:t>
      </w:r>
      <w:proofErr w:type="gramStart"/>
      <w:r w:rsidRPr="009D599A">
        <w:rPr>
          <w:rFonts w:ascii="Arial" w:eastAsia="Andale Sans UI" w:hAnsi="Arial" w:cs="Arial"/>
          <w:kern w:val="1"/>
          <w:szCs w:val="22"/>
        </w:rPr>
        <w:t>Корекцията се отразява в първия финансов отчет, одобрен за издаване</w:t>
      </w:r>
      <w:r w:rsidR="00EA4C4D">
        <w:rPr>
          <w:rFonts w:ascii="Arial" w:eastAsia="Andale Sans UI" w:hAnsi="Arial" w:cs="Arial"/>
          <w:kern w:val="1"/>
          <w:szCs w:val="22"/>
          <w:lang w:val="bg-BG"/>
        </w:rPr>
        <w:t xml:space="preserve"> </w:t>
      </w:r>
      <w:r w:rsidRPr="009D599A">
        <w:rPr>
          <w:rFonts w:ascii="Arial" w:eastAsia="Andale Sans UI" w:hAnsi="Arial" w:cs="Arial"/>
          <w:kern w:val="1"/>
          <w:szCs w:val="22"/>
        </w:rPr>
        <w:lastRenderedPageBreak/>
        <w:t>след откриването им.</w:t>
      </w:r>
      <w:proofErr w:type="gramEnd"/>
    </w:p>
    <w:p w:rsidR="00671DDA" w:rsidRPr="009D599A" w:rsidRDefault="00671DDA" w:rsidP="009D599A">
      <w:pPr>
        <w:widowControl w:val="0"/>
        <w:suppressAutoHyphens/>
        <w:rPr>
          <w:rFonts w:ascii="Arial" w:eastAsia="Andale Sans UI" w:hAnsi="Arial" w:cs="Arial"/>
          <w:b/>
          <w:color w:val="000000"/>
          <w:kern w:val="1"/>
          <w:szCs w:val="22"/>
          <w:u w:val="single"/>
        </w:rPr>
      </w:pPr>
      <w:r w:rsidRPr="009D599A">
        <w:rPr>
          <w:rFonts w:ascii="Arial" w:eastAsia="Andale Sans UI" w:hAnsi="Arial" w:cs="Arial"/>
          <w:b/>
          <w:color w:val="000000"/>
          <w:kern w:val="1"/>
          <w:szCs w:val="22"/>
          <w:u w:val="single"/>
        </w:rPr>
        <w:t>2.5. Промени в счетоводната политика</w:t>
      </w:r>
    </w:p>
    <w:p w:rsidR="00671DDA" w:rsidRPr="009D599A" w:rsidRDefault="00671DDA" w:rsidP="009D599A">
      <w:pPr>
        <w:widowControl w:val="0"/>
        <w:suppressAutoHyphens/>
        <w:rPr>
          <w:rFonts w:ascii="Arial" w:eastAsia="Andale Sans UI" w:hAnsi="Arial" w:cs="Arial"/>
          <w:kern w:val="1"/>
          <w:szCs w:val="22"/>
          <w:lang w:val="en-AU"/>
        </w:rPr>
      </w:pPr>
      <w:proofErr w:type="gramStart"/>
      <w:r w:rsidRPr="009D599A">
        <w:rPr>
          <w:rFonts w:ascii="Arial" w:eastAsia="Andale Sans UI" w:hAnsi="Arial" w:cs="Arial"/>
          <w:kern w:val="1"/>
          <w:szCs w:val="22"/>
          <w:lang w:val="en-AU"/>
        </w:rPr>
        <w:t>Дружеството променя счетоводната си политика само тогава, когато подобна промяна се изисква от конкретен Стандарт или води до представяне във финансовите отчети на по-надеждна или по-уместна информация за ефекта от операциите, други събития или условия върху финансовото състояние, резултатите или паричните потоци.</w:t>
      </w:r>
      <w:proofErr w:type="gramEnd"/>
      <w:r w:rsidRPr="009D599A">
        <w:rPr>
          <w:rFonts w:ascii="Arial" w:eastAsia="Andale Sans UI" w:hAnsi="Arial" w:cs="Arial"/>
          <w:kern w:val="1"/>
          <w:szCs w:val="22"/>
          <w:lang w:val="en-AU"/>
        </w:rPr>
        <w:t xml:space="preserve"> Промяната в счетоводната политика, произтичаща от първоначално прилагане на нов или променен (допълнен) </w:t>
      </w:r>
      <w:proofErr w:type="gramStart"/>
      <w:r w:rsidRPr="009D599A">
        <w:rPr>
          <w:rFonts w:ascii="Arial" w:eastAsia="Andale Sans UI" w:hAnsi="Arial" w:cs="Arial"/>
          <w:kern w:val="1"/>
          <w:szCs w:val="22"/>
          <w:lang w:val="en-AU"/>
        </w:rPr>
        <w:t>Стандарт  се</w:t>
      </w:r>
      <w:proofErr w:type="gramEnd"/>
      <w:r w:rsidRPr="009D599A">
        <w:rPr>
          <w:rFonts w:ascii="Arial" w:eastAsia="Andale Sans UI" w:hAnsi="Arial" w:cs="Arial"/>
          <w:kern w:val="1"/>
          <w:szCs w:val="22"/>
          <w:lang w:val="en-AU"/>
        </w:rPr>
        <w:t xml:space="preserve"> отразява в съответствие с преходните или заключителните разпоредби на конкретния Стандарт. Когато такива липсват или промените се правят доброволно, те се прилагат ретроспективно като се коригират началните салда на всеки засегнат елемент от капитала или другите сравнителни суми и като се приема, че новоприетата политика се е прилагала винаги.</w:t>
      </w:r>
    </w:p>
    <w:p w:rsidR="00671DDA" w:rsidRPr="009D599A" w:rsidRDefault="00671DDA" w:rsidP="009D599A">
      <w:pPr>
        <w:widowControl w:val="0"/>
        <w:suppressAutoHyphens/>
        <w:rPr>
          <w:rFonts w:ascii="Arial" w:eastAsia="Andale Sans UI" w:hAnsi="Arial" w:cs="Arial"/>
          <w:kern w:val="1"/>
          <w:szCs w:val="22"/>
          <w:lang w:val="bg-BG"/>
        </w:rPr>
      </w:pPr>
    </w:p>
    <w:p w:rsidR="00671DDA" w:rsidRPr="009D599A" w:rsidRDefault="00671DDA" w:rsidP="009D599A">
      <w:pPr>
        <w:widowControl w:val="0"/>
        <w:tabs>
          <w:tab w:val="left" w:pos="720"/>
        </w:tabs>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3. Дефиниция и оценка на елементите на счетоводния баланс и отчета за приходите и разходите</w:t>
      </w:r>
    </w:p>
    <w:p w:rsidR="00671DDA" w:rsidRPr="009D599A" w:rsidRDefault="00671DDA" w:rsidP="009D599A">
      <w:pPr>
        <w:widowControl w:val="0"/>
        <w:suppressAutoHyphens/>
        <w:rPr>
          <w:rFonts w:ascii="Arial" w:eastAsia="Andale Sans UI" w:hAnsi="Arial" w:cs="Arial"/>
          <w:b/>
          <w:kern w:val="1"/>
          <w:szCs w:val="22"/>
          <w:u w:val="single"/>
          <w:lang w:val="bg-BG"/>
        </w:rPr>
      </w:pPr>
    </w:p>
    <w:p w:rsidR="00671DDA" w:rsidRPr="009D599A" w:rsidRDefault="00671DDA" w:rsidP="009D599A">
      <w:pPr>
        <w:widowControl w:val="0"/>
        <w:tabs>
          <w:tab w:val="left" w:pos="709"/>
        </w:tabs>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3.1. Нетекущи (дълготрайни) материални и нематериални активи</w:t>
      </w:r>
    </w:p>
    <w:p w:rsidR="00671DDA" w:rsidRPr="009D599A" w:rsidRDefault="00671DDA" w:rsidP="009D599A">
      <w:pPr>
        <w:widowControl w:val="0"/>
        <w:suppressAutoHyphens/>
        <w:rPr>
          <w:rFonts w:ascii="Arial" w:eastAsia="Andale Sans UI" w:hAnsi="Arial" w:cs="Arial"/>
          <w:bCs/>
          <w:kern w:val="1"/>
          <w:szCs w:val="22"/>
        </w:rPr>
      </w:pPr>
      <w:r w:rsidRPr="009D599A">
        <w:rPr>
          <w:rFonts w:ascii="Arial" w:eastAsia="Andale Sans UI" w:hAnsi="Arial" w:cs="Arial"/>
          <w:kern w:val="1"/>
          <w:szCs w:val="22"/>
        </w:rPr>
        <w:t xml:space="preserve">Дълготрайни материални и нематериални активи се признават като първоначално се оценяват по цена на придобиване, която включва покупната цена и невъзстановими данъци, както и всички преки разходи за привеждането на актива в работно състояние и на мястото за предвидената му от Ръководството употреба. </w:t>
      </w:r>
      <w:r w:rsidRPr="009D599A">
        <w:rPr>
          <w:rFonts w:ascii="Arial" w:eastAsia="Andale Sans UI" w:hAnsi="Arial" w:cs="Arial"/>
          <w:bCs/>
          <w:kern w:val="1"/>
          <w:szCs w:val="22"/>
        </w:rPr>
        <w:t xml:space="preserve">Дружеството е определило стойностен праг от </w:t>
      </w:r>
      <w:r w:rsidRPr="009D599A">
        <w:rPr>
          <w:rFonts w:ascii="Arial" w:eastAsia="Andale Sans UI" w:hAnsi="Arial" w:cs="Arial"/>
          <w:bCs/>
          <w:kern w:val="1"/>
          <w:szCs w:val="22"/>
          <w:lang w:val="be-BY"/>
        </w:rPr>
        <w:t>700</w:t>
      </w:r>
      <w:r w:rsidRPr="009D599A">
        <w:rPr>
          <w:rFonts w:ascii="Arial" w:eastAsia="Andale Sans UI" w:hAnsi="Arial" w:cs="Arial"/>
          <w:bCs/>
          <w:kern w:val="1"/>
          <w:szCs w:val="22"/>
        </w:rPr>
        <w:t>.00 лв., под който придобитите активи независимо, че притежават характеристиката на дълготраен актив, се отчитат като текущ разход в момента на придобиването им.</w:t>
      </w:r>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След първоначалното им признаване  всички дълготрайни материални и нематериални активи се отчитат по цена на придобиване</w:t>
      </w:r>
      <w:r w:rsidRPr="009D599A">
        <w:rPr>
          <w:rFonts w:ascii="Arial" w:eastAsia="Andale Sans UI" w:hAnsi="Arial" w:cs="Arial"/>
          <w:kern w:val="1"/>
          <w:szCs w:val="22"/>
          <w:lang w:val="bg-BG"/>
        </w:rPr>
        <w:t>,</w:t>
      </w:r>
      <w:r w:rsidRPr="009D599A">
        <w:rPr>
          <w:rFonts w:ascii="Arial" w:eastAsia="Andale Sans UI" w:hAnsi="Arial" w:cs="Arial"/>
          <w:kern w:val="1"/>
          <w:szCs w:val="22"/>
        </w:rPr>
        <w:t xml:space="preserve"> намалена с размера на начислената амортизация и евентуални загуби от обезценки. </w:t>
      </w:r>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 xml:space="preserve">Последващи разходи се капитализират в стойността на актива, само ако отговарят на критериите за признаване на дълготраен актив. Всички други последващи разходи се признават текущо в отчета за приходите и разходите в годината, през която са възникнали. </w:t>
      </w:r>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Амортизациите се начисляват на база на определения полезен живот, като последователно се прилага линейният метод. Амортизацията се начислява в отчета за приходите и разходите за текущия период освен в случаите, когато се признава в стойността на друг актив.</w:t>
      </w:r>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 xml:space="preserve">Начисляването на амортизацията започва през месеца, следващ месеца, в който активът е наличен за употреба и се </w:t>
      </w:r>
      <w:proofErr w:type="gramStart"/>
      <w:r w:rsidRPr="009D599A">
        <w:rPr>
          <w:rFonts w:ascii="Arial" w:eastAsia="Andale Sans UI" w:hAnsi="Arial" w:cs="Arial"/>
          <w:kern w:val="1"/>
          <w:szCs w:val="22"/>
        </w:rPr>
        <w:t>прекратява  от</w:t>
      </w:r>
      <w:proofErr w:type="gramEnd"/>
      <w:r w:rsidRPr="009D599A">
        <w:rPr>
          <w:rFonts w:ascii="Arial" w:eastAsia="Andale Sans UI" w:hAnsi="Arial" w:cs="Arial"/>
          <w:kern w:val="1"/>
          <w:szCs w:val="22"/>
        </w:rPr>
        <w:t xml:space="preserve"> датата на отписването му.</w:t>
      </w:r>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Не се начисляват амортизации на земите, разходите за придобиване на дълготрайни активи и напълно амортизираните активи.</w:t>
      </w:r>
    </w:p>
    <w:p w:rsidR="004E7CE6" w:rsidRPr="009D599A" w:rsidRDefault="004E7CE6" w:rsidP="009D599A">
      <w:pPr>
        <w:widowControl w:val="0"/>
        <w:suppressAutoHyphens/>
        <w:rPr>
          <w:rFonts w:ascii="Arial" w:eastAsia="Andale Sans UI" w:hAnsi="Arial" w:cs="Arial"/>
          <w:kern w:val="1"/>
          <w:szCs w:val="22"/>
        </w:rPr>
      </w:pPr>
    </w:p>
    <w:p w:rsidR="00671DDA" w:rsidRPr="009D599A" w:rsidRDefault="00671DDA" w:rsidP="009D599A">
      <w:pPr>
        <w:widowControl w:val="0"/>
        <w:suppressAutoHyphens/>
        <w:rPr>
          <w:rFonts w:ascii="Arial" w:eastAsia="Andale Sans UI" w:hAnsi="Arial" w:cs="Arial"/>
          <w:b/>
          <w:kern w:val="1"/>
          <w:szCs w:val="22"/>
          <w:u w:val="single"/>
          <w:lang w:val="bg-BG"/>
        </w:rPr>
      </w:pPr>
      <w:r w:rsidRPr="009D599A">
        <w:rPr>
          <w:rFonts w:ascii="Arial" w:eastAsia="Andale Sans UI" w:hAnsi="Arial" w:cs="Arial"/>
          <w:b/>
          <w:kern w:val="1"/>
          <w:szCs w:val="22"/>
          <w:u w:val="single"/>
          <w:lang w:val="bg-BG"/>
        </w:rPr>
        <w:t>3.2. Инвестиционни имоти</w:t>
      </w:r>
    </w:p>
    <w:p w:rsidR="00671DDA" w:rsidRPr="009D599A" w:rsidRDefault="00671DD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rPr>
        <w:t>Инвестиционен имот - имот (земя или сграда, или част от сграда, или и двете), по-скоро за получаване на приходи от наем или за увеличаване на стойността на капитала,</w:t>
      </w:r>
    </w:p>
    <w:p w:rsidR="00671DDA" w:rsidRPr="009D599A" w:rsidRDefault="00671DD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rPr>
        <w:t xml:space="preserve">Инвестиционни имоти - отчитат се като дългосрочни финансови активи, с изключение на: </w:t>
      </w:r>
    </w:p>
    <w:p w:rsidR="00671DDA" w:rsidRPr="009D599A" w:rsidRDefault="00671DDA" w:rsidP="009D599A">
      <w:pPr>
        <w:widowControl w:val="0"/>
        <w:numPr>
          <w:ilvl w:val="0"/>
          <w:numId w:val="17"/>
        </w:numPr>
        <w:suppressAutoHyphens/>
        <w:rPr>
          <w:rFonts w:ascii="Arial" w:eastAsia="Andale Sans UI" w:hAnsi="Arial" w:cs="Arial"/>
          <w:kern w:val="1"/>
          <w:szCs w:val="22"/>
          <w:lang w:val="bg-BG"/>
        </w:rPr>
      </w:pPr>
      <w:r w:rsidRPr="009D599A">
        <w:rPr>
          <w:rFonts w:ascii="Arial" w:eastAsia="Andale Sans UI" w:hAnsi="Arial" w:cs="Arial"/>
          <w:kern w:val="1"/>
          <w:szCs w:val="22"/>
        </w:rPr>
        <w:t>изгражданите имоти, които се отчитат по начин, идентичен на начина за ползваните в дейността имоти, независимо от това, че предполагаемото им предназначение може да бъде като инвестиционни имоти;</w:t>
      </w:r>
    </w:p>
    <w:p w:rsidR="00671DDA" w:rsidRPr="009D599A" w:rsidRDefault="00671DDA" w:rsidP="009D599A">
      <w:pPr>
        <w:widowControl w:val="0"/>
        <w:numPr>
          <w:ilvl w:val="0"/>
          <w:numId w:val="17"/>
        </w:numPr>
        <w:suppressAutoHyphens/>
        <w:rPr>
          <w:rFonts w:ascii="Arial" w:eastAsia="Andale Sans UI" w:hAnsi="Arial" w:cs="Arial"/>
          <w:kern w:val="1"/>
          <w:szCs w:val="22"/>
          <w:lang w:val="bg-BG"/>
        </w:rPr>
      </w:pPr>
      <w:r w:rsidRPr="009D599A">
        <w:rPr>
          <w:rFonts w:ascii="Arial" w:eastAsia="Andale Sans UI" w:hAnsi="Arial" w:cs="Arial"/>
          <w:kern w:val="1"/>
          <w:szCs w:val="22"/>
        </w:rPr>
        <w:t>разработваните имоти (без разработваните инвестиционни имоти), които се отчитат по начин, идентичен на начина за ползваните в дейността имоти, независимо от това, че разработването може да е с цел да станат инвестиционни имоти.</w:t>
      </w:r>
    </w:p>
    <w:p w:rsidR="00671DDA" w:rsidRPr="009D599A" w:rsidRDefault="00671DD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rPr>
        <w:t>Първоначалното оценяване на инвестиционен имот се извършва по</w:t>
      </w:r>
      <w:r w:rsidR="006C2427" w:rsidRPr="009D599A">
        <w:rPr>
          <w:rFonts w:ascii="Arial" w:eastAsia="Andale Sans UI" w:hAnsi="Arial" w:cs="Arial"/>
          <w:kern w:val="1"/>
          <w:szCs w:val="22"/>
          <w:lang w:val="bg-BG"/>
        </w:rPr>
        <w:t xml:space="preserve"> </w:t>
      </w:r>
      <w:r w:rsidRPr="009D599A">
        <w:rPr>
          <w:rFonts w:ascii="Arial" w:eastAsia="Andale Sans UI" w:hAnsi="Arial" w:cs="Arial"/>
          <w:kern w:val="1"/>
          <w:szCs w:val="22"/>
        </w:rPr>
        <w:t>неговата цена на придобиване</w:t>
      </w:r>
      <w:r w:rsidR="006C2427" w:rsidRPr="009D599A">
        <w:rPr>
          <w:rFonts w:ascii="Arial" w:eastAsia="Andale Sans UI" w:hAnsi="Arial" w:cs="Arial"/>
          <w:kern w:val="1"/>
          <w:szCs w:val="22"/>
          <w:lang w:val="bg-BG"/>
        </w:rPr>
        <w:t xml:space="preserve"> </w:t>
      </w:r>
      <w:r w:rsidRPr="009D599A">
        <w:rPr>
          <w:rFonts w:ascii="Arial" w:eastAsia="Andale Sans UI" w:hAnsi="Arial" w:cs="Arial"/>
          <w:kern w:val="1"/>
          <w:szCs w:val="22"/>
          <w:lang w:val="bg-BG"/>
        </w:rPr>
        <w:t>определена съгласно СС40</w:t>
      </w:r>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Разходите по сделката се включ</w:t>
      </w:r>
      <w:r w:rsidRPr="009D599A">
        <w:rPr>
          <w:rFonts w:ascii="Arial" w:eastAsia="Andale Sans UI" w:hAnsi="Arial" w:cs="Arial"/>
          <w:kern w:val="1"/>
          <w:szCs w:val="22"/>
          <w:lang w:val="bg-BG"/>
        </w:rPr>
        <w:t>в</w:t>
      </w:r>
      <w:r w:rsidRPr="009D599A">
        <w:rPr>
          <w:rFonts w:ascii="Arial" w:eastAsia="Andale Sans UI" w:hAnsi="Arial" w:cs="Arial"/>
          <w:kern w:val="1"/>
          <w:szCs w:val="22"/>
        </w:rPr>
        <w:t>ат в първоначалната оценка.</w:t>
      </w:r>
      <w:proofErr w:type="gramEnd"/>
    </w:p>
    <w:p w:rsidR="00EA4C4D" w:rsidRDefault="00EA4C4D" w:rsidP="004E2143">
      <w:pPr>
        <w:keepNext/>
        <w:widowControl w:val="0"/>
        <w:numPr>
          <w:ilvl w:val="7"/>
          <w:numId w:val="0"/>
        </w:numPr>
        <w:tabs>
          <w:tab w:val="num" w:pos="1440"/>
          <w:tab w:val="left" w:pos="2552"/>
        </w:tabs>
        <w:suppressAutoHyphens/>
        <w:ind w:left="1276" w:hanging="1276"/>
        <w:outlineLvl w:val="7"/>
        <w:rPr>
          <w:rFonts w:ascii="Arial" w:eastAsia="Andale Sans UI" w:hAnsi="Arial" w:cs="Arial"/>
          <w:b/>
          <w:bCs/>
          <w:kern w:val="1"/>
          <w:szCs w:val="22"/>
          <w:u w:val="single"/>
          <w:lang w:val="bg-BG"/>
        </w:rPr>
      </w:pPr>
    </w:p>
    <w:p w:rsidR="00671DDA" w:rsidRPr="009D599A" w:rsidRDefault="00597903" w:rsidP="004E2143">
      <w:pPr>
        <w:keepNext/>
        <w:widowControl w:val="0"/>
        <w:numPr>
          <w:ilvl w:val="7"/>
          <w:numId w:val="0"/>
        </w:numPr>
        <w:tabs>
          <w:tab w:val="num" w:pos="1440"/>
          <w:tab w:val="left" w:pos="2552"/>
        </w:tabs>
        <w:suppressAutoHyphens/>
        <w:ind w:left="1276" w:hanging="1276"/>
        <w:outlineLvl w:val="7"/>
        <w:rPr>
          <w:rFonts w:ascii="Arial" w:eastAsia="Andale Sans UI" w:hAnsi="Arial" w:cs="Arial"/>
          <w:b/>
          <w:bCs/>
          <w:kern w:val="1"/>
          <w:szCs w:val="22"/>
          <w:u w:val="single"/>
          <w:lang w:val="bg-BG"/>
        </w:rPr>
      </w:pPr>
      <w:r>
        <w:rPr>
          <w:rFonts w:ascii="Arial" w:eastAsia="Andale Sans UI" w:hAnsi="Arial" w:cs="Arial"/>
          <w:b/>
          <w:bCs/>
          <w:kern w:val="1"/>
          <w:szCs w:val="22"/>
          <w:u w:val="single"/>
          <w:lang w:val="bg-BG"/>
        </w:rPr>
        <w:t xml:space="preserve">3.3. </w:t>
      </w:r>
      <w:r w:rsidR="00671DDA" w:rsidRPr="009D599A">
        <w:rPr>
          <w:rFonts w:ascii="Arial" w:eastAsia="Andale Sans UI" w:hAnsi="Arial" w:cs="Arial"/>
          <w:b/>
          <w:bCs/>
          <w:kern w:val="1"/>
          <w:szCs w:val="22"/>
          <w:u w:val="single"/>
          <w:lang w:val="bg-BG"/>
        </w:rPr>
        <w:t xml:space="preserve">Обезценка на дълготрайни материални, нематериални активи </w:t>
      </w:r>
      <w:r w:rsidR="006C2427" w:rsidRPr="009D599A">
        <w:rPr>
          <w:rFonts w:ascii="Arial" w:eastAsia="Andale Sans UI" w:hAnsi="Arial" w:cs="Arial"/>
          <w:b/>
          <w:bCs/>
          <w:kern w:val="1"/>
          <w:szCs w:val="22"/>
          <w:u w:val="single"/>
          <w:lang w:val="bg-BG"/>
        </w:rPr>
        <w:t xml:space="preserve">и </w:t>
      </w:r>
      <w:r w:rsidR="00F5212D">
        <w:rPr>
          <w:rFonts w:ascii="Arial" w:eastAsia="Andale Sans UI" w:hAnsi="Arial" w:cs="Arial"/>
          <w:b/>
          <w:bCs/>
          <w:kern w:val="1"/>
          <w:szCs w:val="22"/>
          <w:u w:val="single"/>
          <w:lang w:val="bg-BG"/>
        </w:rPr>
        <w:t xml:space="preserve">инвестиционни </w:t>
      </w:r>
      <w:r w:rsidR="00671DDA" w:rsidRPr="009D599A">
        <w:rPr>
          <w:rFonts w:ascii="Arial" w:eastAsia="Andale Sans UI" w:hAnsi="Arial" w:cs="Arial"/>
          <w:b/>
          <w:bCs/>
          <w:kern w:val="1"/>
          <w:szCs w:val="22"/>
          <w:u w:val="single"/>
          <w:lang w:val="bg-BG"/>
        </w:rPr>
        <w:t>имоти.</w:t>
      </w:r>
    </w:p>
    <w:p w:rsidR="00671DDA" w:rsidRPr="009D599A" w:rsidRDefault="00671DDA" w:rsidP="004E2143">
      <w:pPr>
        <w:widowControl w:val="0"/>
        <w:suppressAutoHyphens/>
        <w:rPr>
          <w:rFonts w:ascii="Arial" w:eastAsia="Andale Sans UI" w:hAnsi="Arial" w:cs="Arial"/>
          <w:color w:val="000000"/>
          <w:kern w:val="1"/>
          <w:szCs w:val="22"/>
          <w:lang w:val="bg-BG"/>
        </w:rPr>
      </w:pPr>
      <w:r w:rsidRPr="009D599A">
        <w:rPr>
          <w:rFonts w:ascii="Arial" w:eastAsia="Andale Sans UI" w:hAnsi="Arial" w:cs="Arial"/>
          <w:color w:val="000000"/>
          <w:kern w:val="1"/>
          <w:szCs w:val="22"/>
          <w:lang w:val="bg-BG"/>
        </w:rPr>
        <w:t>Към датата на изготвяне на финансовия отчет Ръководството на Дружеството прави преценка дали съществуват индикации за обезценка на дълготрайните материални, нематериални активи и инвестиционните имоти. В случай, че се установи, че такива индикации съществуват, се изготвя приблизителна оценка на възстановимата стойност на съответния актив. Когато не е възможно да се изчисли възстановимата стойност на отделния актив, Дружеството определя възстановимата стойност на единицата, генерираща парични потоци, към която активът принадлежи.</w:t>
      </w:r>
    </w:p>
    <w:p w:rsidR="00671DDA" w:rsidRPr="009D599A" w:rsidRDefault="00671DDA" w:rsidP="009D599A">
      <w:pPr>
        <w:widowControl w:val="0"/>
        <w:suppressAutoHyphens/>
        <w:rPr>
          <w:rFonts w:ascii="Arial" w:eastAsia="Andale Sans UI" w:hAnsi="Arial" w:cs="Arial"/>
          <w:kern w:val="1"/>
          <w:szCs w:val="22"/>
          <w:lang w:val="be-BY"/>
        </w:rPr>
      </w:pPr>
      <w:proofErr w:type="gramStart"/>
      <w:r w:rsidRPr="009D599A">
        <w:rPr>
          <w:rFonts w:ascii="Arial" w:eastAsia="Andale Sans UI" w:hAnsi="Arial" w:cs="Arial"/>
          <w:kern w:val="1"/>
          <w:szCs w:val="22"/>
        </w:rPr>
        <w:t>Възстановимата стойност е по-високата сума от нетната продажна цена и стойността му в употреба.</w:t>
      </w:r>
      <w:proofErr w:type="gramEnd"/>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Когато възстановимата стойност на даден актив е по-ниска от балансовата му стойност, последната се намалява до размера на</w:t>
      </w:r>
      <w:r w:rsidR="004654B0" w:rsidRPr="009D599A">
        <w:rPr>
          <w:rFonts w:ascii="Arial" w:eastAsia="Andale Sans UI" w:hAnsi="Arial" w:cs="Arial"/>
          <w:kern w:val="1"/>
          <w:szCs w:val="22"/>
          <w:lang w:val="bg-BG"/>
        </w:rPr>
        <w:t xml:space="preserve"> </w:t>
      </w:r>
      <w:r w:rsidRPr="009D599A">
        <w:rPr>
          <w:rFonts w:ascii="Arial" w:eastAsia="Andale Sans UI" w:hAnsi="Arial" w:cs="Arial"/>
          <w:kern w:val="1"/>
          <w:szCs w:val="22"/>
        </w:rPr>
        <w:t>възстановимата стойност.</w:t>
      </w:r>
      <w:proofErr w:type="gramEnd"/>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Загубата от обезценка се признава веднага като разход в отчета за приходите и разходите.</w:t>
      </w:r>
      <w:proofErr w:type="gramEnd"/>
    </w:p>
    <w:p w:rsidR="00671DDA" w:rsidRPr="009D599A" w:rsidRDefault="00671DDA" w:rsidP="009D599A">
      <w:pPr>
        <w:widowControl w:val="0"/>
        <w:suppressAutoHyphens/>
        <w:rPr>
          <w:rFonts w:ascii="Arial" w:eastAsia="Andale Sans UI" w:hAnsi="Arial" w:cs="Arial"/>
          <w:kern w:val="1"/>
          <w:szCs w:val="22"/>
          <w:lang w:val="be-BY"/>
        </w:rPr>
      </w:pPr>
    </w:p>
    <w:p w:rsidR="00671DDA" w:rsidRPr="009D599A" w:rsidRDefault="00671DDA" w:rsidP="009D599A">
      <w:pPr>
        <w:widowControl w:val="0"/>
        <w:suppressAutoHyphens/>
        <w:rPr>
          <w:rFonts w:ascii="Arial" w:eastAsia="Andale Sans UI" w:hAnsi="Arial" w:cs="Arial"/>
          <w:b/>
          <w:kern w:val="1"/>
          <w:szCs w:val="22"/>
          <w:u w:val="single"/>
          <w:lang w:val="bg-BG"/>
        </w:rPr>
      </w:pPr>
      <w:r w:rsidRPr="009D599A">
        <w:rPr>
          <w:rFonts w:ascii="Arial" w:eastAsia="Andale Sans UI" w:hAnsi="Arial" w:cs="Arial"/>
          <w:b/>
          <w:kern w:val="1"/>
          <w:szCs w:val="22"/>
          <w:u w:val="single"/>
          <w:lang w:val="bg-BG"/>
        </w:rPr>
        <w:t>3.4. Дългосрочни финансови активи</w:t>
      </w:r>
    </w:p>
    <w:p w:rsidR="00502C0E" w:rsidRPr="009D599A" w:rsidRDefault="00502C0E" w:rsidP="009D599A">
      <w:pPr>
        <w:widowControl w:val="0"/>
        <w:tabs>
          <w:tab w:val="left" w:pos="7035"/>
        </w:tabs>
        <w:suppressAutoHyphens/>
        <w:overflowPunct w:val="0"/>
        <w:autoSpaceDE w:val="0"/>
        <w:textAlignment w:val="baseline"/>
        <w:rPr>
          <w:rFonts w:ascii="Arial" w:eastAsia="Andale Sans UI" w:hAnsi="Arial" w:cs="Arial"/>
          <w:kern w:val="1"/>
          <w:szCs w:val="22"/>
          <w:lang w:val="bg-BG"/>
        </w:rPr>
      </w:pPr>
      <w:proofErr w:type="gramStart"/>
      <w:r w:rsidRPr="009D599A">
        <w:rPr>
          <w:rFonts w:ascii="Arial" w:eastAsia="Andale Sans UI" w:hAnsi="Arial" w:cs="Arial"/>
          <w:kern w:val="1"/>
          <w:szCs w:val="22"/>
        </w:rPr>
        <w:t>Инвестициите са финансови, имуществени и интелектуални вложения на средства в определени обекти, за продължителен период от време с цел нарастване на доходите, разширяване капитала на вложителите и други положителни резултати.</w:t>
      </w:r>
      <w:proofErr w:type="gramEnd"/>
    </w:p>
    <w:p w:rsidR="00502C0E" w:rsidRPr="009D599A" w:rsidRDefault="00502C0E" w:rsidP="009D599A">
      <w:pPr>
        <w:widowControl w:val="0"/>
        <w:tabs>
          <w:tab w:val="left" w:pos="7035"/>
        </w:tabs>
        <w:suppressAutoHyphens/>
        <w:overflowPunct w:val="0"/>
        <w:autoSpaceDE w:val="0"/>
        <w:textAlignment w:val="baseline"/>
        <w:rPr>
          <w:rFonts w:ascii="Arial" w:eastAsia="Andale Sans UI" w:hAnsi="Arial" w:cs="Arial"/>
          <w:kern w:val="1"/>
          <w:szCs w:val="22"/>
        </w:rPr>
      </w:pPr>
      <w:proofErr w:type="gramStart"/>
      <w:r w:rsidRPr="009D599A">
        <w:rPr>
          <w:rFonts w:ascii="Arial" w:eastAsia="Andale Sans UI" w:hAnsi="Arial" w:cs="Arial"/>
          <w:kern w:val="1"/>
          <w:szCs w:val="22"/>
        </w:rPr>
        <w:t xml:space="preserve">Дългосрочни инвестиции </w:t>
      </w:r>
      <w:r w:rsidR="004E3242" w:rsidRPr="009D599A">
        <w:rPr>
          <w:rFonts w:ascii="Arial" w:eastAsia="Andale Sans UI" w:hAnsi="Arial" w:cs="Arial"/>
          <w:kern w:val="1"/>
          <w:szCs w:val="22"/>
          <w:lang w:val="bg-BG"/>
        </w:rPr>
        <w:t xml:space="preserve">на Дружеството са вложения </w:t>
      </w:r>
      <w:r w:rsidRPr="009D599A">
        <w:rPr>
          <w:rFonts w:ascii="Arial" w:eastAsia="Andale Sans UI" w:hAnsi="Arial" w:cs="Arial"/>
          <w:kern w:val="1"/>
          <w:szCs w:val="22"/>
        </w:rPr>
        <w:t>в акции</w:t>
      </w:r>
      <w:r w:rsidR="004E3242" w:rsidRPr="009D599A">
        <w:rPr>
          <w:rFonts w:ascii="Arial" w:eastAsia="Andale Sans UI" w:hAnsi="Arial" w:cs="Arial"/>
          <w:kern w:val="1"/>
          <w:szCs w:val="22"/>
          <w:lang w:val="bg-BG"/>
        </w:rPr>
        <w:t xml:space="preserve"> в Уникредит Булбанк,</w:t>
      </w:r>
      <w:r w:rsidRPr="009D599A">
        <w:rPr>
          <w:rFonts w:ascii="Arial" w:eastAsia="Andale Sans UI" w:hAnsi="Arial" w:cs="Arial"/>
          <w:kern w:val="1"/>
          <w:szCs w:val="22"/>
        </w:rPr>
        <w:t xml:space="preserve"> които са притежание на предприятието повече от един отчетен период.</w:t>
      </w:r>
      <w:proofErr w:type="gramEnd"/>
    </w:p>
    <w:p w:rsidR="004E3242" w:rsidRPr="009D599A" w:rsidRDefault="004E3242" w:rsidP="009D599A">
      <w:pPr>
        <w:widowControl w:val="0"/>
        <w:suppressAutoHyphens/>
        <w:rPr>
          <w:rFonts w:ascii="Arial" w:eastAsia="Andale Sans UI" w:hAnsi="Arial" w:cs="Arial"/>
          <w:b/>
          <w:kern w:val="1"/>
          <w:szCs w:val="22"/>
          <w:u w:val="single"/>
          <w:lang w:val="bg-BG"/>
        </w:rPr>
      </w:pPr>
    </w:p>
    <w:p w:rsidR="00671DDA" w:rsidRPr="009D599A" w:rsidRDefault="00671DDA"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3.</w:t>
      </w:r>
      <w:r w:rsidRPr="009D599A">
        <w:rPr>
          <w:rFonts w:ascii="Arial" w:eastAsia="Andale Sans UI" w:hAnsi="Arial" w:cs="Arial"/>
          <w:b/>
          <w:kern w:val="1"/>
          <w:szCs w:val="22"/>
          <w:u w:val="single"/>
          <w:lang w:val="be-BY"/>
        </w:rPr>
        <w:t>5</w:t>
      </w:r>
      <w:r w:rsidRPr="009D599A">
        <w:rPr>
          <w:rFonts w:ascii="Arial" w:eastAsia="Andale Sans UI" w:hAnsi="Arial" w:cs="Arial"/>
          <w:b/>
          <w:kern w:val="1"/>
          <w:szCs w:val="22"/>
          <w:u w:val="single"/>
        </w:rPr>
        <w:t xml:space="preserve">. Материални запаси </w:t>
      </w:r>
    </w:p>
    <w:p w:rsidR="00671DDA" w:rsidRPr="009D599A" w:rsidRDefault="00671DDA" w:rsidP="009D599A">
      <w:pPr>
        <w:widowControl w:val="0"/>
        <w:suppressAutoHyphens/>
        <w:rPr>
          <w:rFonts w:ascii="Arial" w:eastAsia="Andale Sans UI" w:hAnsi="Arial" w:cs="Arial"/>
          <w:kern w:val="1"/>
          <w:szCs w:val="22"/>
        </w:rPr>
      </w:pPr>
      <w:proofErr w:type="gramStart"/>
      <w:r w:rsidRPr="009D599A">
        <w:rPr>
          <w:rFonts w:ascii="Arial" w:eastAsia="Andale Sans UI" w:hAnsi="Arial" w:cs="Arial"/>
          <w:kern w:val="1"/>
          <w:szCs w:val="22"/>
        </w:rPr>
        <w:t>Материалните запаси са представени по по-ниската от цената на придобиване и нетната им реализируема стойност.</w:t>
      </w:r>
      <w:proofErr w:type="gramEnd"/>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Цената на придобиване включва покупната цена, транспортните разходи, невъзстановими данъци, акциз</w:t>
      </w:r>
      <w:r w:rsidR="00C27A5C" w:rsidRPr="009D599A">
        <w:rPr>
          <w:rFonts w:ascii="Arial" w:eastAsia="Andale Sans UI" w:hAnsi="Arial" w:cs="Arial"/>
          <w:kern w:val="1"/>
          <w:szCs w:val="22"/>
          <w:lang w:val="bg-BG"/>
        </w:rPr>
        <w:t>и</w:t>
      </w:r>
      <w:r w:rsidRPr="009D599A">
        <w:rPr>
          <w:rFonts w:ascii="Arial" w:eastAsia="Andale Sans UI" w:hAnsi="Arial" w:cs="Arial"/>
          <w:kern w:val="1"/>
          <w:szCs w:val="22"/>
        </w:rPr>
        <w:t xml:space="preserve"> и други подобни.</w:t>
      </w:r>
      <w:proofErr w:type="gramEnd"/>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Нетната реализируема стойност е предполагаемата продажна цена, намалена с приблизителните разходи, необходими за завършване на производствения цикъл и тези, необходими за осъществяване на продажбата.</w:t>
      </w:r>
      <w:proofErr w:type="gramEnd"/>
      <w:r w:rsidRPr="009D599A">
        <w:rPr>
          <w:rFonts w:ascii="Arial" w:eastAsia="Andale Sans UI" w:hAnsi="Arial" w:cs="Arial"/>
          <w:kern w:val="1"/>
          <w:szCs w:val="22"/>
        </w:rPr>
        <w:t xml:space="preserve"> </w:t>
      </w:r>
    </w:p>
    <w:p w:rsidR="00671DDA" w:rsidRPr="009D599A" w:rsidRDefault="00671DDA" w:rsidP="009D599A">
      <w:pPr>
        <w:widowControl w:val="0"/>
        <w:suppressAutoHyphens/>
        <w:rPr>
          <w:rFonts w:ascii="Arial" w:eastAsia="Andale Sans UI" w:hAnsi="Arial" w:cs="Arial"/>
          <w:kern w:val="1"/>
          <w:szCs w:val="22"/>
        </w:rPr>
      </w:pPr>
      <w:proofErr w:type="gramStart"/>
      <w:r w:rsidRPr="009D599A">
        <w:rPr>
          <w:rFonts w:ascii="Arial" w:eastAsia="Andale Sans UI" w:hAnsi="Arial" w:cs="Arial"/>
          <w:kern w:val="1"/>
          <w:szCs w:val="22"/>
        </w:rPr>
        <w:t>При тяхното потребление, материалните запаси се оценяват по метод</w:t>
      </w:r>
      <w:r w:rsidR="00F91FAC" w:rsidRPr="009D599A">
        <w:rPr>
          <w:rFonts w:ascii="Arial" w:eastAsia="Andale Sans UI" w:hAnsi="Arial" w:cs="Arial"/>
          <w:kern w:val="1"/>
          <w:szCs w:val="22"/>
          <w:lang w:val="bg-BG"/>
        </w:rPr>
        <w:t xml:space="preserve"> средно претеглена цена.</w:t>
      </w:r>
      <w:proofErr w:type="gramEnd"/>
    </w:p>
    <w:p w:rsidR="00671DDA" w:rsidRPr="009D599A" w:rsidRDefault="00671DDA" w:rsidP="009D599A">
      <w:pPr>
        <w:widowControl w:val="0"/>
        <w:suppressAutoHyphens/>
        <w:rPr>
          <w:rFonts w:ascii="Arial" w:eastAsia="Andale Sans UI" w:hAnsi="Arial" w:cs="Arial"/>
          <w:kern w:val="1"/>
          <w:szCs w:val="22"/>
          <w:lang w:val="bg-BG"/>
        </w:rPr>
      </w:pPr>
    </w:p>
    <w:p w:rsidR="00671DDA" w:rsidRPr="009D599A" w:rsidRDefault="00671DDA"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3.</w:t>
      </w:r>
      <w:r w:rsidRPr="009D599A">
        <w:rPr>
          <w:rFonts w:ascii="Arial" w:eastAsia="Andale Sans UI" w:hAnsi="Arial" w:cs="Arial"/>
          <w:b/>
          <w:kern w:val="1"/>
          <w:szCs w:val="22"/>
          <w:u w:val="single"/>
          <w:lang w:val="be-BY"/>
        </w:rPr>
        <w:t>6</w:t>
      </w:r>
      <w:r w:rsidRPr="009D599A">
        <w:rPr>
          <w:rFonts w:ascii="Arial" w:eastAsia="Andale Sans UI" w:hAnsi="Arial" w:cs="Arial"/>
          <w:b/>
          <w:kern w:val="1"/>
          <w:szCs w:val="22"/>
          <w:u w:val="single"/>
        </w:rPr>
        <w:t>.</w:t>
      </w:r>
      <w:r w:rsidR="00597903">
        <w:rPr>
          <w:rFonts w:ascii="Arial" w:eastAsia="Andale Sans UI" w:hAnsi="Arial" w:cs="Arial"/>
          <w:b/>
          <w:kern w:val="1"/>
          <w:szCs w:val="22"/>
          <w:u w:val="single"/>
          <w:lang w:val="bg-BG"/>
        </w:rPr>
        <w:t xml:space="preserve"> </w:t>
      </w:r>
      <w:r w:rsidRPr="009D599A">
        <w:rPr>
          <w:rFonts w:ascii="Arial" w:eastAsia="Andale Sans UI" w:hAnsi="Arial" w:cs="Arial"/>
          <w:b/>
          <w:kern w:val="1"/>
          <w:szCs w:val="22"/>
          <w:u w:val="single"/>
        </w:rPr>
        <w:t>Финансови инструменти</w:t>
      </w:r>
    </w:p>
    <w:p w:rsidR="00671DDA" w:rsidRPr="009D599A" w:rsidRDefault="00671DDA" w:rsidP="009D599A">
      <w:pPr>
        <w:widowControl w:val="0"/>
        <w:suppressAutoHyphens/>
        <w:rPr>
          <w:rFonts w:ascii="Arial" w:eastAsia="Andale Sans UI" w:hAnsi="Arial" w:cs="Arial"/>
          <w:kern w:val="1"/>
          <w:szCs w:val="22"/>
        </w:rPr>
      </w:pPr>
      <w:proofErr w:type="gramStart"/>
      <w:r w:rsidRPr="009D599A">
        <w:rPr>
          <w:rFonts w:ascii="Arial" w:eastAsia="Andale Sans UI" w:hAnsi="Arial" w:cs="Arial"/>
          <w:kern w:val="1"/>
          <w:szCs w:val="22"/>
        </w:rPr>
        <w:t>Финансов инструмент е всеки договор, който поражда едновременно, както финансов актив в едно предприятие, така и финансов пасив или инструмент на собствения капитал в друго предприятие.</w:t>
      </w:r>
      <w:proofErr w:type="gramEnd"/>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Финансовите активи и пасиви се приз</w:t>
      </w:r>
      <w:r w:rsidR="00AF23E6" w:rsidRPr="009D599A">
        <w:rPr>
          <w:rFonts w:ascii="Arial" w:eastAsia="Andale Sans UI" w:hAnsi="Arial" w:cs="Arial"/>
          <w:kern w:val="1"/>
          <w:szCs w:val="22"/>
        </w:rPr>
        <w:t>нават в счетоводния баланс</w:t>
      </w:r>
      <w:r w:rsidR="00AF23E6" w:rsidRPr="009D599A">
        <w:rPr>
          <w:rFonts w:ascii="Arial" w:eastAsia="Andale Sans UI" w:hAnsi="Arial" w:cs="Arial"/>
          <w:kern w:val="1"/>
          <w:szCs w:val="22"/>
          <w:lang w:val="bg-BG"/>
        </w:rPr>
        <w:t xml:space="preserve"> </w:t>
      </w:r>
      <w:r w:rsidRPr="009D599A">
        <w:rPr>
          <w:rFonts w:ascii="Arial" w:eastAsia="Andale Sans UI" w:hAnsi="Arial" w:cs="Arial"/>
          <w:kern w:val="1"/>
          <w:szCs w:val="22"/>
        </w:rPr>
        <w:t xml:space="preserve">само </w:t>
      </w:r>
      <w:proofErr w:type="gramStart"/>
      <w:r w:rsidRPr="009D599A">
        <w:rPr>
          <w:rFonts w:ascii="Arial" w:eastAsia="Andale Sans UI" w:hAnsi="Arial" w:cs="Arial"/>
          <w:kern w:val="1"/>
          <w:szCs w:val="22"/>
        </w:rPr>
        <w:t>когато  Дружеството</w:t>
      </w:r>
      <w:proofErr w:type="gramEnd"/>
      <w:r w:rsidRPr="009D599A">
        <w:rPr>
          <w:rFonts w:ascii="Arial" w:eastAsia="Andale Sans UI" w:hAnsi="Arial" w:cs="Arial"/>
          <w:kern w:val="1"/>
          <w:szCs w:val="22"/>
        </w:rPr>
        <w:t xml:space="preserve"> стане страна по договорните условия на инструмента. </w:t>
      </w:r>
      <w:proofErr w:type="gramStart"/>
      <w:r w:rsidRPr="009D599A">
        <w:rPr>
          <w:rFonts w:ascii="Arial" w:eastAsia="Andale Sans UI" w:hAnsi="Arial" w:cs="Arial"/>
          <w:kern w:val="1"/>
          <w:szCs w:val="22"/>
        </w:rPr>
        <w:t>Финансовите активи се отписват от счетоводния баланс, след като договорните права за получаването на парични потоци са изтекли или активите са прехвърлени и трансферът им отговаря на изискванията за отписване, съгласно изискванията на СС 32 Финансови инструменти.</w:t>
      </w:r>
      <w:proofErr w:type="gramEnd"/>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Финансовите пасиви се отписват от счетоводния баланс, когато и само когато са погасени – т. е. задължението, определено в договора е отпаднало, анулирано или срокът му е изтекъл.</w:t>
      </w:r>
      <w:proofErr w:type="gramEnd"/>
    </w:p>
    <w:p w:rsidR="00671DDA" w:rsidRPr="009D599A" w:rsidRDefault="00671DDA" w:rsidP="009D599A">
      <w:pPr>
        <w:widowControl w:val="0"/>
        <w:suppressAutoHyphens/>
        <w:rPr>
          <w:rFonts w:ascii="Arial" w:eastAsia="Andale Sans UI" w:hAnsi="Arial" w:cs="Arial"/>
          <w:kern w:val="1"/>
          <w:szCs w:val="22"/>
        </w:rPr>
      </w:pPr>
      <w:proofErr w:type="gramStart"/>
      <w:r w:rsidRPr="009D599A">
        <w:rPr>
          <w:rFonts w:ascii="Arial" w:eastAsia="Andale Sans UI" w:hAnsi="Arial" w:cs="Arial"/>
          <w:kern w:val="1"/>
          <w:szCs w:val="22"/>
        </w:rPr>
        <w:t>При първоначалното им признаване финансовите активи (пасиви) се оценяват по справедлива стойност и всички разходи по сделката, в резултат на която възникват финансовите активи (пасиви</w:t>
      </w:r>
      <w:r w:rsidR="00DD0EEB" w:rsidRPr="009D599A">
        <w:rPr>
          <w:rFonts w:ascii="Arial" w:eastAsia="Andale Sans UI" w:hAnsi="Arial" w:cs="Arial"/>
          <w:kern w:val="1"/>
          <w:szCs w:val="22"/>
        </w:rPr>
        <w:t>)</w:t>
      </w:r>
      <w:r w:rsidRPr="009D599A">
        <w:rPr>
          <w:rFonts w:ascii="Arial" w:eastAsia="Andale Sans UI" w:hAnsi="Arial" w:cs="Arial"/>
          <w:kern w:val="1"/>
          <w:szCs w:val="22"/>
        </w:rPr>
        <w:t>.</w:t>
      </w:r>
      <w:proofErr w:type="gramEnd"/>
    </w:p>
    <w:p w:rsidR="00671DDA" w:rsidRPr="009D599A" w:rsidRDefault="00671DDA" w:rsidP="009D599A">
      <w:pPr>
        <w:widowControl w:val="0"/>
        <w:suppressAutoHyphens/>
        <w:rPr>
          <w:rFonts w:ascii="Arial" w:eastAsia="Andale Sans UI" w:hAnsi="Arial" w:cs="Arial"/>
          <w:b/>
          <w:bCs/>
          <w:i/>
          <w:kern w:val="1"/>
          <w:szCs w:val="22"/>
          <w:u w:val="single"/>
        </w:rPr>
      </w:pPr>
    </w:p>
    <w:p w:rsidR="00671DDA" w:rsidRPr="009D599A" w:rsidRDefault="00671DDA" w:rsidP="009D599A">
      <w:pPr>
        <w:widowControl w:val="0"/>
        <w:suppressAutoHyphens/>
        <w:rPr>
          <w:rFonts w:ascii="Arial" w:eastAsia="Andale Sans UI" w:hAnsi="Arial" w:cs="Arial"/>
          <w:b/>
          <w:bCs/>
          <w:i/>
          <w:kern w:val="1"/>
          <w:szCs w:val="22"/>
          <w:u w:val="single"/>
        </w:rPr>
      </w:pPr>
      <w:r w:rsidRPr="009D599A">
        <w:rPr>
          <w:rFonts w:ascii="Arial" w:eastAsia="Andale Sans UI" w:hAnsi="Arial" w:cs="Arial"/>
          <w:b/>
          <w:bCs/>
          <w:i/>
          <w:kern w:val="1"/>
          <w:szCs w:val="22"/>
          <w:u w:val="single"/>
        </w:rPr>
        <w:t>3.</w:t>
      </w:r>
      <w:r w:rsidRPr="009D599A">
        <w:rPr>
          <w:rFonts w:ascii="Arial" w:eastAsia="Andale Sans UI" w:hAnsi="Arial" w:cs="Arial"/>
          <w:b/>
          <w:bCs/>
          <w:i/>
          <w:kern w:val="1"/>
          <w:szCs w:val="22"/>
          <w:u w:val="single"/>
          <w:lang w:val="be-BY"/>
        </w:rPr>
        <w:t>6</w:t>
      </w:r>
      <w:r w:rsidR="00D1668E" w:rsidRPr="009D599A">
        <w:rPr>
          <w:rFonts w:ascii="Arial" w:eastAsia="Andale Sans UI" w:hAnsi="Arial" w:cs="Arial"/>
          <w:b/>
          <w:bCs/>
          <w:i/>
          <w:kern w:val="1"/>
          <w:szCs w:val="22"/>
          <w:u w:val="single"/>
        </w:rPr>
        <w:t>.1.</w:t>
      </w:r>
      <w:r w:rsidR="00D1668E" w:rsidRPr="009D599A">
        <w:rPr>
          <w:rFonts w:ascii="Arial" w:eastAsia="Andale Sans UI" w:hAnsi="Arial" w:cs="Arial"/>
          <w:b/>
          <w:bCs/>
          <w:i/>
          <w:kern w:val="1"/>
          <w:szCs w:val="22"/>
          <w:u w:val="single"/>
        </w:rPr>
        <w:tab/>
      </w:r>
      <w:r w:rsidR="00D1668E" w:rsidRPr="009D599A">
        <w:rPr>
          <w:rFonts w:ascii="Arial" w:eastAsia="Andale Sans UI" w:hAnsi="Arial" w:cs="Arial"/>
          <w:b/>
          <w:bCs/>
          <w:i/>
          <w:kern w:val="1"/>
          <w:szCs w:val="22"/>
          <w:u w:val="single"/>
          <w:lang w:val="bg-BG"/>
        </w:rPr>
        <w:t>В</w:t>
      </w:r>
      <w:r w:rsidRPr="009D599A">
        <w:rPr>
          <w:rFonts w:ascii="Arial" w:eastAsia="Andale Sans UI" w:hAnsi="Arial" w:cs="Arial"/>
          <w:b/>
          <w:bCs/>
          <w:i/>
          <w:kern w:val="1"/>
          <w:szCs w:val="22"/>
          <w:u w:val="single"/>
        </w:rPr>
        <w:t xml:space="preserve">земания, предоставени от предприятието  </w:t>
      </w:r>
    </w:p>
    <w:p w:rsidR="00671DDA" w:rsidRPr="009D599A" w:rsidRDefault="00671DDA" w:rsidP="009D599A">
      <w:pPr>
        <w:widowControl w:val="0"/>
        <w:suppressAutoHyphens/>
        <w:rPr>
          <w:rFonts w:ascii="Arial" w:eastAsia="Andale Sans UI" w:hAnsi="Arial" w:cs="Arial"/>
          <w:kern w:val="1"/>
          <w:szCs w:val="22"/>
        </w:rPr>
      </w:pPr>
      <w:proofErr w:type="gramStart"/>
      <w:r w:rsidRPr="009D599A">
        <w:rPr>
          <w:rFonts w:ascii="Arial" w:eastAsia="Andale Sans UI" w:hAnsi="Arial" w:cs="Arial"/>
          <w:kern w:val="1"/>
          <w:szCs w:val="22"/>
        </w:rPr>
        <w:t>В баланса на Дружеството активите от тази категория са представени като вземания от клиенти и доставчици, други вземанания и парични средства.</w:t>
      </w:r>
      <w:proofErr w:type="gramEnd"/>
    </w:p>
    <w:p w:rsidR="00671DDA" w:rsidRPr="009D599A" w:rsidRDefault="00671DDA" w:rsidP="009D599A">
      <w:pPr>
        <w:widowControl w:val="0"/>
        <w:suppressAutoHyphens/>
        <w:rPr>
          <w:rFonts w:ascii="Arial" w:eastAsia="Andale Sans UI" w:hAnsi="Arial" w:cs="Arial"/>
          <w:kern w:val="1"/>
          <w:szCs w:val="22"/>
        </w:rPr>
      </w:pPr>
    </w:p>
    <w:p w:rsidR="00181E83" w:rsidRPr="009D599A" w:rsidRDefault="00671DDA" w:rsidP="009D599A">
      <w:pPr>
        <w:widowControl w:val="0"/>
        <w:suppressAutoHyphens/>
        <w:spacing w:after="120"/>
        <w:ind w:firstLine="720"/>
        <w:rPr>
          <w:rFonts w:ascii="Arial" w:eastAsia="Andale Sans UI" w:hAnsi="Arial" w:cs="Arial"/>
          <w:b/>
          <w:i/>
          <w:iCs/>
          <w:color w:val="000000"/>
          <w:kern w:val="1"/>
          <w:szCs w:val="22"/>
          <w:lang w:val="bg-BG"/>
        </w:rPr>
      </w:pPr>
      <w:r w:rsidRPr="009D599A">
        <w:rPr>
          <w:rFonts w:ascii="Arial" w:eastAsia="Andale Sans UI" w:hAnsi="Arial" w:cs="Arial"/>
          <w:b/>
          <w:i/>
          <w:iCs/>
          <w:color w:val="000000"/>
          <w:kern w:val="1"/>
          <w:szCs w:val="22"/>
          <w:lang w:val="bg-BG"/>
        </w:rPr>
        <w:t>Вземания от клиенти и доставчици и други вземания</w:t>
      </w:r>
    </w:p>
    <w:p w:rsidR="00671DDA" w:rsidRPr="009D599A" w:rsidRDefault="00671DDA" w:rsidP="009D599A">
      <w:pPr>
        <w:widowControl w:val="0"/>
        <w:suppressAutoHyphens/>
        <w:spacing w:after="120"/>
        <w:rPr>
          <w:rFonts w:ascii="Arial" w:eastAsia="Andale Sans UI" w:hAnsi="Arial" w:cs="Arial"/>
          <w:b/>
          <w:i/>
          <w:iCs/>
          <w:color w:val="000000"/>
          <w:kern w:val="1"/>
          <w:szCs w:val="22"/>
          <w:lang w:val="bg-BG"/>
        </w:rPr>
      </w:pPr>
      <w:proofErr w:type="gramStart"/>
      <w:r w:rsidRPr="009D599A">
        <w:rPr>
          <w:rFonts w:ascii="Arial" w:eastAsia="Andale Sans UI" w:hAnsi="Arial" w:cs="Arial"/>
          <w:kern w:val="1"/>
          <w:szCs w:val="22"/>
        </w:rPr>
        <w:t>След първоначалното им признаване вземанията от клиенти и доставчици и другите вз</w:t>
      </w:r>
      <w:r w:rsidR="00144921" w:rsidRPr="009D599A">
        <w:rPr>
          <w:rFonts w:ascii="Arial" w:eastAsia="Andale Sans UI" w:hAnsi="Arial" w:cs="Arial"/>
          <w:kern w:val="1"/>
          <w:szCs w:val="22"/>
          <w:lang w:val="bg-BG"/>
        </w:rPr>
        <w:t>е</w:t>
      </w:r>
      <w:r w:rsidRPr="009D599A">
        <w:rPr>
          <w:rFonts w:ascii="Arial" w:eastAsia="Andale Sans UI" w:hAnsi="Arial" w:cs="Arial"/>
          <w:kern w:val="1"/>
          <w:szCs w:val="22"/>
        </w:rPr>
        <w:t>мания се оценяват по амортизируема стойност, изчислена на база метода на ефективния лихвен процент, и намалена с евентуалната загуба от обезценка.</w:t>
      </w:r>
      <w:proofErr w:type="gramEnd"/>
      <w:r w:rsidRPr="009D599A">
        <w:rPr>
          <w:rFonts w:ascii="Arial" w:eastAsia="Andale Sans UI" w:hAnsi="Arial" w:cs="Arial"/>
          <w:kern w:val="1"/>
          <w:szCs w:val="22"/>
        </w:rPr>
        <w:t xml:space="preserve"> </w:t>
      </w:r>
    </w:p>
    <w:p w:rsidR="00671DDA" w:rsidRPr="009D599A" w:rsidRDefault="00671DDA" w:rsidP="009D599A">
      <w:pPr>
        <w:widowControl w:val="0"/>
        <w:suppressAutoHyphens/>
        <w:rPr>
          <w:rFonts w:ascii="Arial" w:eastAsia="Andale Sans UI" w:hAnsi="Arial" w:cs="Arial"/>
          <w:kern w:val="1"/>
          <w:szCs w:val="22"/>
          <w:lang w:val="bg-BG"/>
        </w:rPr>
      </w:pPr>
      <w:proofErr w:type="gramStart"/>
      <w:r w:rsidRPr="009D599A">
        <w:rPr>
          <w:rFonts w:ascii="Arial" w:eastAsia="Andale Sans UI" w:hAnsi="Arial" w:cs="Arial"/>
          <w:kern w:val="1"/>
          <w:szCs w:val="22"/>
        </w:rPr>
        <w:lastRenderedPageBreak/>
        <w:t>Краткосрочните вземания не се амортизират.</w:t>
      </w:r>
      <w:proofErr w:type="gramEnd"/>
      <w:r w:rsidRPr="009D599A">
        <w:rPr>
          <w:rFonts w:ascii="Arial" w:eastAsia="Andale Sans UI" w:hAnsi="Arial" w:cs="Arial"/>
          <w:kern w:val="1"/>
          <w:szCs w:val="22"/>
        </w:rPr>
        <w:t xml:space="preserve"> Загубата от обезценка се начислява в случай, че съществуват обективни доказателства като например: значителни финансови затруднения на длъжника, вероятност длъжникът да изпадне в </w:t>
      </w:r>
      <w:r w:rsidR="00662E35" w:rsidRPr="009D599A">
        <w:rPr>
          <w:rFonts w:ascii="Arial" w:eastAsia="Andale Sans UI" w:hAnsi="Arial" w:cs="Arial"/>
          <w:kern w:val="1"/>
          <w:szCs w:val="22"/>
          <w:lang w:val="bg-BG"/>
        </w:rPr>
        <w:t xml:space="preserve">несъстоятелност или </w:t>
      </w:r>
      <w:r w:rsidRPr="009D599A">
        <w:rPr>
          <w:rFonts w:ascii="Arial" w:eastAsia="Andale Sans UI" w:hAnsi="Arial" w:cs="Arial"/>
          <w:kern w:val="1"/>
          <w:szCs w:val="22"/>
        </w:rPr>
        <w:t>ликвидация и други подобни.</w:t>
      </w:r>
    </w:p>
    <w:p w:rsidR="007D3855" w:rsidRPr="009D599A" w:rsidRDefault="007D3855" w:rsidP="009D599A">
      <w:pPr>
        <w:widowControl w:val="0"/>
        <w:suppressAutoHyphens/>
        <w:rPr>
          <w:rFonts w:ascii="Arial" w:eastAsia="Andale Sans UI" w:hAnsi="Arial" w:cs="Arial"/>
          <w:kern w:val="1"/>
          <w:szCs w:val="22"/>
          <w:lang w:val="bg-BG"/>
        </w:rPr>
      </w:pPr>
    </w:p>
    <w:p w:rsidR="00671DDA" w:rsidRPr="009D599A" w:rsidRDefault="00671DDA" w:rsidP="009D599A">
      <w:pPr>
        <w:widowControl w:val="0"/>
        <w:suppressAutoHyphens/>
        <w:spacing w:after="120"/>
        <w:ind w:firstLine="720"/>
        <w:rPr>
          <w:rFonts w:ascii="Arial" w:eastAsia="Andale Sans UI" w:hAnsi="Arial" w:cs="Arial"/>
          <w:b/>
          <w:i/>
          <w:color w:val="000000"/>
          <w:kern w:val="1"/>
          <w:szCs w:val="22"/>
          <w:lang w:val="bg-BG"/>
        </w:rPr>
      </w:pPr>
      <w:r w:rsidRPr="009D599A">
        <w:rPr>
          <w:rFonts w:ascii="Arial" w:eastAsia="Andale Sans UI" w:hAnsi="Arial" w:cs="Arial"/>
          <w:b/>
          <w:i/>
          <w:color w:val="000000"/>
          <w:kern w:val="1"/>
          <w:szCs w:val="22"/>
          <w:lang w:val="bg-BG"/>
        </w:rPr>
        <w:t xml:space="preserve">Парични средства </w:t>
      </w:r>
    </w:p>
    <w:p w:rsidR="00D1668E" w:rsidRPr="009D599A" w:rsidRDefault="00671DDA" w:rsidP="009D599A">
      <w:pPr>
        <w:widowControl w:val="0"/>
        <w:suppressAutoHyphens/>
        <w:rPr>
          <w:rFonts w:ascii="Arial" w:eastAsia="Andale Sans UI" w:hAnsi="Arial" w:cs="Arial"/>
          <w:kern w:val="1"/>
          <w:szCs w:val="22"/>
          <w:lang w:val="bg-BG"/>
        </w:rPr>
      </w:pPr>
      <w:proofErr w:type="gramStart"/>
      <w:r w:rsidRPr="009D599A">
        <w:rPr>
          <w:rFonts w:ascii="Arial" w:eastAsia="Andale Sans UI" w:hAnsi="Arial" w:cs="Arial"/>
          <w:kern w:val="1"/>
          <w:szCs w:val="22"/>
        </w:rPr>
        <w:t xml:space="preserve">Паричните средства </w:t>
      </w:r>
      <w:r w:rsidR="00D1668E" w:rsidRPr="009D599A">
        <w:rPr>
          <w:rFonts w:ascii="Arial" w:eastAsia="Andale Sans UI" w:hAnsi="Arial" w:cs="Arial"/>
          <w:kern w:val="1"/>
          <w:szCs w:val="22"/>
          <w:lang w:val="bg-BG"/>
        </w:rPr>
        <w:t xml:space="preserve">и паричнинте еквиваленти </w:t>
      </w:r>
      <w:r w:rsidRPr="009D599A">
        <w:rPr>
          <w:rFonts w:ascii="Arial" w:eastAsia="Andale Sans UI" w:hAnsi="Arial" w:cs="Arial"/>
          <w:kern w:val="1"/>
          <w:szCs w:val="22"/>
        </w:rPr>
        <w:t>за целите на съставянето на отчета за паричните потоци са паричните средства в брой и по банкови сметки</w:t>
      </w:r>
      <w:r w:rsidR="00D1668E" w:rsidRPr="009D599A">
        <w:rPr>
          <w:rFonts w:ascii="Arial" w:eastAsia="Andale Sans UI" w:hAnsi="Arial" w:cs="Arial"/>
          <w:kern w:val="1"/>
          <w:szCs w:val="22"/>
          <w:lang w:val="bg-BG"/>
        </w:rPr>
        <w:t xml:space="preserve"> в лева.</w:t>
      </w:r>
      <w:proofErr w:type="gramEnd"/>
      <w:r w:rsidR="00D1668E" w:rsidRPr="009D599A">
        <w:rPr>
          <w:rFonts w:ascii="Arial" w:eastAsia="Andale Sans UI" w:hAnsi="Arial" w:cs="Arial"/>
          <w:kern w:val="1"/>
          <w:szCs w:val="22"/>
          <w:lang w:val="bg-BG"/>
        </w:rPr>
        <w:t xml:space="preserve"> </w:t>
      </w:r>
    </w:p>
    <w:p w:rsidR="00D1668E" w:rsidRPr="009D599A" w:rsidRDefault="00D1668E"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Паричните еквиваленти са краткосрочни, лесно обратими високо ликвидни вложения, които съдържат незначителен риск от промяна в стойността им.</w:t>
      </w:r>
    </w:p>
    <w:p w:rsidR="00181E83" w:rsidRPr="009D599A" w:rsidRDefault="00181E83" w:rsidP="009D599A">
      <w:pPr>
        <w:widowControl w:val="0"/>
        <w:suppressAutoHyphens/>
        <w:rPr>
          <w:rFonts w:ascii="Arial" w:eastAsia="Andale Sans UI" w:hAnsi="Arial" w:cs="Arial"/>
          <w:b/>
          <w:kern w:val="1"/>
          <w:szCs w:val="22"/>
          <w:u w:val="single"/>
          <w:lang w:val="bg-BG"/>
        </w:rPr>
      </w:pPr>
    </w:p>
    <w:p w:rsidR="00671DDA" w:rsidRPr="009D599A" w:rsidRDefault="00671DDA" w:rsidP="009D599A">
      <w:pPr>
        <w:widowControl w:val="0"/>
        <w:suppressAutoHyphens/>
        <w:rPr>
          <w:rFonts w:ascii="Arial" w:eastAsia="Andale Sans UI" w:hAnsi="Arial" w:cs="Arial"/>
          <w:b/>
          <w:i/>
          <w:kern w:val="1"/>
          <w:szCs w:val="22"/>
          <w:u w:val="single"/>
        </w:rPr>
      </w:pPr>
      <w:r w:rsidRPr="009D599A">
        <w:rPr>
          <w:rFonts w:ascii="Arial" w:eastAsia="Andale Sans UI" w:hAnsi="Arial" w:cs="Arial"/>
          <w:b/>
          <w:i/>
          <w:kern w:val="1"/>
          <w:szCs w:val="22"/>
          <w:u w:val="single"/>
        </w:rPr>
        <w:t>3.</w:t>
      </w:r>
      <w:r w:rsidRPr="009D599A">
        <w:rPr>
          <w:rFonts w:ascii="Arial" w:eastAsia="Andale Sans UI" w:hAnsi="Arial" w:cs="Arial"/>
          <w:b/>
          <w:i/>
          <w:kern w:val="1"/>
          <w:szCs w:val="22"/>
          <w:u w:val="single"/>
          <w:lang w:val="be-BY"/>
        </w:rPr>
        <w:t>6</w:t>
      </w:r>
      <w:r w:rsidRPr="009D599A">
        <w:rPr>
          <w:rFonts w:ascii="Arial" w:eastAsia="Andale Sans UI" w:hAnsi="Arial" w:cs="Arial"/>
          <w:b/>
          <w:i/>
          <w:kern w:val="1"/>
          <w:szCs w:val="22"/>
          <w:u w:val="single"/>
        </w:rPr>
        <w:t xml:space="preserve">.2. Обезценка на финансови активи </w:t>
      </w:r>
    </w:p>
    <w:p w:rsidR="00671DDA" w:rsidRPr="009D599A" w:rsidRDefault="00671DDA" w:rsidP="009D599A">
      <w:pPr>
        <w:widowControl w:val="0"/>
        <w:suppressAutoHyphens/>
        <w:rPr>
          <w:rFonts w:ascii="Arial" w:eastAsia="Andale Sans UI" w:hAnsi="Arial" w:cs="Arial"/>
          <w:kern w:val="1"/>
          <w:szCs w:val="22"/>
        </w:rPr>
      </w:pPr>
      <w:proofErr w:type="gramStart"/>
      <w:r w:rsidRPr="009D599A">
        <w:rPr>
          <w:rFonts w:ascii="Arial" w:eastAsia="Andale Sans UI" w:hAnsi="Arial" w:cs="Arial"/>
          <w:kern w:val="1"/>
          <w:szCs w:val="22"/>
        </w:rPr>
        <w:t>Към датата на изготвяне на финансовия отчет Ръководството на Дружеството прави преценка дали съществуват обективни индикации за обезценка на всички финансови активи.</w:t>
      </w:r>
      <w:proofErr w:type="gramEnd"/>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Финансов актив се счита за обезценен само тогава, когато съществуват обективни доказателства, че в резултат на едно или повече събития, настъпили след първоначалното му признаване, очакваните парични потоци са намалели.</w:t>
      </w:r>
      <w:proofErr w:type="gramEnd"/>
      <w:r w:rsidRPr="009D599A">
        <w:rPr>
          <w:rFonts w:ascii="Arial" w:eastAsia="Andale Sans UI" w:hAnsi="Arial" w:cs="Arial"/>
          <w:kern w:val="1"/>
          <w:szCs w:val="22"/>
        </w:rPr>
        <w:t xml:space="preserve"> </w:t>
      </w:r>
    </w:p>
    <w:p w:rsidR="00144921" w:rsidRPr="009D599A" w:rsidRDefault="00144921" w:rsidP="009D599A">
      <w:pPr>
        <w:widowControl w:val="0"/>
        <w:suppressAutoHyphens/>
        <w:rPr>
          <w:rFonts w:ascii="Arial" w:eastAsia="Andale Sans UI" w:hAnsi="Arial" w:cs="Arial"/>
          <w:kern w:val="1"/>
          <w:szCs w:val="22"/>
        </w:rPr>
      </w:pPr>
    </w:p>
    <w:p w:rsidR="00671DDA" w:rsidRPr="009D599A" w:rsidRDefault="00671DDA" w:rsidP="009D599A">
      <w:pPr>
        <w:widowControl w:val="0"/>
        <w:suppressAutoHyphens/>
        <w:rPr>
          <w:rFonts w:ascii="Arial" w:eastAsia="Andale Sans UI" w:hAnsi="Arial" w:cs="Arial"/>
          <w:b/>
          <w:i/>
          <w:kern w:val="1"/>
          <w:szCs w:val="22"/>
          <w:u w:val="single"/>
        </w:rPr>
      </w:pPr>
      <w:r w:rsidRPr="009D599A">
        <w:rPr>
          <w:rFonts w:ascii="Arial" w:eastAsia="Andale Sans UI" w:hAnsi="Arial" w:cs="Arial"/>
          <w:b/>
          <w:i/>
          <w:kern w:val="1"/>
          <w:szCs w:val="22"/>
          <w:u w:val="single"/>
        </w:rPr>
        <w:t>3.</w:t>
      </w:r>
      <w:r w:rsidRPr="009D599A">
        <w:rPr>
          <w:rFonts w:ascii="Arial" w:eastAsia="Andale Sans UI" w:hAnsi="Arial" w:cs="Arial"/>
          <w:b/>
          <w:i/>
          <w:kern w:val="1"/>
          <w:szCs w:val="22"/>
          <w:u w:val="single"/>
          <w:lang w:val="be-BY"/>
        </w:rPr>
        <w:t>6</w:t>
      </w:r>
      <w:r w:rsidR="001B5CD7" w:rsidRPr="009D599A">
        <w:rPr>
          <w:rFonts w:ascii="Arial" w:eastAsia="Andale Sans UI" w:hAnsi="Arial" w:cs="Arial"/>
          <w:b/>
          <w:i/>
          <w:kern w:val="1"/>
          <w:szCs w:val="22"/>
          <w:u w:val="single"/>
        </w:rPr>
        <w:t>.3.</w:t>
      </w:r>
      <w:r w:rsidR="001B5CD7" w:rsidRPr="009D599A">
        <w:rPr>
          <w:rFonts w:ascii="Arial" w:eastAsia="Andale Sans UI" w:hAnsi="Arial" w:cs="Arial"/>
          <w:b/>
          <w:i/>
          <w:kern w:val="1"/>
          <w:szCs w:val="22"/>
          <w:u w:val="single"/>
          <w:lang w:val="bg-BG"/>
        </w:rPr>
        <w:t xml:space="preserve"> </w:t>
      </w:r>
      <w:r w:rsidRPr="009D599A">
        <w:rPr>
          <w:rFonts w:ascii="Arial" w:eastAsia="Andale Sans UI" w:hAnsi="Arial" w:cs="Arial"/>
          <w:b/>
          <w:i/>
          <w:kern w:val="1"/>
          <w:szCs w:val="22"/>
          <w:u w:val="single"/>
        </w:rPr>
        <w:t>Финансови пасиви по амортизируема стойност</w:t>
      </w:r>
    </w:p>
    <w:p w:rsidR="00671DDA" w:rsidRPr="009D599A" w:rsidRDefault="00671DDA" w:rsidP="009D599A">
      <w:pPr>
        <w:widowControl w:val="0"/>
        <w:suppressAutoHyphens/>
        <w:rPr>
          <w:rFonts w:ascii="Arial" w:eastAsia="Andale Sans UI" w:hAnsi="Arial" w:cs="Arial"/>
          <w:color w:val="000000"/>
          <w:kern w:val="1"/>
          <w:szCs w:val="22"/>
          <w:lang w:val="bg-BG"/>
        </w:rPr>
      </w:pPr>
      <w:r w:rsidRPr="009D599A">
        <w:rPr>
          <w:rFonts w:ascii="Arial" w:eastAsia="Andale Sans UI" w:hAnsi="Arial" w:cs="Arial"/>
          <w:color w:val="000000"/>
          <w:kern w:val="1"/>
          <w:szCs w:val="22"/>
          <w:lang w:val="bg-BG"/>
        </w:rPr>
        <w:t>След първоначалното им признаване Дружеството оценява финансовите пасиви по амортизируема стойност. В баланса на Дружеството т</w:t>
      </w:r>
      <w:r w:rsidR="001B1CC8" w:rsidRPr="009D599A">
        <w:rPr>
          <w:rFonts w:ascii="Arial" w:eastAsia="Andale Sans UI" w:hAnsi="Arial" w:cs="Arial"/>
          <w:color w:val="000000"/>
          <w:kern w:val="1"/>
          <w:szCs w:val="22"/>
          <w:lang w:val="bg-BG"/>
        </w:rPr>
        <w:t xml:space="preserve">ези пасиви са представени като </w:t>
      </w:r>
      <w:r w:rsidRPr="009D599A">
        <w:rPr>
          <w:rFonts w:ascii="Arial" w:eastAsia="Andale Sans UI" w:hAnsi="Arial" w:cs="Arial"/>
          <w:color w:val="000000"/>
          <w:kern w:val="1"/>
          <w:szCs w:val="22"/>
          <w:lang w:val="bg-BG"/>
        </w:rPr>
        <w:t>задължения към доставчици и клиенти и други задължения.</w:t>
      </w:r>
    </w:p>
    <w:p w:rsidR="00671DDA" w:rsidRPr="009D599A" w:rsidRDefault="00671DDA" w:rsidP="009D599A">
      <w:pPr>
        <w:widowControl w:val="0"/>
        <w:suppressAutoHyphens/>
        <w:ind w:firstLine="720"/>
        <w:rPr>
          <w:rFonts w:ascii="Arial" w:eastAsia="Andale Sans UI" w:hAnsi="Arial" w:cs="Arial"/>
          <w:color w:val="000000"/>
          <w:kern w:val="1"/>
          <w:szCs w:val="22"/>
          <w:lang w:val="bg-BG"/>
        </w:rPr>
      </w:pPr>
      <w:r w:rsidRPr="009D599A">
        <w:rPr>
          <w:rFonts w:ascii="Arial" w:eastAsia="Andale Sans UI" w:hAnsi="Arial" w:cs="Arial"/>
          <w:color w:val="000000"/>
          <w:kern w:val="1"/>
          <w:szCs w:val="22"/>
          <w:lang w:val="bg-BG"/>
        </w:rPr>
        <w:t xml:space="preserve"> </w:t>
      </w:r>
    </w:p>
    <w:p w:rsidR="00671DDA" w:rsidRPr="009D599A" w:rsidRDefault="00671DDA" w:rsidP="009D599A">
      <w:pPr>
        <w:widowControl w:val="0"/>
        <w:suppressAutoHyphens/>
        <w:spacing w:after="120"/>
        <w:ind w:firstLine="720"/>
        <w:rPr>
          <w:rFonts w:ascii="Arial" w:eastAsia="Andale Sans UI" w:hAnsi="Arial" w:cs="Arial"/>
          <w:b/>
          <w:i/>
          <w:color w:val="000000"/>
          <w:kern w:val="1"/>
          <w:szCs w:val="22"/>
          <w:lang w:val="bg-BG"/>
        </w:rPr>
      </w:pPr>
      <w:r w:rsidRPr="009D599A">
        <w:rPr>
          <w:rFonts w:ascii="Arial" w:eastAsia="Andale Sans UI" w:hAnsi="Arial" w:cs="Arial"/>
          <w:b/>
          <w:i/>
          <w:color w:val="000000"/>
          <w:kern w:val="1"/>
          <w:szCs w:val="22"/>
          <w:lang w:val="bg-BG"/>
        </w:rPr>
        <w:t>Задълженията към доставчици и клиенти и други задължения</w:t>
      </w:r>
    </w:p>
    <w:p w:rsidR="001B1CC8" w:rsidRPr="009D599A" w:rsidRDefault="00671DDA" w:rsidP="009D599A">
      <w:pPr>
        <w:widowControl w:val="0"/>
        <w:suppressAutoHyphens/>
        <w:rPr>
          <w:rFonts w:ascii="Arial" w:eastAsia="Andale Sans UI" w:hAnsi="Arial" w:cs="Arial"/>
          <w:kern w:val="1"/>
          <w:szCs w:val="22"/>
          <w:lang w:val="bg-BG"/>
        </w:rPr>
      </w:pPr>
      <w:proofErr w:type="gramStart"/>
      <w:r w:rsidRPr="009D599A">
        <w:rPr>
          <w:rFonts w:ascii="Arial" w:eastAsia="Andale Sans UI" w:hAnsi="Arial" w:cs="Arial"/>
          <w:kern w:val="1"/>
          <w:szCs w:val="22"/>
        </w:rPr>
        <w:t>Тези задължения възникват в резултат на получени стоки или услуги.</w:t>
      </w:r>
      <w:proofErr w:type="gramEnd"/>
      <w:r w:rsidR="001B1CC8" w:rsidRPr="009D599A">
        <w:rPr>
          <w:rFonts w:ascii="Arial" w:eastAsia="Andale Sans UI" w:hAnsi="Arial" w:cs="Arial"/>
          <w:kern w:val="1"/>
          <w:szCs w:val="22"/>
          <w:lang w:val="bg-BG"/>
        </w:rPr>
        <w:t xml:space="preserve"> Те са оценени по себестойност към момента на възникването им.</w:t>
      </w:r>
    </w:p>
    <w:p w:rsidR="001B1CC8" w:rsidRPr="009D599A" w:rsidRDefault="00D22E78" w:rsidP="009D599A">
      <w:pPr>
        <w:widowControl w:val="0"/>
        <w:suppressAutoHyphens/>
        <w:ind w:firstLine="708"/>
        <w:rPr>
          <w:rFonts w:ascii="Arial" w:eastAsia="Andale Sans UI" w:hAnsi="Arial" w:cs="Arial"/>
          <w:kern w:val="1"/>
          <w:szCs w:val="22"/>
          <w:lang w:val="bg-BG"/>
        </w:rPr>
      </w:pPr>
      <w:r w:rsidRPr="009D599A">
        <w:rPr>
          <w:rFonts w:ascii="Arial" w:eastAsia="Andale Sans UI" w:hAnsi="Arial" w:cs="Arial"/>
          <w:i/>
          <w:kern w:val="1"/>
          <w:szCs w:val="22"/>
          <w:lang w:val="bg-BG"/>
        </w:rPr>
        <w:t xml:space="preserve">Като краткосрочни </w:t>
      </w:r>
      <w:r w:rsidR="001B1CC8" w:rsidRPr="009D599A">
        <w:rPr>
          <w:rFonts w:ascii="Arial" w:eastAsia="Andale Sans UI" w:hAnsi="Arial" w:cs="Arial"/>
          <w:kern w:val="1"/>
          <w:szCs w:val="22"/>
          <w:lang w:val="bg-BG"/>
        </w:rPr>
        <w:t>се класифицират задълженията, които са:</w:t>
      </w:r>
    </w:p>
    <w:p w:rsidR="001B1CC8" w:rsidRPr="009D599A" w:rsidRDefault="001B1CC8" w:rsidP="009D599A">
      <w:pPr>
        <w:widowControl w:val="0"/>
        <w:suppressAutoHyphens/>
        <w:ind w:firstLine="708"/>
        <w:rPr>
          <w:rFonts w:ascii="Arial" w:eastAsia="Andale Sans UI" w:hAnsi="Arial" w:cs="Arial"/>
          <w:kern w:val="1"/>
          <w:szCs w:val="22"/>
          <w:lang w:val="bg-BG"/>
        </w:rPr>
      </w:pPr>
      <w:r w:rsidRPr="009D599A">
        <w:rPr>
          <w:rFonts w:ascii="Arial" w:eastAsia="Andale Sans UI" w:hAnsi="Arial" w:cs="Arial"/>
          <w:kern w:val="1"/>
          <w:szCs w:val="22"/>
          <w:lang w:val="bg-BG"/>
        </w:rPr>
        <w:t>- без фиксиран падеж</w:t>
      </w:r>
    </w:p>
    <w:p w:rsidR="00D22E78" w:rsidRPr="009D599A" w:rsidRDefault="001B1CC8" w:rsidP="009D599A">
      <w:pPr>
        <w:widowControl w:val="0"/>
        <w:suppressAutoHyphens/>
        <w:ind w:firstLine="708"/>
        <w:rPr>
          <w:rFonts w:ascii="Arial" w:eastAsia="Andale Sans UI" w:hAnsi="Arial" w:cs="Arial"/>
          <w:kern w:val="1"/>
          <w:szCs w:val="22"/>
          <w:lang w:val="bg-BG"/>
        </w:rPr>
      </w:pPr>
      <w:r w:rsidRPr="009D599A">
        <w:rPr>
          <w:rFonts w:ascii="Arial" w:eastAsia="Andale Sans UI" w:hAnsi="Arial" w:cs="Arial"/>
          <w:kern w:val="1"/>
          <w:szCs w:val="22"/>
          <w:lang w:val="bg-BG"/>
        </w:rPr>
        <w:t>- с фиксиран падеж и остатъчен срок до падежа до 1 година от датата на съставяне на финансовия отчет</w:t>
      </w:r>
      <w:r w:rsidR="00D22E78" w:rsidRPr="009D599A">
        <w:rPr>
          <w:rFonts w:ascii="Arial" w:eastAsia="Andale Sans UI" w:hAnsi="Arial" w:cs="Arial"/>
          <w:kern w:val="1"/>
          <w:szCs w:val="22"/>
          <w:lang w:val="bg-BG"/>
        </w:rPr>
        <w:t>.</w:t>
      </w:r>
    </w:p>
    <w:p w:rsidR="00671DDA" w:rsidRPr="009D599A" w:rsidRDefault="00671DDA" w:rsidP="009D599A">
      <w:pPr>
        <w:widowControl w:val="0"/>
        <w:suppressAutoHyphens/>
        <w:ind w:firstLine="708"/>
        <w:rPr>
          <w:rFonts w:ascii="Arial" w:eastAsia="Andale Sans UI" w:hAnsi="Arial" w:cs="Arial"/>
          <w:kern w:val="1"/>
          <w:szCs w:val="22"/>
          <w:lang w:val="bg-BG"/>
        </w:rPr>
      </w:pPr>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Краткосрочните задължения не се амортизират.</w:t>
      </w:r>
      <w:proofErr w:type="gramEnd"/>
    </w:p>
    <w:p w:rsidR="00D22E78" w:rsidRPr="009D599A" w:rsidRDefault="00D22E78" w:rsidP="009D599A">
      <w:pPr>
        <w:widowControl w:val="0"/>
        <w:suppressAutoHyphens/>
        <w:ind w:firstLine="708"/>
        <w:rPr>
          <w:rFonts w:ascii="Arial" w:eastAsia="Andale Sans UI" w:hAnsi="Arial" w:cs="Arial"/>
          <w:b/>
          <w:kern w:val="1"/>
          <w:szCs w:val="22"/>
        </w:rPr>
      </w:pPr>
      <w:r w:rsidRPr="009D599A">
        <w:rPr>
          <w:rFonts w:ascii="Arial" w:eastAsia="Andale Sans UI" w:hAnsi="Arial" w:cs="Arial"/>
          <w:i/>
          <w:kern w:val="1"/>
          <w:szCs w:val="22"/>
          <w:lang w:val="bg-BG"/>
        </w:rPr>
        <w:t>Като дългосрочни</w:t>
      </w:r>
      <w:r w:rsidRPr="009D599A">
        <w:rPr>
          <w:rFonts w:ascii="Arial" w:eastAsia="Andale Sans UI" w:hAnsi="Arial" w:cs="Arial"/>
          <w:b/>
          <w:kern w:val="1"/>
          <w:szCs w:val="22"/>
          <w:lang w:val="bg-BG"/>
        </w:rPr>
        <w:t xml:space="preserve"> </w:t>
      </w:r>
      <w:r w:rsidRPr="009D599A">
        <w:rPr>
          <w:rFonts w:ascii="Arial" w:eastAsia="Andale Sans UI" w:hAnsi="Arial" w:cs="Arial"/>
          <w:kern w:val="1"/>
          <w:szCs w:val="22"/>
          <w:lang w:val="bg-BG"/>
        </w:rPr>
        <w:t>се класифицират задълженията,</w:t>
      </w:r>
      <w:r w:rsidRPr="009D599A">
        <w:rPr>
          <w:rFonts w:ascii="Arial" w:eastAsia="Andale Sans UI" w:hAnsi="Arial" w:cs="Arial"/>
          <w:b/>
          <w:kern w:val="1"/>
          <w:szCs w:val="22"/>
          <w:lang w:val="bg-BG"/>
        </w:rPr>
        <w:t xml:space="preserve"> </w:t>
      </w:r>
      <w:r w:rsidRPr="009D599A">
        <w:rPr>
          <w:rFonts w:ascii="Arial" w:eastAsia="Andale Sans UI" w:hAnsi="Arial" w:cs="Arial"/>
          <w:kern w:val="1"/>
          <w:szCs w:val="22"/>
          <w:lang w:val="bg-BG"/>
        </w:rPr>
        <w:t xml:space="preserve">които са с фиксиран падеж и остатъчен срок до падежа над 1 година от датата на съставяне на финансовия отчет. </w:t>
      </w:r>
      <w:r w:rsidRPr="009D599A">
        <w:rPr>
          <w:rFonts w:ascii="Arial" w:eastAsia="Andale Sans UI" w:hAnsi="Arial" w:cs="Arial"/>
          <w:b/>
          <w:kern w:val="1"/>
          <w:szCs w:val="22"/>
        </w:rPr>
        <w:t xml:space="preserve">         </w:t>
      </w:r>
    </w:p>
    <w:p w:rsidR="00671DDA" w:rsidRPr="009D599A" w:rsidRDefault="00671DDA" w:rsidP="009D599A">
      <w:pPr>
        <w:widowControl w:val="0"/>
        <w:suppressAutoHyphens/>
        <w:overflowPunct w:val="0"/>
        <w:autoSpaceDE w:val="0"/>
        <w:textAlignment w:val="baseline"/>
        <w:rPr>
          <w:rFonts w:ascii="Arial" w:eastAsia="Andale Sans UI" w:hAnsi="Arial" w:cs="Arial"/>
          <w:b/>
          <w:kern w:val="1"/>
          <w:szCs w:val="22"/>
        </w:rPr>
      </w:pPr>
      <w:r w:rsidRPr="009D599A">
        <w:rPr>
          <w:rFonts w:ascii="Arial" w:eastAsia="Andale Sans UI" w:hAnsi="Arial" w:cs="Arial"/>
          <w:b/>
          <w:kern w:val="1"/>
          <w:szCs w:val="22"/>
        </w:rPr>
        <w:t xml:space="preserve">       </w:t>
      </w:r>
    </w:p>
    <w:p w:rsidR="00671DDA" w:rsidRPr="009D599A" w:rsidRDefault="00671DDA" w:rsidP="009D599A">
      <w:pPr>
        <w:widowControl w:val="0"/>
        <w:tabs>
          <w:tab w:val="left" w:pos="720"/>
          <w:tab w:val="left" w:pos="1440"/>
          <w:tab w:val="left" w:pos="2160"/>
          <w:tab w:val="left" w:pos="2880"/>
          <w:tab w:val="left" w:pos="3510"/>
        </w:tabs>
        <w:suppressAutoHyphens/>
        <w:rPr>
          <w:rFonts w:ascii="Arial" w:eastAsia="Andale Sans UI" w:hAnsi="Arial" w:cs="Arial"/>
          <w:b/>
          <w:i/>
          <w:kern w:val="1"/>
          <w:szCs w:val="22"/>
          <w:u w:val="single"/>
        </w:rPr>
      </w:pPr>
      <w:r w:rsidRPr="009D599A">
        <w:rPr>
          <w:rFonts w:ascii="Arial" w:eastAsia="Andale Sans UI" w:hAnsi="Arial" w:cs="Arial"/>
          <w:b/>
          <w:i/>
          <w:kern w:val="1"/>
          <w:szCs w:val="22"/>
          <w:u w:val="single"/>
        </w:rPr>
        <w:t>3.</w:t>
      </w:r>
      <w:r w:rsidRPr="009D599A">
        <w:rPr>
          <w:rFonts w:ascii="Arial" w:eastAsia="Andale Sans UI" w:hAnsi="Arial" w:cs="Arial"/>
          <w:b/>
          <w:i/>
          <w:kern w:val="1"/>
          <w:szCs w:val="22"/>
          <w:u w:val="single"/>
          <w:lang w:val="be-BY"/>
        </w:rPr>
        <w:t>6</w:t>
      </w:r>
      <w:r w:rsidR="001B5CD7" w:rsidRPr="009D599A">
        <w:rPr>
          <w:rFonts w:ascii="Arial" w:eastAsia="Andale Sans UI" w:hAnsi="Arial" w:cs="Arial"/>
          <w:b/>
          <w:i/>
          <w:kern w:val="1"/>
          <w:szCs w:val="22"/>
          <w:u w:val="single"/>
        </w:rPr>
        <w:t>.4.</w:t>
      </w:r>
      <w:r w:rsidR="001B5CD7" w:rsidRPr="009D599A">
        <w:rPr>
          <w:rFonts w:ascii="Arial" w:eastAsia="Andale Sans UI" w:hAnsi="Arial" w:cs="Arial"/>
          <w:b/>
          <w:i/>
          <w:kern w:val="1"/>
          <w:szCs w:val="22"/>
          <w:u w:val="single"/>
          <w:lang w:val="bg-BG"/>
        </w:rPr>
        <w:t xml:space="preserve"> </w:t>
      </w:r>
      <w:r w:rsidRPr="009D599A">
        <w:rPr>
          <w:rFonts w:ascii="Arial" w:eastAsia="Andale Sans UI" w:hAnsi="Arial" w:cs="Arial"/>
          <w:b/>
          <w:i/>
          <w:kern w:val="1"/>
          <w:szCs w:val="22"/>
          <w:u w:val="single"/>
        </w:rPr>
        <w:t xml:space="preserve">Основен капитал </w:t>
      </w:r>
    </w:p>
    <w:p w:rsidR="00733FE2" w:rsidRPr="009D599A" w:rsidRDefault="00671DDA" w:rsidP="009D599A">
      <w:pPr>
        <w:widowControl w:val="0"/>
        <w:suppressAutoHyphens/>
        <w:rPr>
          <w:rFonts w:ascii="Arial" w:eastAsia="Andale Sans UI" w:hAnsi="Arial" w:cs="Arial"/>
          <w:kern w:val="1"/>
          <w:szCs w:val="22"/>
          <w:lang w:val="bg-BG"/>
        </w:rPr>
      </w:pPr>
      <w:proofErr w:type="gramStart"/>
      <w:r w:rsidRPr="009D599A">
        <w:rPr>
          <w:rFonts w:ascii="Arial" w:eastAsia="Andale Sans UI" w:hAnsi="Arial" w:cs="Arial"/>
          <w:kern w:val="1"/>
          <w:szCs w:val="22"/>
        </w:rPr>
        <w:t xml:space="preserve">Основният капитал на Дружеството е представен по </w:t>
      </w:r>
      <w:r w:rsidR="00B639F4" w:rsidRPr="009D599A">
        <w:rPr>
          <w:rFonts w:ascii="Arial" w:eastAsia="Andale Sans UI" w:hAnsi="Arial" w:cs="Arial"/>
          <w:kern w:val="1"/>
          <w:szCs w:val="22"/>
          <w:lang w:val="bg-BG"/>
        </w:rPr>
        <w:t xml:space="preserve">номинална стойност, съгласно </w:t>
      </w:r>
      <w:r w:rsidR="003B106A" w:rsidRPr="009D599A">
        <w:rPr>
          <w:rFonts w:ascii="Arial" w:eastAsia="Andale Sans UI" w:hAnsi="Arial" w:cs="Arial"/>
          <w:kern w:val="1"/>
          <w:szCs w:val="22"/>
          <w:lang w:val="bg-BG"/>
        </w:rPr>
        <w:t xml:space="preserve">съдебно решение </w:t>
      </w:r>
      <w:r w:rsidR="00733FE2" w:rsidRPr="009D599A">
        <w:rPr>
          <w:rFonts w:ascii="Arial" w:eastAsia="Andale Sans UI" w:hAnsi="Arial" w:cs="Arial"/>
          <w:kern w:val="1"/>
          <w:szCs w:val="22"/>
          <w:lang w:val="bg-BG"/>
        </w:rPr>
        <w:t>за регистрация, съответстващ на актуалното състояние.</w:t>
      </w:r>
      <w:proofErr w:type="gramEnd"/>
    </w:p>
    <w:p w:rsidR="00671DDA" w:rsidRPr="009D599A" w:rsidRDefault="00733FE2" w:rsidP="009D599A">
      <w:pPr>
        <w:widowControl w:val="0"/>
        <w:suppressAutoHyphens/>
        <w:rPr>
          <w:rFonts w:ascii="Arial" w:eastAsia="Andale Sans UI" w:hAnsi="Arial" w:cs="Arial"/>
          <w:b/>
          <w:kern w:val="1"/>
          <w:szCs w:val="22"/>
        </w:rPr>
      </w:pPr>
      <w:r w:rsidRPr="009D599A">
        <w:rPr>
          <w:rFonts w:ascii="Arial" w:eastAsia="Andale Sans UI" w:hAnsi="Arial" w:cs="Arial"/>
          <w:b/>
          <w:kern w:val="1"/>
          <w:szCs w:val="22"/>
        </w:rPr>
        <w:t xml:space="preserve"> </w:t>
      </w:r>
    </w:p>
    <w:p w:rsidR="00671DDA" w:rsidRPr="009D599A" w:rsidRDefault="00671DDA"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3.</w:t>
      </w:r>
      <w:r w:rsidRPr="009D599A">
        <w:rPr>
          <w:rFonts w:ascii="Arial" w:eastAsia="Andale Sans UI" w:hAnsi="Arial" w:cs="Arial"/>
          <w:b/>
          <w:kern w:val="1"/>
          <w:szCs w:val="22"/>
          <w:u w:val="single"/>
          <w:lang w:val="be-BY"/>
        </w:rPr>
        <w:t>7</w:t>
      </w:r>
      <w:r w:rsidRPr="009D599A">
        <w:rPr>
          <w:rFonts w:ascii="Arial" w:eastAsia="Andale Sans UI" w:hAnsi="Arial" w:cs="Arial"/>
          <w:b/>
          <w:kern w:val="1"/>
          <w:szCs w:val="22"/>
          <w:u w:val="single"/>
        </w:rPr>
        <w:t xml:space="preserve">. </w:t>
      </w:r>
      <w:r w:rsidR="00E846A1" w:rsidRPr="009D599A">
        <w:rPr>
          <w:rFonts w:ascii="Arial" w:eastAsia="Andale Sans UI" w:hAnsi="Arial" w:cs="Arial"/>
          <w:b/>
          <w:kern w:val="1"/>
          <w:szCs w:val="22"/>
          <w:u w:val="single"/>
          <w:lang w:val="bg-BG"/>
        </w:rPr>
        <w:t>Р</w:t>
      </w:r>
      <w:r w:rsidRPr="009D599A">
        <w:rPr>
          <w:rFonts w:ascii="Arial" w:eastAsia="Andale Sans UI" w:hAnsi="Arial" w:cs="Arial"/>
          <w:b/>
          <w:kern w:val="1"/>
          <w:szCs w:val="22"/>
          <w:u w:val="single"/>
        </w:rPr>
        <w:t>азходи за бъдещи периоди. Финансирания</w:t>
      </w:r>
    </w:p>
    <w:p w:rsidR="00E846A1" w:rsidRPr="009D599A" w:rsidRDefault="00671DDA" w:rsidP="009D599A">
      <w:pPr>
        <w:widowControl w:val="0"/>
        <w:suppressAutoHyphens/>
        <w:rPr>
          <w:rFonts w:ascii="Arial" w:eastAsia="Andale Sans UI" w:hAnsi="Arial" w:cs="Arial"/>
          <w:kern w:val="1"/>
          <w:szCs w:val="22"/>
          <w:lang w:val="bg-BG"/>
        </w:rPr>
      </w:pPr>
      <w:proofErr w:type="gramStart"/>
      <w:r w:rsidRPr="009D599A">
        <w:rPr>
          <w:rFonts w:ascii="Arial" w:eastAsia="Andale Sans UI" w:hAnsi="Arial" w:cs="Arial"/>
          <w:kern w:val="1"/>
          <w:szCs w:val="22"/>
        </w:rPr>
        <w:t>Като разходи за бъдещи периоди в баланса на Дружеството са представени</w:t>
      </w:r>
      <w:r w:rsidR="00E846A1" w:rsidRPr="009D599A">
        <w:rPr>
          <w:rFonts w:ascii="Arial" w:eastAsia="Andale Sans UI" w:hAnsi="Arial" w:cs="Arial"/>
          <w:kern w:val="1"/>
          <w:szCs w:val="22"/>
          <w:lang w:val="bg-BG"/>
        </w:rPr>
        <w:t xml:space="preserve"> </w:t>
      </w:r>
      <w:r w:rsidRPr="009D599A">
        <w:rPr>
          <w:rFonts w:ascii="Arial" w:eastAsia="Andale Sans UI" w:hAnsi="Arial" w:cs="Arial"/>
          <w:kern w:val="1"/>
          <w:szCs w:val="22"/>
        </w:rPr>
        <w:t>разходи, които са предплатени през настоящия, но се отнасят за следващи отчетни периоди –застраховки, абонаменти и други</w:t>
      </w:r>
      <w:r w:rsidR="00E846A1" w:rsidRPr="009D599A">
        <w:rPr>
          <w:rFonts w:ascii="Arial" w:eastAsia="Andale Sans UI" w:hAnsi="Arial" w:cs="Arial"/>
          <w:kern w:val="1"/>
          <w:szCs w:val="22"/>
          <w:lang w:val="bg-BG"/>
        </w:rPr>
        <w:t>.</w:t>
      </w:r>
      <w:proofErr w:type="gramEnd"/>
      <w:r w:rsidRPr="009D599A">
        <w:rPr>
          <w:rFonts w:ascii="Arial" w:eastAsia="Andale Sans UI" w:hAnsi="Arial" w:cs="Arial"/>
          <w:kern w:val="1"/>
          <w:szCs w:val="22"/>
        </w:rPr>
        <w:t xml:space="preserve"> </w:t>
      </w:r>
    </w:p>
    <w:p w:rsidR="00671DDA" w:rsidRPr="009D599A" w:rsidRDefault="00671DDA" w:rsidP="009D599A">
      <w:pPr>
        <w:widowControl w:val="0"/>
        <w:suppressAutoHyphens/>
        <w:rPr>
          <w:rFonts w:ascii="Arial" w:eastAsia="Andale Sans UI" w:hAnsi="Arial" w:cs="Arial"/>
          <w:color w:val="FF0000"/>
          <w:kern w:val="1"/>
          <w:szCs w:val="22"/>
        </w:rPr>
      </w:pPr>
      <w:proofErr w:type="gramStart"/>
      <w:r w:rsidRPr="009D599A">
        <w:rPr>
          <w:rFonts w:ascii="Arial" w:eastAsia="Andale Sans UI" w:hAnsi="Arial" w:cs="Arial"/>
          <w:kern w:val="1"/>
          <w:szCs w:val="22"/>
        </w:rPr>
        <w:t>Като финансирания се отчитат правителствени дарения</w:t>
      </w:r>
      <w:r w:rsidR="009E13D1" w:rsidRPr="009D599A">
        <w:rPr>
          <w:rFonts w:ascii="Arial" w:eastAsia="Andale Sans UI" w:hAnsi="Arial" w:cs="Arial"/>
          <w:kern w:val="1"/>
          <w:szCs w:val="22"/>
        </w:rPr>
        <w:t xml:space="preserve"> </w:t>
      </w:r>
      <w:r w:rsidR="009E13D1" w:rsidRPr="009D599A">
        <w:rPr>
          <w:rFonts w:ascii="Arial" w:eastAsia="Andale Sans UI" w:hAnsi="Arial" w:cs="Arial"/>
          <w:kern w:val="1"/>
          <w:szCs w:val="22"/>
          <w:lang w:val="bg-BG"/>
        </w:rPr>
        <w:t>и финансова помощ от НОИ, фонд Безработица</w:t>
      </w:r>
      <w:r w:rsidR="00180D29" w:rsidRPr="009D599A">
        <w:rPr>
          <w:rFonts w:ascii="Arial" w:eastAsia="Andale Sans UI" w:hAnsi="Arial" w:cs="Arial"/>
          <w:kern w:val="1"/>
          <w:szCs w:val="22"/>
          <w:lang w:val="bg-BG"/>
        </w:rPr>
        <w:t>.</w:t>
      </w:r>
      <w:proofErr w:type="gramEnd"/>
      <w:r w:rsidRPr="009D599A">
        <w:rPr>
          <w:rFonts w:ascii="Arial" w:eastAsia="Andale Sans UI" w:hAnsi="Arial" w:cs="Arial"/>
          <w:kern w:val="1"/>
          <w:szCs w:val="22"/>
        </w:rPr>
        <w:t xml:space="preserve"> </w:t>
      </w:r>
    </w:p>
    <w:p w:rsidR="00671DDA" w:rsidRPr="009D599A" w:rsidRDefault="00671DDA" w:rsidP="009D599A">
      <w:pPr>
        <w:widowControl w:val="0"/>
        <w:suppressAutoHyphens/>
        <w:ind w:firstLine="360"/>
        <w:rPr>
          <w:rFonts w:ascii="Arial" w:eastAsia="Andale Sans UI" w:hAnsi="Arial" w:cs="Arial"/>
          <w:b/>
          <w:color w:val="000000"/>
          <w:kern w:val="1"/>
          <w:szCs w:val="22"/>
          <w:lang w:val="bg-BG"/>
        </w:rPr>
      </w:pPr>
    </w:p>
    <w:p w:rsidR="00671DDA" w:rsidRPr="009D599A" w:rsidRDefault="00671DDA"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3.</w:t>
      </w:r>
      <w:r w:rsidRPr="009D599A">
        <w:rPr>
          <w:rFonts w:ascii="Arial" w:eastAsia="Andale Sans UI" w:hAnsi="Arial" w:cs="Arial"/>
          <w:b/>
          <w:kern w:val="1"/>
          <w:szCs w:val="22"/>
          <w:u w:val="single"/>
          <w:lang w:val="be-BY"/>
        </w:rPr>
        <w:t>8</w:t>
      </w:r>
      <w:r w:rsidRPr="009D599A">
        <w:rPr>
          <w:rFonts w:ascii="Arial" w:eastAsia="Andale Sans UI" w:hAnsi="Arial" w:cs="Arial"/>
          <w:b/>
          <w:kern w:val="1"/>
          <w:szCs w:val="22"/>
          <w:u w:val="single"/>
        </w:rPr>
        <w:t xml:space="preserve">. Данък върху печалбата </w:t>
      </w:r>
    </w:p>
    <w:p w:rsidR="00671DDA" w:rsidRPr="009D599A" w:rsidRDefault="00671DDA" w:rsidP="009D599A">
      <w:pPr>
        <w:widowControl w:val="0"/>
        <w:suppressAutoHyphens/>
        <w:rPr>
          <w:rFonts w:ascii="Arial" w:eastAsia="Andale Sans UI" w:hAnsi="Arial" w:cs="Arial"/>
          <w:kern w:val="1"/>
          <w:szCs w:val="22"/>
        </w:rPr>
      </w:pPr>
      <w:proofErr w:type="gramStart"/>
      <w:r w:rsidRPr="009D599A">
        <w:rPr>
          <w:rFonts w:ascii="Arial" w:eastAsia="Andale Sans UI" w:hAnsi="Arial" w:cs="Arial"/>
          <w:kern w:val="1"/>
          <w:szCs w:val="22"/>
        </w:rPr>
        <w:t>Данъкът върху печалбата включва текущия данък върху печалбата.</w:t>
      </w:r>
      <w:proofErr w:type="gramEnd"/>
    </w:p>
    <w:p w:rsidR="00180D29" w:rsidRPr="009D599A" w:rsidRDefault="00671DD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Текущият данък се определя въз основа на облагаемата (данъчна) печалба за периода, като се прилага ефективната данъчна ставка съгласно данъчното законодателство към датата на финансовия отчет.</w:t>
      </w:r>
      <w:r w:rsidR="00180D29" w:rsidRPr="009D599A">
        <w:rPr>
          <w:rFonts w:ascii="Arial" w:hAnsi="Arial" w:cs="Arial"/>
          <w:szCs w:val="22"/>
        </w:rPr>
        <w:t xml:space="preserve"> </w:t>
      </w:r>
      <w:r w:rsidR="00180D29" w:rsidRPr="009D599A">
        <w:rPr>
          <w:rFonts w:ascii="Arial" w:eastAsia="Andale Sans UI" w:hAnsi="Arial" w:cs="Arial"/>
          <w:kern w:val="1"/>
          <w:szCs w:val="22"/>
          <w:lang w:val="bg-BG"/>
        </w:rPr>
        <w:t xml:space="preserve">Съгласно действащото </w:t>
      </w:r>
      <w:r w:rsidR="00C43BB9" w:rsidRPr="009D599A">
        <w:rPr>
          <w:rFonts w:ascii="Arial" w:eastAsia="Andale Sans UI" w:hAnsi="Arial" w:cs="Arial"/>
          <w:kern w:val="1"/>
          <w:szCs w:val="22"/>
          <w:lang w:val="bg-BG"/>
        </w:rPr>
        <w:t>за 20</w:t>
      </w:r>
      <w:r w:rsidR="00EC57EC">
        <w:rPr>
          <w:rFonts w:ascii="Arial" w:eastAsia="Andale Sans UI" w:hAnsi="Arial" w:cs="Arial"/>
          <w:kern w:val="1"/>
          <w:szCs w:val="22"/>
        </w:rPr>
        <w:t>2</w:t>
      </w:r>
      <w:r w:rsidR="007C3B12">
        <w:rPr>
          <w:rFonts w:ascii="Arial" w:eastAsia="Andale Sans UI" w:hAnsi="Arial" w:cs="Arial"/>
          <w:kern w:val="1"/>
          <w:szCs w:val="22"/>
        </w:rPr>
        <w:t>2</w:t>
      </w:r>
      <w:r w:rsidR="00C43BB9" w:rsidRPr="009D599A">
        <w:rPr>
          <w:rFonts w:ascii="Arial" w:eastAsia="Andale Sans UI" w:hAnsi="Arial" w:cs="Arial"/>
          <w:kern w:val="1"/>
          <w:szCs w:val="22"/>
          <w:lang w:val="bg-BG"/>
        </w:rPr>
        <w:t xml:space="preserve"> и 202</w:t>
      </w:r>
      <w:r w:rsidR="007C3B12">
        <w:rPr>
          <w:rFonts w:ascii="Arial" w:eastAsia="Andale Sans UI" w:hAnsi="Arial" w:cs="Arial"/>
          <w:kern w:val="1"/>
          <w:szCs w:val="22"/>
        </w:rPr>
        <w:t>3</w:t>
      </w:r>
      <w:r w:rsidR="00C43BB9" w:rsidRPr="009D599A">
        <w:rPr>
          <w:rFonts w:ascii="Arial" w:eastAsia="Andale Sans UI" w:hAnsi="Arial" w:cs="Arial"/>
          <w:kern w:val="1"/>
          <w:szCs w:val="22"/>
          <w:lang w:val="bg-BG"/>
        </w:rPr>
        <w:t xml:space="preserve"> година </w:t>
      </w:r>
      <w:r w:rsidR="00180D29" w:rsidRPr="009D599A">
        <w:rPr>
          <w:rFonts w:ascii="Arial" w:eastAsia="Andale Sans UI" w:hAnsi="Arial" w:cs="Arial"/>
          <w:kern w:val="1"/>
          <w:szCs w:val="22"/>
          <w:lang w:val="bg-BG"/>
        </w:rPr>
        <w:t>данъчно законодателство, данъчната ставка, която се прилага при изчисляване на данъчните задължения на Дружеството е 10%.</w:t>
      </w:r>
    </w:p>
    <w:p w:rsidR="00D77231" w:rsidRDefault="00671DD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Отсрочените данъци са сумите на дължимите (възстановими) данъци върху печалбата за бъдещи периоди по отношение на облагаемите (приспадащи се) временни разлики.</w:t>
      </w:r>
      <w:r w:rsidR="00625C91" w:rsidRPr="009D599A">
        <w:rPr>
          <w:rFonts w:ascii="Arial" w:eastAsia="Andale Sans UI" w:hAnsi="Arial" w:cs="Arial"/>
          <w:kern w:val="1"/>
          <w:szCs w:val="22"/>
          <w:lang w:val="bg-BG"/>
        </w:rPr>
        <w:t xml:space="preserve"> </w:t>
      </w:r>
      <w:r w:rsidRPr="009D599A">
        <w:rPr>
          <w:rFonts w:ascii="Arial" w:eastAsia="Andale Sans UI" w:hAnsi="Arial" w:cs="Arial"/>
          <w:kern w:val="1"/>
          <w:szCs w:val="22"/>
          <w:lang w:val="bg-BG"/>
        </w:rPr>
        <w:t xml:space="preserve">Временните разлики са разликите между балансовата стойност на един актив или пасив и </w:t>
      </w:r>
      <w:r w:rsidRPr="009D599A">
        <w:rPr>
          <w:rFonts w:ascii="Arial" w:eastAsia="Andale Sans UI" w:hAnsi="Arial" w:cs="Arial"/>
          <w:kern w:val="1"/>
          <w:szCs w:val="22"/>
          <w:lang w:val="bg-BG"/>
        </w:rPr>
        <w:lastRenderedPageBreak/>
        <w:t>неговата данъчна основа</w:t>
      </w:r>
      <w:r w:rsidR="00061B63" w:rsidRPr="009D599A">
        <w:rPr>
          <w:rFonts w:ascii="Arial" w:eastAsia="Andale Sans UI" w:hAnsi="Arial" w:cs="Arial"/>
          <w:kern w:val="1"/>
          <w:szCs w:val="22"/>
          <w:lang w:val="bg-BG"/>
        </w:rPr>
        <w:t>.</w:t>
      </w:r>
      <w:r w:rsidRPr="009D599A">
        <w:rPr>
          <w:rFonts w:ascii="Arial" w:eastAsia="Andale Sans UI" w:hAnsi="Arial" w:cs="Arial"/>
          <w:kern w:val="1"/>
          <w:szCs w:val="22"/>
        </w:rPr>
        <w:t xml:space="preserve"> </w:t>
      </w:r>
    </w:p>
    <w:p w:rsidR="00EB0C75" w:rsidRPr="00EB0C75" w:rsidRDefault="00EB0C75" w:rsidP="009D599A">
      <w:pPr>
        <w:widowControl w:val="0"/>
        <w:suppressAutoHyphens/>
        <w:rPr>
          <w:rFonts w:ascii="Arial" w:eastAsia="Andale Sans UI" w:hAnsi="Arial" w:cs="Arial"/>
          <w:kern w:val="1"/>
          <w:szCs w:val="22"/>
          <w:lang w:val="bg-BG"/>
        </w:rPr>
      </w:pPr>
    </w:p>
    <w:p w:rsidR="00B13995" w:rsidRPr="009D599A" w:rsidRDefault="00B13995" w:rsidP="009D599A">
      <w:pPr>
        <w:rPr>
          <w:rFonts w:ascii="Arial" w:hAnsi="Arial" w:cs="Arial"/>
          <w:b/>
          <w:szCs w:val="22"/>
          <w:u w:val="single"/>
          <w:lang w:val="bg-BG"/>
        </w:rPr>
      </w:pPr>
      <w:r w:rsidRPr="009D599A">
        <w:rPr>
          <w:rFonts w:ascii="Arial" w:hAnsi="Arial" w:cs="Arial"/>
          <w:b/>
          <w:szCs w:val="22"/>
          <w:u w:val="single"/>
          <w:lang w:val="bg-BG"/>
        </w:rPr>
        <w:t>3.9.</w:t>
      </w:r>
      <w:r w:rsidR="00597903">
        <w:rPr>
          <w:rFonts w:ascii="Arial" w:hAnsi="Arial" w:cs="Arial"/>
          <w:b/>
          <w:szCs w:val="22"/>
          <w:u w:val="single"/>
          <w:lang w:val="bg-BG"/>
        </w:rPr>
        <w:t xml:space="preserve"> </w:t>
      </w:r>
      <w:r w:rsidRPr="009D599A">
        <w:rPr>
          <w:rFonts w:ascii="Arial" w:hAnsi="Arial" w:cs="Arial"/>
          <w:b/>
          <w:szCs w:val="22"/>
          <w:u w:val="single"/>
          <w:lang w:val="bg-BG"/>
        </w:rPr>
        <w:t>Доходи на персонала</w:t>
      </w:r>
    </w:p>
    <w:p w:rsidR="00B13995" w:rsidRPr="009D599A" w:rsidRDefault="00B13995" w:rsidP="009D599A">
      <w:pPr>
        <w:rPr>
          <w:rFonts w:ascii="Arial" w:hAnsi="Arial" w:cs="Arial"/>
          <w:szCs w:val="22"/>
          <w:lang w:val="bg-BG"/>
        </w:rPr>
      </w:pPr>
      <w:r w:rsidRPr="009D599A">
        <w:rPr>
          <w:rFonts w:ascii="Arial" w:hAnsi="Arial" w:cs="Arial"/>
          <w:szCs w:val="22"/>
          <w:lang w:val="bg-BG"/>
        </w:rPr>
        <w:t>Полагащите се суми за компенсируеми отпуски на персонала се отчитат като задължение и като разход, свързан с краткосрочните доходи на персонала.</w:t>
      </w:r>
      <w:r w:rsidR="002B1A11" w:rsidRPr="009D599A">
        <w:rPr>
          <w:rFonts w:ascii="Arial" w:hAnsi="Arial" w:cs="Arial"/>
          <w:szCs w:val="22"/>
          <w:lang w:val="bg-BG"/>
        </w:rPr>
        <w:t xml:space="preserve"> </w:t>
      </w:r>
      <w:r w:rsidRPr="009D599A">
        <w:rPr>
          <w:rFonts w:ascii="Arial" w:hAnsi="Arial" w:cs="Arial"/>
          <w:szCs w:val="22"/>
          <w:lang w:val="bg-BG"/>
        </w:rPr>
        <w:t>За ненатрупващите се компенсируеми отпуски предприятието не признава задължение и разход до момента на отпуска, тъй като трудовият стаж на персонала не увеличава размера на обезщетението.</w:t>
      </w:r>
    </w:p>
    <w:p w:rsidR="00B13995" w:rsidRPr="009D599A" w:rsidRDefault="00B13995" w:rsidP="009D599A">
      <w:pPr>
        <w:rPr>
          <w:rFonts w:ascii="Arial" w:hAnsi="Arial" w:cs="Arial"/>
          <w:szCs w:val="22"/>
          <w:lang w:val="bg-BG"/>
        </w:rPr>
      </w:pPr>
      <w:r w:rsidRPr="009D599A">
        <w:rPr>
          <w:rFonts w:ascii="Arial" w:hAnsi="Arial" w:cs="Arial"/>
          <w:szCs w:val="22"/>
          <w:lang w:val="bg-BG"/>
        </w:rPr>
        <w:t>Предприятието няма политика за начисляване на дългосрочни доходи на персонала.</w:t>
      </w:r>
    </w:p>
    <w:p w:rsidR="00B13995" w:rsidRPr="009D599A" w:rsidRDefault="00B13995" w:rsidP="009D599A">
      <w:pPr>
        <w:rPr>
          <w:rFonts w:ascii="Arial" w:hAnsi="Arial" w:cs="Arial"/>
          <w:szCs w:val="22"/>
          <w:lang w:val="bg-BG"/>
        </w:rPr>
      </w:pPr>
    </w:p>
    <w:p w:rsidR="00671DDA" w:rsidRPr="009D599A" w:rsidRDefault="00671DDA"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3.</w:t>
      </w:r>
      <w:r w:rsidR="00B13995" w:rsidRPr="009D599A">
        <w:rPr>
          <w:rFonts w:ascii="Arial" w:eastAsia="Andale Sans UI" w:hAnsi="Arial" w:cs="Arial"/>
          <w:b/>
          <w:kern w:val="1"/>
          <w:szCs w:val="22"/>
          <w:u w:val="single"/>
          <w:lang w:val="bg-BG"/>
        </w:rPr>
        <w:t>10</w:t>
      </w:r>
      <w:r w:rsidRPr="009D599A">
        <w:rPr>
          <w:rFonts w:ascii="Arial" w:eastAsia="Andale Sans UI" w:hAnsi="Arial" w:cs="Arial"/>
          <w:b/>
          <w:kern w:val="1"/>
          <w:szCs w:val="22"/>
          <w:u w:val="single"/>
        </w:rPr>
        <w:t xml:space="preserve">. Признаване на приходи и разходи </w:t>
      </w:r>
    </w:p>
    <w:p w:rsidR="001B5CD7" w:rsidRPr="009D599A" w:rsidRDefault="00671DDA" w:rsidP="009D599A">
      <w:pPr>
        <w:widowControl w:val="0"/>
        <w:suppressAutoHyphens/>
        <w:rPr>
          <w:rFonts w:ascii="Arial" w:eastAsia="Andale Sans UI" w:hAnsi="Arial" w:cs="Arial"/>
          <w:b/>
          <w:i/>
          <w:kern w:val="1"/>
          <w:szCs w:val="22"/>
          <w:u w:val="single"/>
          <w:lang w:val="bg-BG"/>
        </w:rPr>
      </w:pPr>
      <w:r w:rsidRPr="009D599A">
        <w:rPr>
          <w:rFonts w:ascii="Arial" w:eastAsia="Andale Sans UI" w:hAnsi="Arial" w:cs="Arial"/>
          <w:b/>
          <w:i/>
          <w:kern w:val="1"/>
          <w:szCs w:val="22"/>
          <w:u w:val="single"/>
        </w:rPr>
        <w:t>3.</w:t>
      </w:r>
      <w:r w:rsidR="00B13995" w:rsidRPr="009D599A">
        <w:rPr>
          <w:rFonts w:ascii="Arial" w:eastAsia="Andale Sans UI" w:hAnsi="Arial" w:cs="Arial"/>
          <w:b/>
          <w:i/>
          <w:kern w:val="1"/>
          <w:szCs w:val="22"/>
          <w:u w:val="single"/>
          <w:lang w:val="bg-BG"/>
        </w:rPr>
        <w:t>10</w:t>
      </w:r>
      <w:r w:rsidRPr="009D599A">
        <w:rPr>
          <w:rFonts w:ascii="Arial" w:eastAsia="Andale Sans UI" w:hAnsi="Arial" w:cs="Arial"/>
          <w:b/>
          <w:i/>
          <w:kern w:val="1"/>
          <w:szCs w:val="22"/>
          <w:u w:val="single"/>
        </w:rPr>
        <w:t>.1. Приходи от продажба на продукция, стоки, услуги и други приходи</w:t>
      </w:r>
    </w:p>
    <w:p w:rsidR="00671DDA" w:rsidRPr="009D599A" w:rsidRDefault="00671DDA" w:rsidP="009D599A">
      <w:pPr>
        <w:widowControl w:val="0"/>
        <w:suppressAutoHyphens/>
        <w:rPr>
          <w:rFonts w:ascii="Arial" w:eastAsia="Andale Sans UI" w:hAnsi="Arial" w:cs="Arial"/>
          <w:kern w:val="1"/>
          <w:szCs w:val="22"/>
        </w:rPr>
      </w:pPr>
      <w:proofErr w:type="gramStart"/>
      <w:r w:rsidRPr="009D599A">
        <w:rPr>
          <w:rFonts w:ascii="Arial" w:eastAsia="Andale Sans UI" w:hAnsi="Arial" w:cs="Arial"/>
          <w:kern w:val="1"/>
          <w:szCs w:val="22"/>
        </w:rPr>
        <w:t>Приходите и разходите се начисляват в момента на тяхното възникване, независимо от момента на паричните постъпления и плащания.</w:t>
      </w:r>
      <w:proofErr w:type="gramEnd"/>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Отчитането им се извършва при спазване на изискването за причинна и стойностна връзка между тях.</w:t>
      </w:r>
      <w:proofErr w:type="gramEnd"/>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Приходите се оценяват по справедливата стойност на полученото или подлежащото на получаване възнаграждение, намалено със сумата на всички предоставени отстъпки и включват брутните потоци от икономически ползи получени от и дължими на Дружеството. Сумите, събрани от името</w:t>
      </w:r>
      <w:r w:rsidR="000202B2" w:rsidRPr="009D599A">
        <w:rPr>
          <w:rFonts w:ascii="Arial" w:eastAsia="Andale Sans UI" w:hAnsi="Arial" w:cs="Arial"/>
          <w:kern w:val="1"/>
          <w:szCs w:val="22"/>
          <w:lang w:val="bg-BG"/>
        </w:rPr>
        <w:t xml:space="preserve"> </w:t>
      </w:r>
      <w:r w:rsidRPr="009D599A">
        <w:rPr>
          <w:rFonts w:ascii="Arial" w:eastAsia="Andale Sans UI" w:hAnsi="Arial" w:cs="Arial"/>
          <w:kern w:val="1"/>
          <w:szCs w:val="22"/>
        </w:rPr>
        <w:t xml:space="preserve">на трети страни, като данъци върху продажбите, какъвто е данъкът върху добавената стойност, се изключват от приходите. </w:t>
      </w:r>
    </w:p>
    <w:p w:rsidR="00671DDA" w:rsidRPr="009D599A" w:rsidRDefault="00671DDA" w:rsidP="009D599A">
      <w:pPr>
        <w:widowControl w:val="0"/>
        <w:suppressAutoHyphens/>
        <w:rPr>
          <w:rFonts w:ascii="Arial" w:eastAsia="Andale Sans UI" w:hAnsi="Arial" w:cs="Arial"/>
          <w:kern w:val="1"/>
          <w:szCs w:val="22"/>
        </w:rPr>
      </w:pPr>
      <w:proofErr w:type="gramStart"/>
      <w:r w:rsidRPr="009D599A">
        <w:rPr>
          <w:rFonts w:ascii="Arial" w:eastAsia="Andale Sans UI" w:hAnsi="Arial" w:cs="Arial"/>
          <w:kern w:val="1"/>
          <w:szCs w:val="22"/>
        </w:rPr>
        <w:t>Когато резултатът от сделката за предоставяне на услуга може да бъде надеждно оценен, приход</w:t>
      </w:r>
      <w:r w:rsidR="00322FAF" w:rsidRPr="009D599A">
        <w:rPr>
          <w:rFonts w:ascii="Arial" w:eastAsia="Andale Sans UI" w:hAnsi="Arial" w:cs="Arial"/>
          <w:kern w:val="1"/>
          <w:szCs w:val="22"/>
          <w:lang w:val="bg-BG"/>
        </w:rPr>
        <w:t>а</w:t>
      </w:r>
      <w:r w:rsidRPr="009D599A">
        <w:rPr>
          <w:rFonts w:ascii="Arial" w:eastAsia="Andale Sans UI" w:hAnsi="Arial" w:cs="Arial"/>
          <w:kern w:val="1"/>
          <w:szCs w:val="22"/>
        </w:rPr>
        <w:t xml:space="preserve"> се признава в зависимост от етапа на завършеност на сделката към датата на баланса.</w:t>
      </w:r>
      <w:proofErr w:type="gramEnd"/>
      <w:r w:rsidRPr="009D599A">
        <w:rPr>
          <w:rFonts w:ascii="Arial" w:eastAsia="Andale Sans UI" w:hAnsi="Arial" w:cs="Arial"/>
          <w:kern w:val="1"/>
          <w:szCs w:val="22"/>
        </w:rPr>
        <w:t xml:space="preserve"> </w:t>
      </w:r>
      <w:proofErr w:type="gramStart"/>
      <w:r w:rsidRPr="009D599A">
        <w:rPr>
          <w:rFonts w:ascii="Arial" w:eastAsia="Andale Sans UI" w:hAnsi="Arial" w:cs="Arial"/>
          <w:kern w:val="1"/>
          <w:szCs w:val="22"/>
        </w:rPr>
        <w:t>В случаите, когато резултатът не може да бъде надеждно оценен, приход</w:t>
      </w:r>
      <w:r w:rsidR="00322FAF" w:rsidRPr="009D599A">
        <w:rPr>
          <w:rFonts w:ascii="Arial" w:eastAsia="Andale Sans UI" w:hAnsi="Arial" w:cs="Arial"/>
          <w:kern w:val="1"/>
          <w:szCs w:val="22"/>
          <w:lang w:val="bg-BG"/>
        </w:rPr>
        <w:t>а</w:t>
      </w:r>
      <w:r w:rsidRPr="009D599A">
        <w:rPr>
          <w:rFonts w:ascii="Arial" w:eastAsia="Andale Sans UI" w:hAnsi="Arial" w:cs="Arial"/>
          <w:kern w:val="1"/>
          <w:szCs w:val="22"/>
        </w:rPr>
        <w:t xml:space="preserve"> се признава само доколкото направените разходи са възстановими.</w:t>
      </w:r>
      <w:proofErr w:type="gramEnd"/>
      <w:r w:rsidRPr="009D599A">
        <w:rPr>
          <w:rFonts w:ascii="Arial" w:eastAsia="Andale Sans UI" w:hAnsi="Arial" w:cs="Arial"/>
          <w:kern w:val="1"/>
          <w:szCs w:val="22"/>
        </w:rPr>
        <w:t xml:space="preserve"> </w:t>
      </w:r>
    </w:p>
    <w:p w:rsidR="00671DDA" w:rsidRPr="009D599A" w:rsidRDefault="00671DDA" w:rsidP="009D599A">
      <w:pPr>
        <w:widowControl w:val="0"/>
        <w:suppressAutoHyphens/>
        <w:rPr>
          <w:rFonts w:ascii="Arial" w:eastAsia="Andale Sans UI" w:hAnsi="Arial" w:cs="Arial"/>
          <w:kern w:val="1"/>
          <w:szCs w:val="22"/>
        </w:rPr>
      </w:pPr>
      <w:proofErr w:type="gramStart"/>
      <w:r w:rsidRPr="009D599A">
        <w:rPr>
          <w:rFonts w:ascii="Arial" w:eastAsia="Andale Sans UI" w:hAnsi="Arial" w:cs="Arial"/>
          <w:kern w:val="1"/>
          <w:szCs w:val="22"/>
        </w:rPr>
        <w:t>Приходите от продажбата на дълготрайни материални и нематериални активи и материали се представят като други приходи.</w:t>
      </w:r>
      <w:proofErr w:type="gramEnd"/>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Приходите от правителствени дарения се признават в текущия период</w:t>
      </w:r>
      <w:r w:rsidR="00322FAF" w:rsidRPr="009D599A">
        <w:rPr>
          <w:rFonts w:ascii="Arial" w:eastAsia="Andale Sans UI" w:hAnsi="Arial" w:cs="Arial"/>
          <w:kern w:val="1"/>
          <w:szCs w:val="22"/>
          <w:lang w:val="bg-BG"/>
        </w:rPr>
        <w:t xml:space="preserve"> </w:t>
      </w:r>
      <w:r w:rsidRPr="009D599A">
        <w:rPr>
          <w:rFonts w:ascii="Arial" w:eastAsia="Andale Sans UI" w:hAnsi="Arial" w:cs="Arial"/>
          <w:kern w:val="1"/>
          <w:szCs w:val="22"/>
        </w:rPr>
        <w:t>при дарения, свързани с амортизируеми активи – пропорционално на начислените за съответния период амортизации на активите, придобити от дарението;</w:t>
      </w:r>
    </w:p>
    <w:p w:rsidR="00671DDA" w:rsidRPr="009D599A" w:rsidRDefault="00671DDA" w:rsidP="009D599A">
      <w:pPr>
        <w:widowControl w:val="0"/>
        <w:suppressAutoHyphens/>
        <w:rPr>
          <w:rFonts w:ascii="Arial" w:eastAsia="Andale Sans UI" w:hAnsi="Arial" w:cs="Arial"/>
          <w:b/>
          <w:i/>
          <w:kern w:val="1"/>
          <w:szCs w:val="22"/>
          <w:u w:val="single"/>
        </w:rPr>
      </w:pPr>
      <w:r w:rsidRPr="009D599A">
        <w:rPr>
          <w:rFonts w:ascii="Arial" w:eastAsia="Andale Sans UI" w:hAnsi="Arial" w:cs="Arial"/>
          <w:b/>
          <w:i/>
          <w:kern w:val="1"/>
          <w:szCs w:val="22"/>
          <w:u w:val="single"/>
        </w:rPr>
        <w:t>3.</w:t>
      </w:r>
      <w:r w:rsidR="00B13995" w:rsidRPr="009D599A">
        <w:rPr>
          <w:rFonts w:ascii="Arial" w:eastAsia="Andale Sans UI" w:hAnsi="Arial" w:cs="Arial"/>
          <w:b/>
          <w:i/>
          <w:kern w:val="1"/>
          <w:szCs w:val="22"/>
          <w:u w:val="single"/>
          <w:lang w:val="bg-BG"/>
        </w:rPr>
        <w:t>10</w:t>
      </w:r>
      <w:r w:rsidRPr="009D599A">
        <w:rPr>
          <w:rFonts w:ascii="Arial" w:eastAsia="Andale Sans UI" w:hAnsi="Arial" w:cs="Arial"/>
          <w:b/>
          <w:i/>
          <w:kern w:val="1"/>
          <w:szCs w:val="22"/>
          <w:u w:val="single"/>
        </w:rPr>
        <w:t>.2. Финансови приходи и разходи</w:t>
      </w:r>
    </w:p>
    <w:p w:rsidR="00671DDA" w:rsidRDefault="00322FAF" w:rsidP="009D599A">
      <w:pPr>
        <w:widowControl w:val="0"/>
        <w:suppressAutoHyphens/>
        <w:rPr>
          <w:rFonts w:ascii="Arial" w:eastAsia="Andale Sans UI" w:hAnsi="Arial" w:cs="Arial"/>
          <w:kern w:val="1"/>
          <w:szCs w:val="22"/>
          <w:lang w:val="bg-BG"/>
        </w:rPr>
      </w:pPr>
      <w:proofErr w:type="gramStart"/>
      <w:r w:rsidRPr="009D599A">
        <w:rPr>
          <w:rFonts w:ascii="Arial" w:eastAsia="Andale Sans UI" w:hAnsi="Arial" w:cs="Arial"/>
          <w:kern w:val="1"/>
          <w:szCs w:val="22"/>
        </w:rPr>
        <w:t xml:space="preserve">Приходите </w:t>
      </w:r>
      <w:r w:rsidR="00671DDA" w:rsidRPr="009D599A">
        <w:rPr>
          <w:rFonts w:ascii="Arial" w:eastAsia="Andale Sans UI" w:hAnsi="Arial" w:cs="Arial"/>
          <w:kern w:val="1"/>
          <w:szCs w:val="22"/>
        </w:rPr>
        <w:t>и разходите за лихви се начисляват в отчета за приходите и разходите за всички инструменти, оценявани по амортизируема стойност чрез използване метода на ефективния лихвен процент</w:t>
      </w:r>
      <w:r w:rsidRPr="009D599A">
        <w:rPr>
          <w:rFonts w:ascii="Arial" w:eastAsia="Andale Sans UI" w:hAnsi="Arial" w:cs="Arial"/>
          <w:kern w:val="1"/>
          <w:szCs w:val="22"/>
          <w:lang w:val="bg-BG"/>
        </w:rPr>
        <w:t>.</w:t>
      </w:r>
      <w:proofErr w:type="gramEnd"/>
    </w:p>
    <w:p w:rsidR="00EA4C4D" w:rsidRPr="009D599A" w:rsidRDefault="00EA4C4D" w:rsidP="009D599A">
      <w:pPr>
        <w:widowControl w:val="0"/>
        <w:suppressAutoHyphens/>
        <w:rPr>
          <w:rFonts w:ascii="Arial" w:eastAsia="Andale Sans UI" w:hAnsi="Arial" w:cs="Arial"/>
          <w:b/>
          <w:kern w:val="1"/>
          <w:szCs w:val="22"/>
          <w:lang w:val="bg-BG"/>
        </w:rPr>
      </w:pPr>
    </w:p>
    <w:p w:rsidR="00671DDA" w:rsidRPr="009D599A" w:rsidRDefault="00671DDA"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 xml:space="preserve">4. Приходи </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38"/>
        <w:gridCol w:w="1388"/>
        <w:gridCol w:w="1417"/>
      </w:tblGrid>
      <w:tr w:rsidR="00671DDA" w:rsidRPr="009D599A" w:rsidTr="000202B2">
        <w:tc>
          <w:tcPr>
            <w:tcW w:w="6638" w:type="dxa"/>
            <w:shd w:val="clear" w:color="auto" w:fill="auto"/>
          </w:tcPr>
          <w:p w:rsidR="00671DDA" w:rsidRPr="009D599A" w:rsidRDefault="00671DDA" w:rsidP="009D599A">
            <w:pPr>
              <w:widowControl w:val="0"/>
              <w:suppressAutoHyphens/>
              <w:snapToGrid w:val="0"/>
              <w:rPr>
                <w:rFonts w:ascii="Arial" w:eastAsia="Andale Sans UI" w:hAnsi="Arial" w:cs="Arial"/>
                <w:b/>
                <w:kern w:val="1"/>
                <w:szCs w:val="22"/>
              </w:rPr>
            </w:pPr>
          </w:p>
          <w:p w:rsidR="00671DDA" w:rsidRPr="009D599A" w:rsidRDefault="00671DDA" w:rsidP="009D599A">
            <w:pPr>
              <w:widowControl w:val="0"/>
              <w:suppressAutoHyphens/>
              <w:rPr>
                <w:rFonts w:ascii="Arial" w:eastAsia="Andale Sans UI" w:hAnsi="Arial" w:cs="Arial"/>
                <w:b/>
                <w:kern w:val="1"/>
                <w:szCs w:val="22"/>
              </w:rPr>
            </w:pPr>
          </w:p>
        </w:tc>
        <w:tc>
          <w:tcPr>
            <w:tcW w:w="1388" w:type="dxa"/>
            <w:shd w:val="clear" w:color="auto" w:fill="auto"/>
          </w:tcPr>
          <w:p w:rsidR="00671DDA" w:rsidRPr="009D599A" w:rsidRDefault="00201422" w:rsidP="005851FA">
            <w:pPr>
              <w:widowControl w:val="0"/>
              <w:tabs>
                <w:tab w:val="left" w:pos="567"/>
              </w:tabs>
              <w:suppressAutoHyphens/>
              <w:jc w:val="center"/>
              <w:rPr>
                <w:rFonts w:ascii="Arial" w:eastAsia="Andale Sans UI" w:hAnsi="Arial" w:cs="Arial"/>
                <w:b/>
                <w:kern w:val="1"/>
                <w:szCs w:val="22"/>
                <w:lang w:val="bg-BG"/>
              </w:rPr>
            </w:pPr>
            <w:r w:rsidRPr="009D599A">
              <w:rPr>
                <w:rFonts w:ascii="Arial" w:eastAsia="Andale Sans UI" w:hAnsi="Arial" w:cs="Arial"/>
                <w:b/>
                <w:kern w:val="1"/>
                <w:szCs w:val="22"/>
                <w:lang w:val="bg-BG"/>
              </w:rPr>
              <w:t>3</w:t>
            </w:r>
            <w:r w:rsidR="00E62E23" w:rsidRPr="009D599A">
              <w:rPr>
                <w:rFonts w:ascii="Arial" w:eastAsia="Andale Sans UI" w:hAnsi="Arial" w:cs="Arial"/>
                <w:b/>
                <w:kern w:val="1"/>
                <w:szCs w:val="22"/>
              </w:rPr>
              <w:t>1</w:t>
            </w:r>
            <w:r w:rsidRPr="009D599A">
              <w:rPr>
                <w:rFonts w:ascii="Arial" w:eastAsia="Andale Sans UI" w:hAnsi="Arial" w:cs="Arial"/>
                <w:b/>
                <w:kern w:val="1"/>
                <w:szCs w:val="22"/>
                <w:lang w:val="bg-BG"/>
              </w:rPr>
              <w:t>.</w:t>
            </w:r>
            <w:r w:rsidR="00E62E23" w:rsidRPr="009D599A">
              <w:rPr>
                <w:rFonts w:ascii="Arial" w:eastAsia="Andale Sans UI" w:hAnsi="Arial" w:cs="Arial"/>
                <w:b/>
                <w:kern w:val="1"/>
                <w:szCs w:val="22"/>
              </w:rPr>
              <w:t>12</w:t>
            </w:r>
            <w:r w:rsidRPr="009D599A">
              <w:rPr>
                <w:rFonts w:ascii="Arial" w:eastAsia="Andale Sans UI" w:hAnsi="Arial" w:cs="Arial"/>
                <w:b/>
                <w:kern w:val="1"/>
                <w:szCs w:val="22"/>
                <w:lang w:val="bg-BG"/>
              </w:rPr>
              <w:t>.20</w:t>
            </w:r>
            <w:r w:rsidR="009E13D1" w:rsidRPr="009D599A">
              <w:rPr>
                <w:rFonts w:ascii="Arial" w:eastAsia="Andale Sans UI" w:hAnsi="Arial" w:cs="Arial"/>
                <w:b/>
                <w:kern w:val="1"/>
                <w:szCs w:val="22"/>
                <w:lang w:val="bg-BG"/>
              </w:rPr>
              <w:t>2</w:t>
            </w:r>
            <w:r w:rsidR="005851FA">
              <w:rPr>
                <w:rFonts w:ascii="Arial" w:eastAsia="Andale Sans UI" w:hAnsi="Arial" w:cs="Arial"/>
                <w:b/>
                <w:kern w:val="1"/>
                <w:szCs w:val="22"/>
              </w:rPr>
              <w:t>3</w:t>
            </w:r>
            <w:r w:rsidRPr="009D599A">
              <w:rPr>
                <w:rFonts w:ascii="Arial" w:eastAsia="Andale Sans UI" w:hAnsi="Arial" w:cs="Arial"/>
                <w:b/>
                <w:kern w:val="1"/>
                <w:szCs w:val="22"/>
                <w:lang w:val="bg-BG"/>
              </w:rPr>
              <w:t xml:space="preserve"> хил.лв</w:t>
            </w:r>
          </w:p>
        </w:tc>
        <w:tc>
          <w:tcPr>
            <w:tcW w:w="1417" w:type="dxa"/>
            <w:shd w:val="clear" w:color="auto" w:fill="auto"/>
          </w:tcPr>
          <w:p w:rsidR="00671DDA" w:rsidRPr="005851FA" w:rsidRDefault="00201422" w:rsidP="00EA4C4D">
            <w:pPr>
              <w:widowControl w:val="0"/>
              <w:tabs>
                <w:tab w:val="left" w:pos="567"/>
              </w:tabs>
              <w:suppressAutoHyphens/>
              <w:jc w:val="center"/>
              <w:rPr>
                <w:rFonts w:ascii="Arial" w:eastAsia="Andale Sans UI" w:hAnsi="Arial" w:cs="Arial"/>
                <w:b/>
                <w:kern w:val="1"/>
                <w:szCs w:val="22"/>
              </w:rPr>
            </w:pPr>
            <w:r w:rsidRPr="009D599A">
              <w:rPr>
                <w:rFonts w:ascii="Arial" w:eastAsia="Andale Sans UI" w:hAnsi="Arial" w:cs="Arial"/>
                <w:b/>
                <w:kern w:val="1"/>
                <w:szCs w:val="22"/>
                <w:lang w:val="bg-BG"/>
              </w:rPr>
              <w:t>3</w:t>
            </w:r>
            <w:r w:rsidR="00E62E23" w:rsidRPr="009D599A">
              <w:rPr>
                <w:rFonts w:ascii="Arial" w:eastAsia="Andale Sans UI" w:hAnsi="Arial" w:cs="Arial"/>
                <w:b/>
                <w:kern w:val="1"/>
                <w:szCs w:val="22"/>
              </w:rPr>
              <w:t>1</w:t>
            </w:r>
            <w:r w:rsidRPr="009D599A">
              <w:rPr>
                <w:rFonts w:ascii="Arial" w:eastAsia="Andale Sans UI" w:hAnsi="Arial" w:cs="Arial"/>
                <w:b/>
                <w:kern w:val="1"/>
                <w:szCs w:val="22"/>
                <w:lang w:val="bg-BG"/>
              </w:rPr>
              <w:t>.</w:t>
            </w:r>
            <w:r w:rsidR="00E62E23" w:rsidRPr="009D599A">
              <w:rPr>
                <w:rFonts w:ascii="Arial" w:eastAsia="Andale Sans UI" w:hAnsi="Arial" w:cs="Arial"/>
                <w:b/>
                <w:kern w:val="1"/>
                <w:szCs w:val="22"/>
              </w:rPr>
              <w:t>12</w:t>
            </w:r>
            <w:r w:rsidRPr="009D599A">
              <w:rPr>
                <w:rFonts w:ascii="Arial" w:eastAsia="Andale Sans UI" w:hAnsi="Arial" w:cs="Arial"/>
                <w:b/>
                <w:kern w:val="1"/>
                <w:szCs w:val="22"/>
                <w:lang w:val="bg-BG"/>
              </w:rPr>
              <w:t>.20</w:t>
            </w:r>
            <w:r w:rsidR="00CC6DF0">
              <w:rPr>
                <w:rFonts w:ascii="Arial" w:eastAsia="Andale Sans UI" w:hAnsi="Arial" w:cs="Arial"/>
                <w:b/>
                <w:kern w:val="1"/>
                <w:szCs w:val="22"/>
              </w:rPr>
              <w:t>2</w:t>
            </w:r>
            <w:r w:rsidR="005851FA">
              <w:rPr>
                <w:rFonts w:ascii="Arial" w:eastAsia="Andale Sans UI" w:hAnsi="Arial" w:cs="Arial"/>
                <w:b/>
                <w:kern w:val="1"/>
                <w:szCs w:val="22"/>
              </w:rPr>
              <w:t>2</w:t>
            </w:r>
          </w:p>
          <w:p w:rsidR="00671DDA" w:rsidRPr="009D599A" w:rsidRDefault="00671DDA" w:rsidP="00EA4C4D">
            <w:pPr>
              <w:widowControl w:val="0"/>
              <w:tabs>
                <w:tab w:val="left" w:pos="567"/>
              </w:tabs>
              <w:suppressAutoHyphens/>
              <w:jc w:val="center"/>
              <w:rPr>
                <w:rFonts w:ascii="Arial" w:eastAsia="Andale Sans UI" w:hAnsi="Arial" w:cs="Arial"/>
                <w:b/>
                <w:kern w:val="1"/>
                <w:szCs w:val="22"/>
              </w:rPr>
            </w:pPr>
            <w:proofErr w:type="gramStart"/>
            <w:r w:rsidRPr="009D599A">
              <w:rPr>
                <w:rFonts w:ascii="Arial" w:eastAsia="Andale Sans UI" w:hAnsi="Arial" w:cs="Arial"/>
                <w:b/>
                <w:kern w:val="1"/>
                <w:szCs w:val="22"/>
              </w:rPr>
              <w:t>хил</w:t>
            </w:r>
            <w:proofErr w:type="gramEnd"/>
            <w:r w:rsidRPr="009D599A">
              <w:rPr>
                <w:rFonts w:ascii="Arial" w:eastAsia="Andale Sans UI" w:hAnsi="Arial" w:cs="Arial"/>
                <w:b/>
                <w:kern w:val="1"/>
                <w:szCs w:val="22"/>
              </w:rPr>
              <w:t>. лв.</w:t>
            </w:r>
          </w:p>
        </w:tc>
      </w:tr>
      <w:tr w:rsidR="005851FA" w:rsidRPr="009D599A" w:rsidTr="000202B2">
        <w:trPr>
          <w:trHeight w:val="199"/>
        </w:trPr>
        <w:tc>
          <w:tcPr>
            <w:tcW w:w="6638" w:type="dxa"/>
            <w:shd w:val="clear" w:color="auto" w:fill="auto"/>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Нетни приходи от продажби, в т.ч.</w:t>
            </w:r>
          </w:p>
        </w:tc>
        <w:tc>
          <w:tcPr>
            <w:tcW w:w="1388" w:type="dxa"/>
            <w:shd w:val="clear" w:color="auto" w:fill="auto"/>
            <w:vAlign w:val="bottom"/>
          </w:tcPr>
          <w:p w:rsidR="005851FA" w:rsidRPr="00EA4C4D" w:rsidRDefault="005851FA" w:rsidP="00F5212D">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3</w:t>
            </w:r>
            <w:r w:rsidR="00F5212D">
              <w:rPr>
                <w:rFonts w:ascii="Arial" w:eastAsia="Andale Sans UI" w:hAnsi="Arial" w:cs="Arial"/>
                <w:kern w:val="1"/>
                <w:szCs w:val="22"/>
                <w:lang w:val="bg-BG"/>
              </w:rPr>
              <w:t>366</w:t>
            </w:r>
          </w:p>
        </w:tc>
        <w:tc>
          <w:tcPr>
            <w:tcW w:w="1417" w:type="dxa"/>
            <w:shd w:val="clear" w:color="auto" w:fill="auto"/>
            <w:vAlign w:val="bottom"/>
          </w:tcPr>
          <w:p w:rsidR="005851FA" w:rsidRPr="00EA4C4D"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3624</w:t>
            </w:r>
          </w:p>
        </w:tc>
      </w:tr>
      <w:tr w:rsidR="005851FA" w:rsidRPr="009D599A" w:rsidTr="000202B2">
        <w:tc>
          <w:tcPr>
            <w:tcW w:w="6638" w:type="dxa"/>
            <w:shd w:val="clear" w:color="auto" w:fill="auto"/>
          </w:tcPr>
          <w:p w:rsidR="005851FA" w:rsidRPr="009D599A" w:rsidRDefault="005851FA" w:rsidP="009D599A">
            <w:pPr>
              <w:widowControl w:val="0"/>
              <w:suppressAutoHyphens/>
              <w:snapToGrid w:val="0"/>
              <w:rPr>
                <w:rFonts w:ascii="Arial" w:eastAsia="Andale Sans UI" w:hAnsi="Arial" w:cs="Arial"/>
                <w:kern w:val="1"/>
                <w:szCs w:val="22"/>
                <w:lang w:val="be-BY"/>
              </w:rPr>
            </w:pPr>
            <w:r w:rsidRPr="009D599A">
              <w:rPr>
                <w:rFonts w:ascii="Arial" w:eastAsia="Andale Sans UI" w:hAnsi="Arial" w:cs="Arial"/>
                <w:kern w:val="1"/>
                <w:szCs w:val="22"/>
                <w:lang w:val="be-BY"/>
              </w:rPr>
              <w:t>-приходи от продажба на стоки</w:t>
            </w:r>
          </w:p>
        </w:tc>
        <w:tc>
          <w:tcPr>
            <w:tcW w:w="1388" w:type="dxa"/>
            <w:shd w:val="clear" w:color="auto" w:fill="auto"/>
            <w:vAlign w:val="bottom"/>
          </w:tcPr>
          <w:p w:rsidR="005851FA" w:rsidRPr="00EA4C4D" w:rsidRDefault="00F5212D"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6</w:t>
            </w:r>
          </w:p>
        </w:tc>
        <w:tc>
          <w:tcPr>
            <w:tcW w:w="1417" w:type="dxa"/>
            <w:shd w:val="clear" w:color="auto" w:fill="auto"/>
            <w:vAlign w:val="bottom"/>
          </w:tcPr>
          <w:p w:rsidR="005851FA" w:rsidRPr="00EA4C4D"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7</w:t>
            </w:r>
          </w:p>
        </w:tc>
      </w:tr>
      <w:tr w:rsidR="005851FA" w:rsidRPr="009D599A" w:rsidTr="000202B2">
        <w:tc>
          <w:tcPr>
            <w:tcW w:w="6638" w:type="dxa"/>
            <w:shd w:val="clear" w:color="auto" w:fill="auto"/>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-приходи от услуги</w:t>
            </w:r>
          </w:p>
        </w:tc>
        <w:tc>
          <w:tcPr>
            <w:tcW w:w="1388" w:type="dxa"/>
            <w:shd w:val="clear" w:color="auto" w:fill="auto"/>
            <w:vAlign w:val="bottom"/>
          </w:tcPr>
          <w:p w:rsidR="005851FA" w:rsidRPr="00EA4C4D" w:rsidRDefault="00F5212D"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3360</w:t>
            </w:r>
          </w:p>
        </w:tc>
        <w:tc>
          <w:tcPr>
            <w:tcW w:w="1417" w:type="dxa"/>
            <w:shd w:val="clear" w:color="auto" w:fill="auto"/>
            <w:vAlign w:val="bottom"/>
          </w:tcPr>
          <w:p w:rsidR="005851FA" w:rsidRPr="00EA4C4D"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3617</w:t>
            </w:r>
          </w:p>
        </w:tc>
      </w:tr>
      <w:tr w:rsidR="00F5212D" w:rsidRPr="009D599A" w:rsidTr="000202B2">
        <w:tc>
          <w:tcPr>
            <w:tcW w:w="6638" w:type="dxa"/>
            <w:shd w:val="clear" w:color="auto" w:fill="auto"/>
          </w:tcPr>
          <w:p w:rsidR="00F5212D" w:rsidRPr="009D599A" w:rsidRDefault="00F5212D" w:rsidP="009D599A">
            <w:pPr>
              <w:widowControl w:val="0"/>
              <w:suppressAutoHyphens/>
              <w:snapToGrid w:val="0"/>
              <w:rPr>
                <w:rFonts w:ascii="Arial" w:eastAsia="Andale Sans UI" w:hAnsi="Arial" w:cs="Arial"/>
                <w:kern w:val="1"/>
                <w:szCs w:val="22"/>
                <w:lang w:val="bg-BG"/>
              </w:rPr>
            </w:pPr>
            <w:r>
              <w:rPr>
                <w:rFonts w:ascii="Arial" w:eastAsia="Andale Sans UI" w:hAnsi="Arial" w:cs="Arial"/>
                <w:kern w:val="1"/>
                <w:szCs w:val="22"/>
                <w:lang w:val="bg-BG"/>
              </w:rPr>
              <w:t>Разходи за придобиване на активи по стопански начин</w:t>
            </w:r>
          </w:p>
        </w:tc>
        <w:tc>
          <w:tcPr>
            <w:tcW w:w="1388" w:type="dxa"/>
            <w:shd w:val="clear" w:color="auto" w:fill="auto"/>
            <w:vAlign w:val="bottom"/>
          </w:tcPr>
          <w:p w:rsidR="00F5212D" w:rsidRDefault="00F5212D"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49</w:t>
            </w:r>
          </w:p>
        </w:tc>
        <w:tc>
          <w:tcPr>
            <w:tcW w:w="1417" w:type="dxa"/>
            <w:shd w:val="clear" w:color="auto" w:fill="auto"/>
            <w:vAlign w:val="bottom"/>
          </w:tcPr>
          <w:p w:rsidR="00F5212D" w:rsidRDefault="00F5212D"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0</w:t>
            </w:r>
          </w:p>
        </w:tc>
      </w:tr>
      <w:tr w:rsidR="005851FA" w:rsidRPr="009D599A" w:rsidTr="000202B2">
        <w:tc>
          <w:tcPr>
            <w:tcW w:w="6638" w:type="dxa"/>
            <w:shd w:val="clear" w:color="auto" w:fill="auto"/>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Други приходи</w:t>
            </w:r>
          </w:p>
        </w:tc>
        <w:tc>
          <w:tcPr>
            <w:tcW w:w="1388" w:type="dxa"/>
            <w:shd w:val="clear" w:color="auto" w:fill="auto"/>
            <w:vAlign w:val="bottom"/>
          </w:tcPr>
          <w:p w:rsidR="005851FA" w:rsidRPr="00EA4C4D" w:rsidRDefault="00F5212D"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86</w:t>
            </w:r>
          </w:p>
        </w:tc>
        <w:tc>
          <w:tcPr>
            <w:tcW w:w="1417" w:type="dxa"/>
            <w:shd w:val="clear" w:color="auto" w:fill="auto"/>
            <w:vAlign w:val="bottom"/>
          </w:tcPr>
          <w:p w:rsidR="005851FA" w:rsidRPr="00EA4C4D"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138</w:t>
            </w:r>
          </w:p>
        </w:tc>
      </w:tr>
      <w:tr w:rsidR="005851FA" w:rsidRPr="009D599A" w:rsidTr="000202B2">
        <w:tc>
          <w:tcPr>
            <w:tcW w:w="6638" w:type="dxa"/>
            <w:shd w:val="clear" w:color="auto" w:fill="auto"/>
          </w:tcPr>
          <w:p w:rsidR="005851FA" w:rsidRPr="009D599A" w:rsidRDefault="005851FA" w:rsidP="009D599A">
            <w:pPr>
              <w:widowControl w:val="0"/>
              <w:suppressAutoHyphens/>
              <w:snapToGrid w:val="0"/>
              <w:rPr>
                <w:rFonts w:ascii="Arial" w:eastAsia="Andale Sans UI" w:hAnsi="Arial" w:cs="Arial"/>
                <w:i/>
                <w:kern w:val="1"/>
                <w:szCs w:val="22"/>
                <w:lang w:val="bg-BG"/>
              </w:rPr>
            </w:pPr>
            <w:r w:rsidRPr="009D599A">
              <w:rPr>
                <w:rFonts w:ascii="Arial" w:eastAsia="Andale Sans UI" w:hAnsi="Arial" w:cs="Arial"/>
                <w:i/>
                <w:kern w:val="1"/>
                <w:szCs w:val="22"/>
                <w:lang w:val="bg-BG"/>
              </w:rPr>
              <w:t>в т.ч. приходи от финансирания</w:t>
            </w:r>
          </w:p>
        </w:tc>
        <w:tc>
          <w:tcPr>
            <w:tcW w:w="1388" w:type="dxa"/>
            <w:shd w:val="clear" w:color="auto" w:fill="auto"/>
            <w:vAlign w:val="bottom"/>
          </w:tcPr>
          <w:p w:rsidR="005851FA" w:rsidRPr="00EA4C4D" w:rsidRDefault="00F5212D"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3</w:t>
            </w:r>
          </w:p>
        </w:tc>
        <w:tc>
          <w:tcPr>
            <w:tcW w:w="1417" w:type="dxa"/>
            <w:shd w:val="clear" w:color="auto" w:fill="auto"/>
            <w:vAlign w:val="bottom"/>
          </w:tcPr>
          <w:p w:rsidR="005851FA" w:rsidRPr="00EA4C4D"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16</w:t>
            </w:r>
          </w:p>
        </w:tc>
      </w:tr>
      <w:tr w:rsidR="005851FA" w:rsidRPr="009D599A" w:rsidTr="000202B2">
        <w:tc>
          <w:tcPr>
            <w:tcW w:w="6638" w:type="dxa"/>
            <w:shd w:val="clear" w:color="auto" w:fill="auto"/>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Приходи от участия в дъщерни, асоциирани и смесени предприятия</w:t>
            </w:r>
          </w:p>
        </w:tc>
        <w:tc>
          <w:tcPr>
            <w:tcW w:w="1388" w:type="dxa"/>
            <w:shd w:val="clear" w:color="auto" w:fill="auto"/>
            <w:vAlign w:val="bottom"/>
          </w:tcPr>
          <w:p w:rsidR="005851FA" w:rsidRPr="009D599A" w:rsidRDefault="00F5212D"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7</w:t>
            </w:r>
          </w:p>
        </w:tc>
        <w:tc>
          <w:tcPr>
            <w:tcW w:w="1417" w:type="dxa"/>
            <w:shd w:val="clear" w:color="auto" w:fill="auto"/>
            <w:vAlign w:val="bottom"/>
          </w:tcPr>
          <w:p w:rsidR="005851FA" w:rsidRPr="009D599A" w:rsidRDefault="005851FA" w:rsidP="00D877F1">
            <w:pPr>
              <w:widowControl w:val="0"/>
              <w:suppressAutoHyphens/>
              <w:snapToGrid w:val="0"/>
              <w:jc w:val="right"/>
              <w:rPr>
                <w:rFonts w:ascii="Arial" w:eastAsia="Andale Sans UI" w:hAnsi="Arial" w:cs="Arial"/>
                <w:kern w:val="1"/>
                <w:szCs w:val="22"/>
                <w:lang w:val="bg-BG"/>
              </w:rPr>
            </w:pPr>
            <w:r w:rsidRPr="009D599A">
              <w:rPr>
                <w:rFonts w:ascii="Arial" w:eastAsia="Andale Sans UI" w:hAnsi="Arial" w:cs="Arial"/>
                <w:kern w:val="1"/>
                <w:szCs w:val="22"/>
                <w:lang w:val="bg-BG"/>
              </w:rPr>
              <w:t>0</w:t>
            </w:r>
          </w:p>
        </w:tc>
      </w:tr>
      <w:tr w:rsidR="005851FA" w:rsidRPr="009D599A" w:rsidTr="000202B2">
        <w:tc>
          <w:tcPr>
            <w:tcW w:w="6638" w:type="dxa"/>
            <w:shd w:val="clear" w:color="auto" w:fill="auto"/>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Увеличение на запасите от готова продукция и незавършено производство</w:t>
            </w:r>
          </w:p>
        </w:tc>
        <w:tc>
          <w:tcPr>
            <w:tcW w:w="1388" w:type="dxa"/>
            <w:shd w:val="clear" w:color="auto" w:fill="auto"/>
            <w:vAlign w:val="bottom"/>
          </w:tcPr>
          <w:p w:rsidR="005851FA" w:rsidRPr="00EA4C4D" w:rsidRDefault="005851FA"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0</w:t>
            </w:r>
          </w:p>
        </w:tc>
        <w:tc>
          <w:tcPr>
            <w:tcW w:w="1417" w:type="dxa"/>
            <w:shd w:val="clear" w:color="auto" w:fill="auto"/>
            <w:vAlign w:val="bottom"/>
          </w:tcPr>
          <w:p w:rsidR="005851FA" w:rsidRPr="00EA4C4D"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0</w:t>
            </w:r>
          </w:p>
        </w:tc>
      </w:tr>
      <w:tr w:rsidR="005851FA" w:rsidRPr="009D599A" w:rsidTr="000202B2">
        <w:tc>
          <w:tcPr>
            <w:tcW w:w="6638" w:type="dxa"/>
            <w:shd w:val="clear" w:color="auto" w:fill="auto"/>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Финансови приходи- лихви забавени плащания контрагенти</w:t>
            </w:r>
          </w:p>
        </w:tc>
        <w:tc>
          <w:tcPr>
            <w:tcW w:w="1388" w:type="dxa"/>
            <w:shd w:val="clear" w:color="auto" w:fill="auto"/>
            <w:vAlign w:val="bottom"/>
          </w:tcPr>
          <w:p w:rsidR="005851FA" w:rsidRPr="00EA4C4D" w:rsidRDefault="005851FA"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0</w:t>
            </w:r>
          </w:p>
        </w:tc>
        <w:tc>
          <w:tcPr>
            <w:tcW w:w="1417" w:type="dxa"/>
            <w:shd w:val="clear" w:color="auto" w:fill="auto"/>
            <w:vAlign w:val="bottom"/>
          </w:tcPr>
          <w:p w:rsidR="005851FA" w:rsidRPr="00EA4C4D"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0</w:t>
            </w:r>
          </w:p>
        </w:tc>
      </w:tr>
      <w:tr w:rsidR="005851FA" w:rsidRPr="009D599A" w:rsidTr="000202B2">
        <w:tc>
          <w:tcPr>
            <w:tcW w:w="6638" w:type="dxa"/>
            <w:shd w:val="clear" w:color="auto" w:fill="auto"/>
          </w:tcPr>
          <w:p w:rsidR="005851FA" w:rsidRPr="009D599A" w:rsidRDefault="005851FA"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Общо</w:t>
            </w:r>
          </w:p>
        </w:tc>
        <w:tc>
          <w:tcPr>
            <w:tcW w:w="1388" w:type="dxa"/>
            <w:shd w:val="clear" w:color="auto" w:fill="auto"/>
            <w:vAlign w:val="bottom"/>
          </w:tcPr>
          <w:p w:rsidR="005851FA" w:rsidRPr="00DA7084" w:rsidRDefault="005851FA" w:rsidP="00F5212D">
            <w:pPr>
              <w:widowControl w:val="0"/>
              <w:suppressAutoHyphens/>
              <w:snapToGrid w:val="0"/>
              <w:jc w:val="right"/>
              <w:rPr>
                <w:rFonts w:ascii="Arial" w:eastAsia="Andale Sans UI" w:hAnsi="Arial" w:cs="Arial"/>
                <w:b/>
                <w:kern w:val="1"/>
                <w:szCs w:val="22"/>
              </w:rPr>
            </w:pPr>
            <w:r>
              <w:rPr>
                <w:rFonts w:ascii="Arial" w:eastAsia="Andale Sans UI" w:hAnsi="Arial" w:cs="Arial"/>
                <w:b/>
                <w:kern w:val="1"/>
                <w:szCs w:val="22"/>
                <w:lang w:val="be-BY"/>
              </w:rPr>
              <w:t>3</w:t>
            </w:r>
            <w:r w:rsidR="00F5212D">
              <w:rPr>
                <w:rFonts w:ascii="Arial" w:eastAsia="Andale Sans UI" w:hAnsi="Arial" w:cs="Arial"/>
                <w:b/>
                <w:kern w:val="1"/>
                <w:szCs w:val="22"/>
                <w:lang w:val="be-BY"/>
              </w:rPr>
              <w:t>508</w:t>
            </w:r>
          </w:p>
        </w:tc>
        <w:tc>
          <w:tcPr>
            <w:tcW w:w="1417" w:type="dxa"/>
            <w:shd w:val="clear" w:color="auto" w:fill="auto"/>
            <w:vAlign w:val="bottom"/>
          </w:tcPr>
          <w:p w:rsidR="005851FA" w:rsidRPr="00DA7084" w:rsidRDefault="005851FA" w:rsidP="00D877F1">
            <w:pPr>
              <w:widowControl w:val="0"/>
              <w:suppressAutoHyphens/>
              <w:snapToGrid w:val="0"/>
              <w:jc w:val="right"/>
              <w:rPr>
                <w:rFonts w:ascii="Arial" w:eastAsia="Andale Sans UI" w:hAnsi="Arial" w:cs="Arial"/>
                <w:b/>
                <w:kern w:val="1"/>
                <w:szCs w:val="22"/>
              </w:rPr>
            </w:pPr>
            <w:r>
              <w:rPr>
                <w:rFonts w:ascii="Arial" w:eastAsia="Andale Sans UI" w:hAnsi="Arial" w:cs="Arial"/>
                <w:b/>
                <w:kern w:val="1"/>
                <w:szCs w:val="22"/>
                <w:lang w:val="be-BY"/>
              </w:rPr>
              <w:t>3762</w:t>
            </w:r>
          </w:p>
        </w:tc>
      </w:tr>
    </w:tbl>
    <w:p w:rsidR="00671DDA" w:rsidRPr="009D599A" w:rsidRDefault="00671DDA" w:rsidP="009D599A">
      <w:pPr>
        <w:widowControl w:val="0"/>
        <w:suppressAutoHyphens/>
        <w:rPr>
          <w:rFonts w:ascii="Arial" w:eastAsia="Andale Sans UI" w:hAnsi="Arial" w:cs="Arial"/>
          <w:kern w:val="1"/>
          <w:szCs w:val="22"/>
        </w:rPr>
      </w:pPr>
    </w:p>
    <w:p w:rsidR="00B13995" w:rsidRPr="009D599A" w:rsidRDefault="00B13995"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lang w:val="bg-BG"/>
        </w:rPr>
        <w:t>5.</w:t>
      </w:r>
      <w:r w:rsidRPr="009D599A">
        <w:rPr>
          <w:rFonts w:ascii="Arial" w:eastAsia="Andale Sans UI" w:hAnsi="Arial" w:cs="Arial"/>
          <w:b/>
          <w:kern w:val="1"/>
          <w:szCs w:val="22"/>
          <w:u w:val="single"/>
        </w:rPr>
        <w:t xml:space="preserve"> Разходи за </w:t>
      </w:r>
      <w:r w:rsidR="009452DE" w:rsidRPr="009D599A">
        <w:rPr>
          <w:rFonts w:ascii="Arial" w:eastAsia="Andale Sans UI" w:hAnsi="Arial" w:cs="Arial"/>
          <w:b/>
          <w:kern w:val="1"/>
          <w:szCs w:val="22"/>
          <w:u w:val="single"/>
          <w:lang w:val="bg-BG"/>
        </w:rPr>
        <w:t xml:space="preserve">суровини, </w:t>
      </w:r>
      <w:r w:rsidRPr="009D599A">
        <w:rPr>
          <w:rFonts w:ascii="Arial" w:eastAsia="Andale Sans UI" w:hAnsi="Arial" w:cs="Arial"/>
          <w:b/>
          <w:kern w:val="1"/>
          <w:szCs w:val="22"/>
          <w:u w:val="single"/>
          <w:lang w:val="bg-BG"/>
        </w:rPr>
        <w:t>материали</w:t>
      </w:r>
      <w:r w:rsidR="009452DE" w:rsidRPr="009D599A">
        <w:rPr>
          <w:rFonts w:ascii="Arial" w:eastAsia="Andale Sans UI" w:hAnsi="Arial" w:cs="Arial"/>
          <w:b/>
          <w:kern w:val="1"/>
          <w:szCs w:val="22"/>
          <w:u w:val="single"/>
          <w:lang w:val="bg-BG"/>
        </w:rPr>
        <w:t xml:space="preserve"> и външни услуги</w:t>
      </w:r>
    </w:p>
    <w:tbl>
      <w:tblPr>
        <w:tblW w:w="0" w:type="auto"/>
        <w:tblInd w:w="100" w:type="dxa"/>
        <w:tblLayout w:type="fixed"/>
        <w:tblCellMar>
          <w:left w:w="0" w:type="dxa"/>
          <w:right w:w="0" w:type="dxa"/>
        </w:tblCellMar>
        <w:tblLook w:val="0000"/>
      </w:tblPr>
      <w:tblGrid>
        <w:gridCol w:w="6568"/>
        <w:gridCol w:w="1417"/>
        <w:gridCol w:w="1418"/>
      </w:tblGrid>
      <w:tr w:rsidR="00A522CD" w:rsidRPr="009D599A" w:rsidTr="000202B2">
        <w:tc>
          <w:tcPr>
            <w:tcW w:w="6568" w:type="dxa"/>
            <w:tcBorders>
              <w:top w:val="single" w:sz="4" w:space="0" w:color="auto"/>
              <w:left w:val="single" w:sz="4" w:space="0" w:color="auto"/>
              <w:bottom w:val="single" w:sz="4" w:space="0" w:color="auto"/>
              <w:right w:val="single" w:sz="4" w:space="0" w:color="auto"/>
            </w:tcBorders>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22CD" w:rsidRPr="009D599A" w:rsidRDefault="00A522CD" w:rsidP="005851FA">
            <w:pPr>
              <w:widowControl w:val="0"/>
              <w:tabs>
                <w:tab w:val="left" w:pos="567"/>
              </w:tabs>
              <w:suppressAutoHyphens/>
              <w:jc w:val="center"/>
              <w:rPr>
                <w:rFonts w:ascii="Arial" w:eastAsia="Andale Sans UI" w:hAnsi="Arial" w:cs="Arial"/>
                <w:b/>
                <w:kern w:val="1"/>
                <w:szCs w:val="22"/>
                <w:lang w:val="bg-BG"/>
              </w:rPr>
            </w:pPr>
            <w:r w:rsidRPr="009D599A">
              <w:rPr>
                <w:rFonts w:ascii="Arial" w:eastAsia="Andale Sans UI" w:hAnsi="Arial" w:cs="Arial"/>
                <w:b/>
                <w:kern w:val="1"/>
                <w:szCs w:val="22"/>
                <w:lang w:val="bg-BG"/>
              </w:rPr>
              <w:t>3</w:t>
            </w:r>
            <w:r w:rsidR="004B1CD5" w:rsidRPr="009D599A">
              <w:rPr>
                <w:rFonts w:ascii="Arial" w:eastAsia="Andale Sans UI" w:hAnsi="Arial" w:cs="Arial"/>
                <w:b/>
                <w:kern w:val="1"/>
                <w:szCs w:val="22"/>
                <w:lang w:val="bg-BG"/>
              </w:rPr>
              <w:t>1</w:t>
            </w:r>
            <w:r w:rsidRPr="009D599A">
              <w:rPr>
                <w:rFonts w:ascii="Arial" w:eastAsia="Andale Sans UI" w:hAnsi="Arial" w:cs="Arial"/>
                <w:b/>
                <w:kern w:val="1"/>
                <w:szCs w:val="22"/>
                <w:lang w:val="bg-BG"/>
              </w:rPr>
              <w:t>.</w:t>
            </w:r>
            <w:r w:rsidR="004B1CD5" w:rsidRPr="009D599A">
              <w:rPr>
                <w:rFonts w:ascii="Arial" w:eastAsia="Andale Sans UI" w:hAnsi="Arial" w:cs="Arial"/>
                <w:b/>
                <w:kern w:val="1"/>
                <w:szCs w:val="22"/>
                <w:lang w:val="bg-BG"/>
              </w:rPr>
              <w:t>12</w:t>
            </w:r>
            <w:r w:rsidRPr="009D599A">
              <w:rPr>
                <w:rFonts w:ascii="Arial" w:eastAsia="Andale Sans UI" w:hAnsi="Arial" w:cs="Arial"/>
                <w:b/>
                <w:kern w:val="1"/>
                <w:szCs w:val="22"/>
                <w:lang w:val="bg-BG"/>
              </w:rPr>
              <w:t>.20</w:t>
            </w:r>
            <w:r w:rsidR="009E13D1" w:rsidRPr="009D599A">
              <w:rPr>
                <w:rFonts w:ascii="Arial" w:eastAsia="Andale Sans UI" w:hAnsi="Arial" w:cs="Arial"/>
                <w:b/>
                <w:kern w:val="1"/>
                <w:szCs w:val="22"/>
                <w:lang w:val="bg-BG"/>
              </w:rPr>
              <w:t>2</w:t>
            </w:r>
            <w:r w:rsidR="005851FA">
              <w:rPr>
                <w:rFonts w:ascii="Arial" w:eastAsia="Andale Sans UI" w:hAnsi="Arial" w:cs="Arial"/>
                <w:b/>
                <w:kern w:val="1"/>
                <w:szCs w:val="22"/>
              </w:rPr>
              <w:t>3</w:t>
            </w:r>
            <w:r w:rsidR="00DA7084">
              <w:rPr>
                <w:rFonts w:ascii="Arial" w:eastAsia="Andale Sans UI" w:hAnsi="Arial" w:cs="Arial"/>
                <w:b/>
                <w:kern w:val="1"/>
                <w:szCs w:val="22"/>
              </w:rPr>
              <w:t xml:space="preserve"> </w:t>
            </w:r>
            <w:r w:rsidRPr="009D599A">
              <w:rPr>
                <w:rFonts w:ascii="Arial" w:eastAsia="Andale Sans UI" w:hAnsi="Arial" w:cs="Arial"/>
                <w:b/>
                <w:kern w:val="1"/>
                <w:szCs w:val="22"/>
                <w:lang w:val="bg-BG"/>
              </w:rPr>
              <w:t>хил.лв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522CD" w:rsidRPr="00EA4C4D" w:rsidRDefault="00A522CD" w:rsidP="00EA4C4D">
            <w:pPr>
              <w:widowControl w:val="0"/>
              <w:tabs>
                <w:tab w:val="left" w:pos="567"/>
              </w:tabs>
              <w:suppressAutoHyphens/>
              <w:jc w:val="center"/>
              <w:rPr>
                <w:rFonts w:ascii="Arial" w:eastAsia="Andale Sans UI" w:hAnsi="Arial" w:cs="Arial"/>
                <w:b/>
                <w:kern w:val="1"/>
                <w:szCs w:val="22"/>
                <w:lang w:val="bg-BG"/>
              </w:rPr>
            </w:pPr>
            <w:r w:rsidRPr="009D599A">
              <w:rPr>
                <w:rFonts w:ascii="Arial" w:eastAsia="Andale Sans UI" w:hAnsi="Arial" w:cs="Arial"/>
                <w:b/>
                <w:kern w:val="1"/>
                <w:szCs w:val="22"/>
                <w:lang w:val="bg-BG"/>
              </w:rPr>
              <w:t>3</w:t>
            </w:r>
            <w:r w:rsidR="004B1CD5" w:rsidRPr="009D599A">
              <w:rPr>
                <w:rFonts w:ascii="Arial" w:eastAsia="Andale Sans UI" w:hAnsi="Arial" w:cs="Arial"/>
                <w:b/>
                <w:kern w:val="1"/>
                <w:szCs w:val="22"/>
                <w:lang w:val="bg-BG"/>
              </w:rPr>
              <w:t>1</w:t>
            </w:r>
            <w:r w:rsidRPr="009D599A">
              <w:rPr>
                <w:rFonts w:ascii="Arial" w:eastAsia="Andale Sans UI" w:hAnsi="Arial" w:cs="Arial"/>
                <w:b/>
                <w:kern w:val="1"/>
                <w:szCs w:val="22"/>
                <w:lang w:val="bg-BG"/>
              </w:rPr>
              <w:t>.</w:t>
            </w:r>
            <w:r w:rsidR="004B1CD5" w:rsidRPr="009D599A">
              <w:rPr>
                <w:rFonts w:ascii="Arial" w:eastAsia="Andale Sans UI" w:hAnsi="Arial" w:cs="Arial"/>
                <w:b/>
                <w:kern w:val="1"/>
                <w:szCs w:val="22"/>
                <w:lang w:val="bg-BG"/>
              </w:rPr>
              <w:t>12</w:t>
            </w:r>
            <w:r w:rsidRPr="009D599A">
              <w:rPr>
                <w:rFonts w:ascii="Arial" w:eastAsia="Andale Sans UI" w:hAnsi="Arial" w:cs="Arial"/>
                <w:b/>
                <w:kern w:val="1"/>
                <w:szCs w:val="22"/>
                <w:lang w:val="bg-BG"/>
              </w:rPr>
              <w:t>.20</w:t>
            </w:r>
            <w:r w:rsidR="00DA7084">
              <w:rPr>
                <w:rFonts w:ascii="Arial" w:eastAsia="Andale Sans UI" w:hAnsi="Arial" w:cs="Arial"/>
                <w:b/>
                <w:kern w:val="1"/>
                <w:szCs w:val="22"/>
              </w:rPr>
              <w:t>2</w:t>
            </w:r>
            <w:r w:rsidR="005851FA">
              <w:rPr>
                <w:rFonts w:ascii="Arial" w:eastAsia="Andale Sans UI" w:hAnsi="Arial" w:cs="Arial"/>
                <w:b/>
                <w:kern w:val="1"/>
                <w:szCs w:val="22"/>
              </w:rPr>
              <w:t>2</w:t>
            </w:r>
          </w:p>
          <w:p w:rsidR="00A522CD" w:rsidRPr="009D599A" w:rsidRDefault="00A522CD" w:rsidP="00EA4C4D">
            <w:pPr>
              <w:widowControl w:val="0"/>
              <w:tabs>
                <w:tab w:val="left" w:pos="567"/>
              </w:tabs>
              <w:suppressAutoHyphens/>
              <w:jc w:val="center"/>
              <w:rPr>
                <w:rFonts w:ascii="Arial" w:eastAsia="Andale Sans UI" w:hAnsi="Arial" w:cs="Arial"/>
                <w:b/>
                <w:kern w:val="1"/>
                <w:szCs w:val="22"/>
              </w:rPr>
            </w:pPr>
            <w:proofErr w:type="gramStart"/>
            <w:r w:rsidRPr="009D599A">
              <w:rPr>
                <w:rFonts w:ascii="Arial" w:eastAsia="Andale Sans UI" w:hAnsi="Arial" w:cs="Arial"/>
                <w:b/>
                <w:kern w:val="1"/>
                <w:szCs w:val="22"/>
              </w:rPr>
              <w:t>хил</w:t>
            </w:r>
            <w:proofErr w:type="gramEnd"/>
            <w:r w:rsidRPr="009D599A">
              <w:rPr>
                <w:rFonts w:ascii="Arial" w:eastAsia="Andale Sans UI" w:hAnsi="Arial" w:cs="Arial"/>
                <w:b/>
                <w:kern w:val="1"/>
                <w:szCs w:val="22"/>
              </w:rPr>
              <w:t>. лв.</w:t>
            </w:r>
          </w:p>
        </w:tc>
      </w:tr>
      <w:tr w:rsidR="005851FA" w:rsidRPr="009D599A" w:rsidTr="000202B2">
        <w:trPr>
          <w:trHeight w:val="271"/>
        </w:trPr>
        <w:tc>
          <w:tcPr>
            <w:tcW w:w="6568" w:type="dxa"/>
            <w:tcBorders>
              <w:top w:val="single" w:sz="4" w:space="0" w:color="auto"/>
              <w:left w:val="single" w:sz="4" w:space="0" w:color="auto"/>
              <w:bottom w:val="single" w:sz="4" w:space="0" w:color="auto"/>
              <w:right w:val="single" w:sz="4" w:space="0" w:color="auto"/>
            </w:tcBorders>
            <w:shd w:val="clear" w:color="auto" w:fill="auto"/>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Суровини и материали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EA4C4D" w:rsidRDefault="005851FA" w:rsidP="00F5212D">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11</w:t>
            </w:r>
            <w:r w:rsidR="00F5212D">
              <w:rPr>
                <w:rFonts w:ascii="Arial" w:eastAsia="Andale Sans UI" w:hAnsi="Arial" w:cs="Arial"/>
                <w:kern w:val="1"/>
                <w:szCs w:val="22"/>
                <w:lang w:val="bg-BG"/>
              </w:rPr>
              <w:t>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EA4C4D"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1291</w:t>
            </w:r>
          </w:p>
        </w:tc>
      </w:tr>
      <w:tr w:rsidR="005851FA" w:rsidRPr="009D599A" w:rsidTr="000202B2">
        <w:trPr>
          <w:trHeight w:val="271"/>
        </w:trPr>
        <w:tc>
          <w:tcPr>
            <w:tcW w:w="6568" w:type="dxa"/>
            <w:tcBorders>
              <w:top w:val="single" w:sz="4" w:space="0" w:color="auto"/>
              <w:left w:val="single" w:sz="4" w:space="0" w:color="auto"/>
              <w:bottom w:val="single" w:sz="4" w:space="0" w:color="auto"/>
              <w:right w:val="single" w:sz="4" w:space="0" w:color="auto"/>
            </w:tcBorders>
            <w:shd w:val="clear" w:color="auto" w:fill="auto"/>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Външни услуги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DA7084" w:rsidRDefault="00F5212D" w:rsidP="00DA7084">
            <w:pPr>
              <w:widowControl w:val="0"/>
              <w:suppressAutoHyphens/>
              <w:snapToGrid w:val="0"/>
              <w:jc w:val="right"/>
              <w:rPr>
                <w:rFonts w:ascii="Arial" w:eastAsia="Andale Sans UI" w:hAnsi="Arial" w:cs="Arial"/>
                <w:kern w:val="1"/>
                <w:szCs w:val="22"/>
              </w:rPr>
            </w:pPr>
            <w:r>
              <w:rPr>
                <w:rFonts w:ascii="Arial" w:eastAsia="Andale Sans UI" w:hAnsi="Arial" w:cs="Arial"/>
                <w:kern w:val="1"/>
                <w:szCs w:val="22"/>
                <w:lang w:val="bg-BG"/>
              </w:rPr>
              <w:t>1207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DA7084" w:rsidRDefault="005851FA" w:rsidP="00D877F1">
            <w:pPr>
              <w:widowControl w:val="0"/>
              <w:suppressAutoHyphens/>
              <w:snapToGrid w:val="0"/>
              <w:jc w:val="right"/>
              <w:rPr>
                <w:rFonts w:ascii="Arial" w:eastAsia="Andale Sans UI" w:hAnsi="Arial" w:cs="Arial"/>
                <w:kern w:val="1"/>
                <w:szCs w:val="22"/>
              </w:rPr>
            </w:pPr>
            <w:r>
              <w:rPr>
                <w:rFonts w:ascii="Arial" w:eastAsia="Andale Sans UI" w:hAnsi="Arial" w:cs="Arial"/>
                <w:kern w:val="1"/>
                <w:szCs w:val="22"/>
                <w:lang w:val="bg-BG"/>
              </w:rPr>
              <w:t>1024</w:t>
            </w:r>
          </w:p>
        </w:tc>
      </w:tr>
      <w:tr w:rsidR="005851FA" w:rsidRPr="009D599A" w:rsidTr="000202B2">
        <w:trPr>
          <w:trHeight w:val="285"/>
        </w:trPr>
        <w:tc>
          <w:tcPr>
            <w:tcW w:w="6568" w:type="dxa"/>
            <w:tcBorders>
              <w:top w:val="single" w:sz="4" w:space="0" w:color="auto"/>
              <w:left w:val="single" w:sz="4" w:space="0" w:color="auto"/>
              <w:bottom w:val="single" w:sz="4" w:space="0" w:color="auto"/>
              <w:right w:val="single" w:sz="4" w:space="0" w:color="auto"/>
            </w:tcBorders>
            <w:shd w:val="clear" w:color="auto" w:fill="auto"/>
          </w:tcPr>
          <w:p w:rsidR="005851FA" w:rsidRPr="009D599A" w:rsidRDefault="005851FA" w:rsidP="009D599A">
            <w:pPr>
              <w:widowControl w:val="0"/>
              <w:suppressAutoHyphens/>
              <w:rPr>
                <w:rFonts w:ascii="Arial" w:eastAsia="Andale Sans UI" w:hAnsi="Arial" w:cs="Arial"/>
                <w:b/>
                <w:kern w:val="1"/>
                <w:szCs w:val="22"/>
              </w:rPr>
            </w:pPr>
            <w:r w:rsidRPr="009D599A">
              <w:rPr>
                <w:rFonts w:ascii="Arial" w:eastAsia="Andale Sans UI" w:hAnsi="Arial" w:cs="Arial"/>
                <w:b/>
                <w:kern w:val="1"/>
                <w:szCs w:val="22"/>
              </w:rPr>
              <w:t xml:space="preserve">Общо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EA4C4D" w:rsidRDefault="005851FA" w:rsidP="00F5212D">
            <w:pPr>
              <w:widowControl w:val="0"/>
              <w:suppressAutoHyphens/>
              <w:snapToGrid w:val="0"/>
              <w:jc w:val="right"/>
              <w:rPr>
                <w:rFonts w:ascii="Arial" w:eastAsia="Andale Sans UI" w:hAnsi="Arial" w:cs="Arial"/>
                <w:b/>
                <w:kern w:val="1"/>
                <w:szCs w:val="22"/>
                <w:lang w:val="bg-BG"/>
              </w:rPr>
            </w:pPr>
            <w:r w:rsidRPr="004E2143">
              <w:rPr>
                <w:rFonts w:ascii="Arial" w:eastAsia="Andale Sans UI" w:hAnsi="Arial" w:cs="Arial"/>
                <w:b/>
                <w:kern w:val="1"/>
                <w:szCs w:val="22"/>
                <w:lang w:val="be-BY"/>
              </w:rPr>
              <w:t>2</w:t>
            </w:r>
            <w:r w:rsidR="00F5212D">
              <w:rPr>
                <w:rFonts w:ascii="Arial" w:eastAsia="Andale Sans UI" w:hAnsi="Arial" w:cs="Arial"/>
                <w:b/>
                <w:kern w:val="1"/>
                <w:szCs w:val="22"/>
                <w:lang w:val="bg-BG"/>
              </w:rPr>
              <w:t>349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EA4C4D" w:rsidRDefault="005851FA" w:rsidP="00D877F1">
            <w:pPr>
              <w:widowControl w:val="0"/>
              <w:suppressAutoHyphens/>
              <w:snapToGrid w:val="0"/>
              <w:jc w:val="right"/>
              <w:rPr>
                <w:rFonts w:ascii="Arial" w:eastAsia="Andale Sans UI" w:hAnsi="Arial" w:cs="Arial"/>
                <w:b/>
                <w:kern w:val="1"/>
                <w:szCs w:val="22"/>
                <w:lang w:val="bg-BG"/>
              </w:rPr>
            </w:pPr>
            <w:r w:rsidRPr="004E2143">
              <w:rPr>
                <w:rFonts w:ascii="Arial" w:eastAsia="Andale Sans UI" w:hAnsi="Arial" w:cs="Arial"/>
                <w:b/>
                <w:kern w:val="1"/>
                <w:szCs w:val="22"/>
                <w:lang w:val="be-BY"/>
              </w:rPr>
              <w:t>2</w:t>
            </w:r>
            <w:r>
              <w:rPr>
                <w:rFonts w:ascii="Arial" w:eastAsia="Andale Sans UI" w:hAnsi="Arial" w:cs="Arial"/>
                <w:b/>
                <w:kern w:val="1"/>
                <w:szCs w:val="22"/>
                <w:lang w:val="bg-BG"/>
              </w:rPr>
              <w:t>315</w:t>
            </w:r>
          </w:p>
        </w:tc>
      </w:tr>
    </w:tbl>
    <w:p w:rsidR="00EA4C4D" w:rsidRDefault="00EA4C4D" w:rsidP="009D599A">
      <w:pPr>
        <w:widowControl w:val="0"/>
        <w:suppressAutoHyphens/>
        <w:rPr>
          <w:rFonts w:ascii="Arial" w:eastAsia="Andale Sans UI" w:hAnsi="Arial" w:cs="Arial"/>
          <w:b/>
          <w:kern w:val="1"/>
          <w:szCs w:val="22"/>
          <w:u w:val="single"/>
          <w:lang w:val="bg-BG"/>
        </w:rPr>
      </w:pPr>
    </w:p>
    <w:p w:rsidR="00671DDA" w:rsidRPr="009D599A" w:rsidRDefault="004118AD"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6</w:t>
      </w:r>
      <w:r w:rsidR="00671DDA" w:rsidRPr="009D599A">
        <w:rPr>
          <w:rFonts w:ascii="Arial" w:eastAsia="Andale Sans UI" w:hAnsi="Arial" w:cs="Arial"/>
          <w:b/>
          <w:kern w:val="1"/>
          <w:szCs w:val="22"/>
          <w:u w:val="single"/>
          <w:lang w:val="be-BY"/>
        </w:rPr>
        <w:t>.</w:t>
      </w:r>
      <w:r w:rsidR="00671DDA" w:rsidRPr="009D599A">
        <w:rPr>
          <w:rFonts w:ascii="Arial" w:eastAsia="Andale Sans UI" w:hAnsi="Arial" w:cs="Arial"/>
          <w:b/>
          <w:kern w:val="1"/>
          <w:szCs w:val="22"/>
          <w:u w:val="single"/>
        </w:rPr>
        <w:t xml:space="preserve"> Разходи за персонала</w:t>
      </w:r>
    </w:p>
    <w:tbl>
      <w:tblPr>
        <w:tblW w:w="0" w:type="auto"/>
        <w:tblInd w:w="106" w:type="dxa"/>
        <w:tblLayout w:type="fixed"/>
        <w:tblCellMar>
          <w:left w:w="0" w:type="dxa"/>
          <w:right w:w="0" w:type="dxa"/>
        </w:tblCellMar>
        <w:tblLook w:val="0000"/>
      </w:tblPr>
      <w:tblGrid>
        <w:gridCol w:w="6562"/>
        <w:gridCol w:w="1417"/>
        <w:gridCol w:w="1418"/>
      </w:tblGrid>
      <w:tr w:rsidR="00A522CD" w:rsidRPr="009D599A" w:rsidTr="000202B2">
        <w:tc>
          <w:tcPr>
            <w:tcW w:w="6562" w:type="dxa"/>
            <w:tcBorders>
              <w:top w:val="single" w:sz="4" w:space="0" w:color="auto"/>
              <w:left w:val="single" w:sz="4" w:space="0" w:color="auto"/>
              <w:bottom w:val="single" w:sz="4" w:space="0" w:color="auto"/>
              <w:right w:val="single" w:sz="4" w:space="0" w:color="auto"/>
            </w:tcBorders>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22CD" w:rsidRPr="009D599A" w:rsidRDefault="00A522CD" w:rsidP="005851FA">
            <w:pPr>
              <w:widowControl w:val="0"/>
              <w:tabs>
                <w:tab w:val="left" w:pos="567"/>
              </w:tabs>
              <w:suppressAutoHyphens/>
              <w:jc w:val="center"/>
              <w:rPr>
                <w:rFonts w:ascii="Arial" w:eastAsia="Andale Sans UI" w:hAnsi="Arial" w:cs="Arial"/>
                <w:b/>
                <w:kern w:val="1"/>
                <w:szCs w:val="22"/>
                <w:lang w:val="bg-BG"/>
              </w:rPr>
            </w:pPr>
            <w:r w:rsidRPr="009D599A">
              <w:rPr>
                <w:rFonts w:ascii="Arial" w:eastAsia="Andale Sans UI" w:hAnsi="Arial" w:cs="Arial"/>
                <w:b/>
                <w:kern w:val="1"/>
                <w:szCs w:val="22"/>
                <w:lang w:val="bg-BG"/>
              </w:rPr>
              <w:t>3</w:t>
            </w:r>
            <w:r w:rsidR="004B1CD5" w:rsidRPr="009D599A">
              <w:rPr>
                <w:rFonts w:ascii="Arial" w:eastAsia="Andale Sans UI" w:hAnsi="Arial" w:cs="Arial"/>
                <w:b/>
                <w:kern w:val="1"/>
                <w:szCs w:val="22"/>
                <w:lang w:val="bg-BG"/>
              </w:rPr>
              <w:t>1</w:t>
            </w:r>
            <w:r w:rsidRPr="009D599A">
              <w:rPr>
                <w:rFonts w:ascii="Arial" w:eastAsia="Andale Sans UI" w:hAnsi="Arial" w:cs="Arial"/>
                <w:b/>
                <w:kern w:val="1"/>
                <w:szCs w:val="22"/>
                <w:lang w:val="bg-BG"/>
              </w:rPr>
              <w:t>.</w:t>
            </w:r>
            <w:r w:rsidR="004B1CD5" w:rsidRPr="009D599A">
              <w:rPr>
                <w:rFonts w:ascii="Arial" w:eastAsia="Andale Sans UI" w:hAnsi="Arial" w:cs="Arial"/>
                <w:b/>
                <w:kern w:val="1"/>
                <w:szCs w:val="22"/>
                <w:lang w:val="bg-BG"/>
              </w:rPr>
              <w:t>12</w:t>
            </w:r>
            <w:r w:rsidRPr="009D599A">
              <w:rPr>
                <w:rFonts w:ascii="Arial" w:eastAsia="Andale Sans UI" w:hAnsi="Arial" w:cs="Arial"/>
                <w:b/>
                <w:kern w:val="1"/>
                <w:szCs w:val="22"/>
                <w:lang w:val="bg-BG"/>
              </w:rPr>
              <w:t>.20</w:t>
            </w:r>
            <w:r w:rsidR="009E13D1" w:rsidRPr="009D599A">
              <w:rPr>
                <w:rFonts w:ascii="Arial" w:eastAsia="Andale Sans UI" w:hAnsi="Arial" w:cs="Arial"/>
                <w:b/>
                <w:kern w:val="1"/>
                <w:szCs w:val="22"/>
                <w:lang w:val="bg-BG"/>
              </w:rPr>
              <w:t>2</w:t>
            </w:r>
            <w:r w:rsidR="005851FA">
              <w:rPr>
                <w:rFonts w:ascii="Arial" w:eastAsia="Andale Sans UI" w:hAnsi="Arial" w:cs="Arial"/>
                <w:b/>
                <w:kern w:val="1"/>
                <w:szCs w:val="22"/>
              </w:rPr>
              <w:t>3</w:t>
            </w:r>
            <w:r w:rsidRPr="009D599A">
              <w:rPr>
                <w:rFonts w:ascii="Arial" w:eastAsia="Andale Sans UI" w:hAnsi="Arial" w:cs="Arial"/>
                <w:b/>
                <w:kern w:val="1"/>
                <w:szCs w:val="22"/>
                <w:lang w:val="bg-BG"/>
              </w:rPr>
              <w:t xml:space="preserve"> хил.лв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522CD" w:rsidRPr="00CD71C0" w:rsidRDefault="00A522CD" w:rsidP="00CD71C0">
            <w:pPr>
              <w:widowControl w:val="0"/>
              <w:tabs>
                <w:tab w:val="left" w:pos="567"/>
              </w:tabs>
              <w:suppressAutoHyphens/>
              <w:jc w:val="center"/>
              <w:rPr>
                <w:rFonts w:ascii="Arial" w:eastAsia="Andale Sans UI" w:hAnsi="Arial" w:cs="Arial"/>
                <w:b/>
                <w:kern w:val="1"/>
                <w:szCs w:val="22"/>
                <w:lang w:val="bg-BG"/>
              </w:rPr>
            </w:pPr>
            <w:r w:rsidRPr="009D599A">
              <w:rPr>
                <w:rFonts w:ascii="Arial" w:eastAsia="Andale Sans UI" w:hAnsi="Arial" w:cs="Arial"/>
                <w:b/>
                <w:kern w:val="1"/>
                <w:szCs w:val="22"/>
                <w:lang w:val="bg-BG"/>
              </w:rPr>
              <w:t>3</w:t>
            </w:r>
            <w:r w:rsidR="004B1CD5" w:rsidRPr="009D599A">
              <w:rPr>
                <w:rFonts w:ascii="Arial" w:eastAsia="Andale Sans UI" w:hAnsi="Arial" w:cs="Arial"/>
                <w:b/>
                <w:kern w:val="1"/>
                <w:szCs w:val="22"/>
                <w:lang w:val="bg-BG"/>
              </w:rPr>
              <w:t>1</w:t>
            </w:r>
            <w:r w:rsidRPr="009D599A">
              <w:rPr>
                <w:rFonts w:ascii="Arial" w:eastAsia="Andale Sans UI" w:hAnsi="Arial" w:cs="Arial"/>
                <w:b/>
                <w:kern w:val="1"/>
                <w:szCs w:val="22"/>
                <w:lang w:val="bg-BG"/>
              </w:rPr>
              <w:t>.</w:t>
            </w:r>
            <w:r w:rsidR="004B1CD5" w:rsidRPr="009D599A">
              <w:rPr>
                <w:rFonts w:ascii="Arial" w:eastAsia="Andale Sans UI" w:hAnsi="Arial" w:cs="Arial"/>
                <w:b/>
                <w:kern w:val="1"/>
                <w:szCs w:val="22"/>
                <w:lang w:val="bg-BG"/>
              </w:rPr>
              <w:t>12</w:t>
            </w:r>
            <w:r w:rsidRPr="009D599A">
              <w:rPr>
                <w:rFonts w:ascii="Arial" w:eastAsia="Andale Sans UI" w:hAnsi="Arial" w:cs="Arial"/>
                <w:b/>
                <w:kern w:val="1"/>
                <w:szCs w:val="22"/>
                <w:lang w:val="bg-BG"/>
              </w:rPr>
              <w:t>.20</w:t>
            </w:r>
            <w:r w:rsidR="00DA7084">
              <w:rPr>
                <w:rFonts w:ascii="Arial" w:eastAsia="Andale Sans UI" w:hAnsi="Arial" w:cs="Arial"/>
                <w:b/>
                <w:kern w:val="1"/>
                <w:szCs w:val="22"/>
              </w:rPr>
              <w:t>2</w:t>
            </w:r>
            <w:r w:rsidR="005851FA">
              <w:rPr>
                <w:rFonts w:ascii="Arial" w:eastAsia="Andale Sans UI" w:hAnsi="Arial" w:cs="Arial"/>
                <w:b/>
                <w:kern w:val="1"/>
                <w:szCs w:val="22"/>
              </w:rPr>
              <w:t>2</w:t>
            </w:r>
          </w:p>
          <w:p w:rsidR="00A522CD" w:rsidRPr="009D599A" w:rsidRDefault="00A522CD" w:rsidP="00CD71C0">
            <w:pPr>
              <w:widowControl w:val="0"/>
              <w:tabs>
                <w:tab w:val="left" w:pos="567"/>
              </w:tabs>
              <w:suppressAutoHyphens/>
              <w:jc w:val="center"/>
              <w:rPr>
                <w:rFonts w:ascii="Arial" w:eastAsia="Andale Sans UI" w:hAnsi="Arial" w:cs="Arial"/>
                <w:b/>
                <w:kern w:val="1"/>
                <w:szCs w:val="22"/>
              </w:rPr>
            </w:pPr>
            <w:proofErr w:type="gramStart"/>
            <w:r w:rsidRPr="009D599A">
              <w:rPr>
                <w:rFonts w:ascii="Arial" w:eastAsia="Andale Sans UI" w:hAnsi="Arial" w:cs="Arial"/>
                <w:b/>
                <w:kern w:val="1"/>
                <w:szCs w:val="22"/>
              </w:rPr>
              <w:t>хил</w:t>
            </w:r>
            <w:proofErr w:type="gramEnd"/>
            <w:r w:rsidRPr="009D599A">
              <w:rPr>
                <w:rFonts w:ascii="Arial" w:eastAsia="Andale Sans UI" w:hAnsi="Arial" w:cs="Arial"/>
                <w:b/>
                <w:kern w:val="1"/>
                <w:szCs w:val="22"/>
              </w:rPr>
              <w:t>. лв.</w:t>
            </w:r>
          </w:p>
        </w:tc>
      </w:tr>
      <w:tr w:rsidR="005851FA" w:rsidRPr="009D599A" w:rsidTr="000202B2">
        <w:tc>
          <w:tcPr>
            <w:tcW w:w="6562" w:type="dxa"/>
            <w:tcBorders>
              <w:top w:val="single" w:sz="4" w:space="0" w:color="auto"/>
              <w:left w:val="single" w:sz="4" w:space="0" w:color="auto"/>
              <w:bottom w:val="single" w:sz="4" w:space="0" w:color="auto"/>
              <w:right w:val="single" w:sz="4" w:space="0" w:color="auto"/>
            </w:tcBorders>
            <w:shd w:val="clear" w:color="auto" w:fill="auto"/>
          </w:tcPr>
          <w:p w:rsidR="005851FA" w:rsidRPr="009D599A" w:rsidRDefault="005851FA" w:rsidP="009D599A">
            <w:pPr>
              <w:widowControl w:val="0"/>
              <w:suppressAutoHyphens/>
              <w:snapToGrid w:val="0"/>
              <w:rPr>
                <w:rFonts w:ascii="Arial" w:eastAsia="Andale Sans UI" w:hAnsi="Arial" w:cs="Arial"/>
                <w:kern w:val="1"/>
                <w:szCs w:val="22"/>
              </w:rPr>
            </w:pPr>
            <w:r w:rsidRPr="009D599A">
              <w:rPr>
                <w:rFonts w:ascii="Arial" w:eastAsia="Andale Sans UI" w:hAnsi="Arial" w:cs="Arial"/>
                <w:kern w:val="1"/>
                <w:szCs w:val="22"/>
              </w:rPr>
              <w:t>Възнаграждения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DA7084" w:rsidRDefault="00F5212D" w:rsidP="00CD71C0">
            <w:pPr>
              <w:widowControl w:val="0"/>
              <w:suppressAutoHyphens/>
              <w:snapToGrid w:val="0"/>
              <w:jc w:val="right"/>
              <w:rPr>
                <w:rFonts w:ascii="Arial" w:eastAsia="Andale Sans UI" w:hAnsi="Arial" w:cs="Arial"/>
                <w:kern w:val="1"/>
                <w:szCs w:val="22"/>
              </w:rPr>
            </w:pPr>
            <w:r>
              <w:rPr>
                <w:rFonts w:ascii="Arial" w:eastAsia="Andale Sans UI" w:hAnsi="Arial" w:cs="Arial"/>
                <w:kern w:val="1"/>
                <w:szCs w:val="22"/>
                <w:lang w:val="bg-BG"/>
              </w:rPr>
              <w:t>738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DA7084" w:rsidRDefault="005851FA" w:rsidP="00D877F1">
            <w:pPr>
              <w:widowControl w:val="0"/>
              <w:suppressAutoHyphens/>
              <w:snapToGrid w:val="0"/>
              <w:jc w:val="right"/>
              <w:rPr>
                <w:rFonts w:ascii="Arial" w:eastAsia="Andale Sans UI" w:hAnsi="Arial" w:cs="Arial"/>
                <w:kern w:val="1"/>
                <w:szCs w:val="22"/>
              </w:rPr>
            </w:pPr>
            <w:r>
              <w:rPr>
                <w:rFonts w:ascii="Arial" w:eastAsia="Andale Sans UI" w:hAnsi="Arial" w:cs="Arial"/>
                <w:kern w:val="1"/>
                <w:szCs w:val="22"/>
                <w:lang w:val="bg-BG"/>
              </w:rPr>
              <w:t>636</w:t>
            </w:r>
          </w:p>
        </w:tc>
      </w:tr>
      <w:tr w:rsidR="005851FA" w:rsidRPr="009D599A" w:rsidTr="000202B2">
        <w:tc>
          <w:tcPr>
            <w:tcW w:w="6562" w:type="dxa"/>
            <w:tcBorders>
              <w:top w:val="single" w:sz="4" w:space="0" w:color="auto"/>
              <w:left w:val="single" w:sz="4" w:space="0" w:color="auto"/>
              <w:bottom w:val="single" w:sz="4" w:space="0" w:color="auto"/>
              <w:right w:val="single" w:sz="4" w:space="0" w:color="auto"/>
            </w:tcBorders>
            <w:shd w:val="clear" w:color="auto" w:fill="auto"/>
          </w:tcPr>
          <w:p w:rsidR="005851FA" w:rsidRPr="009D599A" w:rsidRDefault="005851FA" w:rsidP="009D599A">
            <w:pPr>
              <w:widowControl w:val="0"/>
              <w:suppressAutoHyphens/>
              <w:snapToGrid w:val="0"/>
              <w:rPr>
                <w:rFonts w:ascii="Arial" w:eastAsia="Andale Sans UI" w:hAnsi="Arial" w:cs="Arial"/>
                <w:kern w:val="1"/>
                <w:szCs w:val="22"/>
              </w:rPr>
            </w:pPr>
            <w:r w:rsidRPr="009D599A">
              <w:rPr>
                <w:rFonts w:ascii="Arial" w:eastAsia="Andale Sans UI" w:hAnsi="Arial" w:cs="Arial"/>
                <w:kern w:val="1"/>
                <w:szCs w:val="22"/>
                <w:lang w:val="bg-BG"/>
              </w:rPr>
              <w:t>О</w:t>
            </w:r>
            <w:r w:rsidRPr="009D599A">
              <w:rPr>
                <w:rFonts w:ascii="Arial" w:eastAsia="Andale Sans UI" w:hAnsi="Arial" w:cs="Arial"/>
                <w:kern w:val="1"/>
                <w:szCs w:val="22"/>
              </w:rPr>
              <w:t xml:space="preserve">сигуровки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CD71C0" w:rsidRDefault="00F5212D" w:rsidP="00DA7084">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CD71C0"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127</w:t>
            </w:r>
          </w:p>
        </w:tc>
      </w:tr>
      <w:tr w:rsidR="005851FA" w:rsidRPr="009D599A" w:rsidTr="000202B2">
        <w:tc>
          <w:tcPr>
            <w:tcW w:w="6562" w:type="dxa"/>
            <w:tcBorders>
              <w:top w:val="single" w:sz="4" w:space="0" w:color="auto"/>
              <w:left w:val="single" w:sz="4" w:space="0" w:color="auto"/>
              <w:bottom w:val="single" w:sz="4" w:space="0" w:color="auto"/>
              <w:right w:val="single" w:sz="4" w:space="0" w:color="auto"/>
            </w:tcBorders>
            <w:shd w:val="clear" w:color="auto" w:fill="auto"/>
          </w:tcPr>
          <w:p w:rsidR="005851FA" w:rsidRPr="009D599A" w:rsidRDefault="005851FA"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Общо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CD71C0" w:rsidRDefault="00F5212D" w:rsidP="004E2143">
            <w:pPr>
              <w:widowControl w:val="0"/>
              <w:suppressAutoHyphens/>
              <w:snapToGrid w:val="0"/>
              <w:jc w:val="right"/>
              <w:rPr>
                <w:rFonts w:ascii="Arial" w:eastAsia="Andale Sans UI" w:hAnsi="Arial" w:cs="Arial"/>
                <w:b/>
                <w:kern w:val="1"/>
                <w:szCs w:val="22"/>
                <w:lang w:val="bg-BG"/>
              </w:rPr>
            </w:pPr>
            <w:r>
              <w:rPr>
                <w:rFonts w:ascii="Arial" w:eastAsia="Andale Sans UI" w:hAnsi="Arial" w:cs="Arial"/>
                <w:b/>
                <w:kern w:val="1"/>
                <w:szCs w:val="22"/>
                <w:lang w:val="bg-BG"/>
              </w:rPr>
              <w:t>882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CD71C0" w:rsidRDefault="005851FA" w:rsidP="00D877F1">
            <w:pPr>
              <w:widowControl w:val="0"/>
              <w:suppressAutoHyphens/>
              <w:snapToGrid w:val="0"/>
              <w:jc w:val="right"/>
              <w:rPr>
                <w:rFonts w:ascii="Arial" w:eastAsia="Andale Sans UI" w:hAnsi="Arial" w:cs="Arial"/>
                <w:b/>
                <w:kern w:val="1"/>
                <w:szCs w:val="22"/>
                <w:lang w:val="bg-BG"/>
              </w:rPr>
            </w:pPr>
            <w:r>
              <w:rPr>
                <w:rFonts w:ascii="Arial" w:eastAsia="Andale Sans UI" w:hAnsi="Arial" w:cs="Arial"/>
                <w:b/>
                <w:kern w:val="1"/>
                <w:szCs w:val="22"/>
                <w:lang w:val="bg-BG"/>
              </w:rPr>
              <w:t>763</w:t>
            </w:r>
          </w:p>
        </w:tc>
      </w:tr>
      <w:tr w:rsidR="00671DDA" w:rsidRPr="009D599A" w:rsidTr="000202B2">
        <w:tc>
          <w:tcPr>
            <w:tcW w:w="6562" w:type="dxa"/>
            <w:tcBorders>
              <w:top w:val="single" w:sz="4" w:space="0" w:color="auto"/>
            </w:tcBorders>
            <w:shd w:val="clear" w:color="auto" w:fill="auto"/>
          </w:tcPr>
          <w:p w:rsidR="00671DDA" w:rsidRPr="009D599A" w:rsidRDefault="00671DDA" w:rsidP="009D599A">
            <w:pPr>
              <w:widowControl w:val="0"/>
              <w:suppressAutoHyphens/>
              <w:snapToGrid w:val="0"/>
              <w:rPr>
                <w:rFonts w:ascii="Arial" w:eastAsia="Andale Sans UI" w:hAnsi="Arial" w:cs="Arial"/>
                <w:b/>
                <w:kern w:val="1"/>
                <w:szCs w:val="22"/>
                <w:u w:val="single"/>
              </w:rPr>
            </w:pPr>
          </w:p>
        </w:tc>
        <w:tc>
          <w:tcPr>
            <w:tcW w:w="1417" w:type="dxa"/>
            <w:tcBorders>
              <w:top w:val="single" w:sz="4" w:space="0" w:color="auto"/>
            </w:tcBorders>
            <w:shd w:val="clear" w:color="auto" w:fill="auto"/>
            <w:vAlign w:val="bottom"/>
          </w:tcPr>
          <w:p w:rsidR="00671DDA" w:rsidRPr="009D599A" w:rsidRDefault="00671DDA" w:rsidP="009D599A">
            <w:pPr>
              <w:widowControl w:val="0"/>
              <w:suppressAutoHyphens/>
              <w:snapToGrid w:val="0"/>
              <w:rPr>
                <w:rFonts w:ascii="Arial" w:eastAsia="Andale Sans UI" w:hAnsi="Arial" w:cs="Arial"/>
                <w:b/>
                <w:kern w:val="1"/>
                <w:szCs w:val="22"/>
                <w:u w:val="single"/>
                <w:lang w:val="bg-BG"/>
              </w:rPr>
            </w:pPr>
          </w:p>
        </w:tc>
        <w:tc>
          <w:tcPr>
            <w:tcW w:w="1418" w:type="dxa"/>
            <w:tcBorders>
              <w:top w:val="single" w:sz="4" w:space="0" w:color="auto"/>
            </w:tcBorders>
            <w:shd w:val="clear" w:color="auto" w:fill="auto"/>
            <w:vAlign w:val="bottom"/>
          </w:tcPr>
          <w:p w:rsidR="00671DDA" w:rsidRPr="009D599A" w:rsidRDefault="00671DDA" w:rsidP="009D599A">
            <w:pPr>
              <w:widowControl w:val="0"/>
              <w:suppressAutoHyphens/>
              <w:snapToGrid w:val="0"/>
              <w:rPr>
                <w:rFonts w:ascii="Arial" w:eastAsia="Andale Sans UI" w:hAnsi="Arial" w:cs="Arial"/>
                <w:b/>
                <w:kern w:val="1"/>
                <w:szCs w:val="22"/>
                <w:u w:val="single"/>
                <w:lang w:val="bg-BG"/>
              </w:rPr>
            </w:pPr>
          </w:p>
        </w:tc>
      </w:tr>
    </w:tbl>
    <w:p w:rsidR="00671DDA" w:rsidRPr="009D599A" w:rsidRDefault="004118AD"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7.</w:t>
      </w:r>
      <w:r w:rsidR="00671DDA" w:rsidRPr="009D599A">
        <w:rPr>
          <w:rFonts w:ascii="Arial" w:eastAsia="Andale Sans UI" w:hAnsi="Arial" w:cs="Arial"/>
          <w:b/>
          <w:kern w:val="1"/>
          <w:szCs w:val="22"/>
          <w:u w:val="single"/>
        </w:rPr>
        <w:t>Разходи за амортизаци</w:t>
      </w:r>
      <w:r w:rsidR="003E5982" w:rsidRPr="009D599A">
        <w:rPr>
          <w:rFonts w:ascii="Arial" w:eastAsia="Andale Sans UI" w:hAnsi="Arial" w:cs="Arial"/>
          <w:b/>
          <w:kern w:val="1"/>
          <w:szCs w:val="22"/>
          <w:u w:val="single"/>
          <w:lang w:val="bg-BG"/>
        </w:rPr>
        <w:t>я</w:t>
      </w:r>
      <w:r w:rsidR="00E779D8" w:rsidRPr="009D599A">
        <w:rPr>
          <w:rFonts w:ascii="Arial" w:eastAsia="Andale Sans UI" w:hAnsi="Arial" w:cs="Arial"/>
          <w:b/>
          <w:kern w:val="1"/>
          <w:szCs w:val="22"/>
          <w:u w:val="single"/>
          <w:lang w:val="bg-BG"/>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A522CD" w:rsidRPr="009D599A" w:rsidTr="000202B2">
        <w:tc>
          <w:tcPr>
            <w:tcW w:w="6521" w:type="dxa"/>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shd w:val="clear" w:color="auto" w:fill="auto"/>
          </w:tcPr>
          <w:p w:rsidR="00A522CD" w:rsidRPr="009D599A" w:rsidRDefault="00A522CD" w:rsidP="005851FA">
            <w:pPr>
              <w:widowControl w:val="0"/>
              <w:tabs>
                <w:tab w:val="left" w:pos="567"/>
              </w:tabs>
              <w:suppressAutoHyphens/>
              <w:jc w:val="center"/>
              <w:rPr>
                <w:rFonts w:ascii="Arial" w:eastAsia="Andale Sans UI" w:hAnsi="Arial" w:cs="Arial"/>
                <w:b/>
                <w:kern w:val="1"/>
                <w:szCs w:val="22"/>
                <w:lang w:val="bg-BG"/>
              </w:rPr>
            </w:pPr>
            <w:r w:rsidRPr="009D599A">
              <w:rPr>
                <w:rFonts w:ascii="Arial" w:eastAsia="Andale Sans UI" w:hAnsi="Arial" w:cs="Arial"/>
                <w:b/>
                <w:kern w:val="1"/>
                <w:szCs w:val="22"/>
                <w:lang w:val="bg-BG"/>
              </w:rPr>
              <w:t>3</w:t>
            </w:r>
            <w:r w:rsidR="004B1CD5" w:rsidRPr="009D599A">
              <w:rPr>
                <w:rFonts w:ascii="Arial" w:eastAsia="Andale Sans UI" w:hAnsi="Arial" w:cs="Arial"/>
                <w:b/>
                <w:kern w:val="1"/>
                <w:szCs w:val="22"/>
                <w:lang w:val="bg-BG"/>
              </w:rPr>
              <w:t>1</w:t>
            </w:r>
            <w:r w:rsidRPr="009D599A">
              <w:rPr>
                <w:rFonts w:ascii="Arial" w:eastAsia="Andale Sans UI" w:hAnsi="Arial" w:cs="Arial"/>
                <w:b/>
                <w:kern w:val="1"/>
                <w:szCs w:val="22"/>
                <w:lang w:val="bg-BG"/>
              </w:rPr>
              <w:t>.</w:t>
            </w:r>
            <w:r w:rsidR="004B1CD5" w:rsidRPr="009D599A">
              <w:rPr>
                <w:rFonts w:ascii="Arial" w:eastAsia="Andale Sans UI" w:hAnsi="Arial" w:cs="Arial"/>
                <w:b/>
                <w:kern w:val="1"/>
                <w:szCs w:val="22"/>
                <w:lang w:val="bg-BG"/>
              </w:rPr>
              <w:t>12</w:t>
            </w:r>
            <w:r w:rsidRPr="009D599A">
              <w:rPr>
                <w:rFonts w:ascii="Arial" w:eastAsia="Andale Sans UI" w:hAnsi="Arial" w:cs="Arial"/>
                <w:b/>
                <w:kern w:val="1"/>
                <w:szCs w:val="22"/>
                <w:lang w:val="bg-BG"/>
              </w:rPr>
              <w:t>.20</w:t>
            </w:r>
            <w:r w:rsidR="0079489E" w:rsidRPr="009D599A">
              <w:rPr>
                <w:rFonts w:ascii="Arial" w:eastAsia="Andale Sans UI" w:hAnsi="Arial" w:cs="Arial"/>
                <w:b/>
                <w:kern w:val="1"/>
                <w:szCs w:val="22"/>
                <w:lang w:val="bg-BG"/>
              </w:rPr>
              <w:t>2</w:t>
            </w:r>
            <w:r w:rsidR="005851FA">
              <w:rPr>
                <w:rFonts w:ascii="Arial" w:eastAsia="Andale Sans UI" w:hAnsi="Arial" w:cs="Arial"/>
                <w:b/>
                <w:kern w:val="1"/>
                <w:szCs w:val="22"/>
              </w:rPr>
              <w:t>3</w:t>
            </w:r>
            <w:r w:rsidRPr="009D599A">
              <w:rPr>
                <w:rFonts w:ascii="Arial" w:eastAsia="Andale Sans UI" w:hAnsi="Arial" w:cs="Arial"/>
                <w:b/>
                <w:kern w:val="1"/>
                <w:szCs w:val="22"/>
                <w:lang w:val="bg-BG"/>
              </w:rPr>
              <w:t xml:space="preserve"> хил.лв</w:t>
            </w:r>
          </w:p>
        </w:tc>
        <w:tc>
          <w:tcPr>
            <w:tcW w:w="1418" w:type="dxa"/>
            <w:shd w:val="clear" w:color="auto" w:fill="auto"/>
          </w:tcPr>
          <w:p w:rsidR="00A522CD" w:rsidRPr="00CD71C0" w:rsidRDefault="00A522CD" w:rsidP="00CD71C0">
            <w:pPr>
              <w:widowControl w:val="0"/>
              <w:tabs>
                <w:tab w:val="left" w:pos="567"/>
              </w:tabs>
              <w:suppressAutoHyphens/>
              <w:jc w:val="center"/>
              <w:rPr>
                <w:rFonts w:ascii="Arial" w:eastAsia="Andale Sans UI" w:hAnsi="Arial" w:cs="Arial"/>
                <w:b/>
                <w:kern w:val="1"/>
                <w:szCs w:val="22"/>
                <w:lang w:val="bg-BG"/>
              </w:rPr>
            </w:pPr>
            <w:r w:rsidRPr="009D599A">
              <w:rPr>
                <w:rFonts w:ascii="Arial" w:eastAsia="Andale Sans UI" w:hAnsi="Arial" w:cs="Arial"/>
                <w:b/>
                <w:kern w:val="1"/>
                <w:szCs w:val="22"/>
                <w:lang w:val="bg-BG"/>
              </w:rPr>
              <w:t>3</w:t>
            </w:r>
            <w:r w:rsidR="004B1CD5" w:rsidRPr="009D599A">
              <w:rPr>
                <w:rFonts w:ascii="Arial" w:eastAsia="Andale Sans UI" w:hAnsi="Arial" w:cs="Arial"/>
                <w:b/>
                <w:kern w:val="1"/>
                <w:szCs w:val="22"/>
                <w:lang w:val="bg-BG"/>
              </w:rPr>
              <w:t>1</w:t>
            </w:r>
            <w:r w:rsidRPr="009D599A">
              <w:rPr>
                <w:rFonts w:ascii="Arial" w:eastAsia="Andale Sans UI" w:hAnsi="Arial" w:cs="Arial"/>
                <w:b/>
                <w:kern w:val="1"/>
                <w:szCs w:val="22"/>
                <w:lang w:val="bg-BG"/>
              </w:rPr>
              <w:t>.</w:t>
            </w:r>
            <w:r w:rsidR="004B1CD5" w:rsidRPr="009D599A">
              <w:rPr>
                <w:rFonts w:ascii="Arial" w:eastAsia="Andale Sans UI" w:hAnsi="Arial" w:cs="Arial"/>
                <w:b/>
                <w:kern w:val="1"/>
                <w:szCs w:val="22"/>
                <w:lang w:val="bg-BG"/>
              </w:rPr>
              <w:t>12</w:t>
            </w:r>
            <w:r w:rsidRPr="009D599A">
              <w:rPr>
                <w:rFonts w:ascii="Arial" w:eastAsia="Andale Sans UI" w:hAnsi="Arial" w:cs="Arial"/>
                <w:b/>
                <w:kern w:val="1"/>
                <w:szCs w:val="22"/>
                <w:lang w:val="bg-BG"/>
              </w:rPr>
              <w:t>.20</w:t>
            </w:r>
            <w:r w:rsidR="00DA7084">
              <w:rPr>
                <w:rFonts w:ascii="Arial" w:eastAsia="Andale Sans UI" w:hAnsi="Arial" w:cs="Arial"/>
                <w:b/>
                <w:kern w:val="1"/>
                <w:szCs w:val="22"/>
              </w:rPr>
              <w:t>2</w:t>
            </w:r>
            <w:r w:rsidR="005851FA">
              <w:rPr>
                <w:rFonts w:ascii="Arial" w:eastAsia="Andale Sans UI" w:hAnsi="Arial" w:cs="Arial"/>
                <w:b/>
                <w:kern w:val="1"/>
                <w:szCs w:val="22"/>
              </w:rPr>
              <w:t>2</w:t>
            </w:r>
          </w:p>
          <w:p w:rsidR="00A522CD" w:rsidRPr="009D599A" w:rsidRDefault="00A522CD" w:rsidP="00CD71C0">
            <w:pPr>
              <w:widowControl w:val="0"/>
              <w:tabs>
                <w:tab w:val="left" w:pos="567"/>
              </w:tabs>
              <w:suppressAutoHyphens/>
              <w:jc w:val="center"/>
              <w:rPr>
                <w:rFonts w:ascii="Arial" w:eastAsia="Andale Sans UI" w:hAnsi="Arial" w:cs="Arial"/>
                <w:b/>
                <w:kern w:val="1"/>
                <w:szCs w:val="22"/>
              </w:rPr>
            </w:pPr>
            <w:proofErr w:type="gramStart"/>
            <w:r w:rsidRPr="009D599A">
              <w:rPr>
                <w:rFonts w:ascii="Arial" w:eastAsia="Andale Sans UI" w:hAnsi="Arial" w:cs="Arial"/>
                <w:b/>
                <w:kern w:val="1"/>
                <w:szCs w:val="22"/>
              </w:rPr>
              <w:t>хил</w:t>
            </w:r>
            <w:proofErr w:type="gramEnd"/>
            <w:r w:rsidRPr="009D599A">
              <w:rPr>
                <w:rFonts w:ascii="Arial" w:eastAsia="Andale Sans UI" w:hAnsi="Arial" w:cs="Arial"/>
                <w:b/>
                <w:kern w:val="1"/>
                <w:szCs w:val="22"/>
              </w:rPr>
              <w:t>. лв.</w:t>
            </w:r>
          </w:p>
        </w:tc>
      </w:tr>
      <w:tr w:rsidR="005851FA" w:rsidRPr="009D599A" w:rsidTr="000202B2">
        <w:tc>
          <w:tcPr>
            <w:tcW w:w="6521" w:type="dxa"/>
            <w:shd w:val="clear" w:color="auto" w:fill="auto"/>
          </w:tcPr>
          <w:p w:rsidR="005851FA" w:rsidRPr="009D599A" w:rsidRDefault="005851FA" w:rsidP="009D599A">
            <w:pPr>
              <w:widowControl w:val="0"/>
              <w:suppressAutoHyphens/>
              <w:snapToGrid w:val="0"/>
              <w:rPr>
                <w:rFonts w:ascii="Arial" w:eastAsia="Andale Sans UI" w:hAnsi="Arial" w:cs="Arial"/>
                <w:kern w:val="1"/>
                <w:szCs w:val="22"/>
              </w:rPr>
            </w:pPr>
            <w:r w:rsidRPr="009D599A">
              <w:rPr>
                <w:rFonts w:ascii="Arial" w:eastAsia="Andale Sans UI" w:hAnsi="Arial" w:cs="Arial"/>
                <w:kern w:val="1"/>
                <w:szCs w:val="22"/>
                <w:lang w:val="bg-BG"/>
              </w:rPr>
              <w:t>Разходи за а</w:t>
            </w:r>
            <w:r w:rsidRPr="009D599A">
              <w:rPr>
                <w:rFonts w:ascii="Arial" w:eastAsia="Andale Sans UI" w:hAnsi="Arial" w:cs="Arial"/>
                <w:kern w:val="1"/>
                <w:szCs w:val="22"/>
              </w:rPr>
              <w:t>мортизация на дълготрайни материални активи</w:t>
            </w:r>
          </w:p>
        </w:tc>
        <w:tc>
          <w:tcPr>
            <w:tcW w:w="1417" w:type="dxa"/>
            <w:shd w:val="clear" w:color="auto" w:fill="auto"/>
            <w:vAlign w:val="bottom"/>
          </w:tcPr>
          <w:p w:rsidR="005851FA" w:rsidRPr="00DA7084" w:rsidRDefault="005851FA" w:rsidP="00F5212D">
            <w:pPr>
              <w:widowControl w:val="0"/>
              <w:suppressAutoHyphens/>
              <w:snapToGrid w:val="0"/>
              <w:jc w:val="right"/>
              <w:rPr>
                <w:rFonts w:ascii="Arial" w:eastAsia="Andale Sans UI" w:hAnsi="Arial" w:cs="Arial"/>
                <w:kern w:val="1"/>
                <w:szCs w:val="22"/>
              </w:rPr>
            </w:pPr>
            <w:r w:rsidRPr="009D599A">
              <w:rPr>
                <w:rFonts w:ascii="Arial" w:eastAsia="Andale Sans UI" w:hAnsi="Arial" w:cs="Arial"/>
                <w:kern w:val="1"/>
                <w:szCs w:val="22"/>
                <w:lang w:val="bg-BG"/>
              </w:rPr>
              <w:t>6</w:t>
            </w:r>
            <w:r w:rsidR="00F5212D">
              <w:rPr>
                <w:rFonts w:ascii="Arial" w:eastAsia="Andale Sans UI" w:hAnsi="Arial" w:cs="Arial"/>
                <w:kern w:val="1"/>
                <w:szCs w:val="22"/>
                <w:lang w:val="bg-BG"/>
              </w:rPr>
              <w:t>2</w:t>
            </w:r>
          </w:p>
        </w:tc>
        <w:tc>
          <w:tcPr>
            <w:tcW w:w="1418" w:type="dxa"/>
            <w:shd w:val="clear" w:color="auto" w:fill="auto"/>
            <w:vAlign w:val="bottom"/>
          </w:tcPr>
          <w:p w:rsidR="005851FA" w:rsidRPr="00DA7084" w:rsidRDefault="005851FA" w:rsidP="00D877F1">
            <w:pPr>
              <w:widowControl w:val="0"/>
              <w:suppressAutoHyphens/>
              <w:snapToGrid w:val="0"/>
              <w:jc w:val="right"/>
              <w:rPr>
                <w:rFonts w:ascii="Arial" w:eastAsia="Andale Sans UI" w:hAnsi="Arial" w:cs="Arial"/>
                <w:kern w:val="1"/>
                <w:szCs w:val="22"/>
              </w:rPr>
            </w:pPr>
            <w:r w:rsidRPr="009D599A">
              <w:rPr>
                <w:rFonts w:ascii="Arial" w:eastAsia="Andale Sans UI" w:hAnsi="Arial" w:cs="Arial"/>
                <w:kern w:val="1"/>
                <w:szCs w:val="22"/>
                <w:lang w:val="bg-BG"/>
              </w:rPr>
              <w:t>6</w:t>
            </w:r>
            <w:r>
              <w:rPr>
                <w:rFonts w:ascii="Arial" w:eastAsia="Andale Sans UI" w:hAnsi="Arial" w:cs="Arial"/>
                <w:kern w:val="1"/>
                <w:szCs w:val="22"/>
                <w:lang w:val="bg-BG"/>
              </w:rPr>
              <w:t>4</w:t>
            </w:r>
          </w:p>
        </w:tc>
      </w:tr>
      <w:tr w:rsidR="005851FA" w:rsidRPr="009D599A" w:rsidTr="000202B2">
        <w:tc>
          <w:tcPr>
            <w:tcW w:w="6521" w:type="dxa"/>
            <w:shd w:val="clear" w:color="auto" w:fill="auto"/>
          </w:tcPr>
          <w:p w:rsidR="005851FA" w:rsidRPr="009D599A" w:rsidRDefault="005851FA"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Общо</w:t>
            </w:r>
          </w:p>
        </w:tc>
        <w:tc>
          <w:tcPr>
            <w:tcW w:w="1417" w:type="dxa"/>
            <w:shd w:val="clear" w:color="auto" w:fill="auto"/>
            <w:vAlign w:val="bottom"/>
          </w:tcPr>
          <w:p w:rsidR="005851FA" w:rsidRPr="00DA7084" w:rsidRDefault="005851FA" w:rsidP="00F5212D">
            <w:pPr>
              <w:widowControl w:val="0"/>
              <w:suppressAutoHyphens/>
              <w:snapToGrid w:val="0"/>
              <w:jc w:val="right"/>
              <w:rPr>
                <w:rFonts w:ascii="Arial" w:eastAsia="Andale Sans UI" w:hAnsi="Arial" w:cs="Arial"/>
                <w:b/>
                <w:kern w:val="1"/>
                <w:szCs w:val="22"/>
              </w:rPr>
            </w:pPr>
            <w:r w:rsidRPr="004E2143">
              <w:rPr>
                <w:rFonts w:ascii="Arial" w:eastAsia="Andale Sans UI" w:hAnsi="Arial" w:cs="Arial"/>
                <w:b/>
                <w:kern w:val="1"/>
                <w:szCs w:val="22"/>
                <w:lang w:val="bg-BG"/>
              </w:rPr>
              <w:t>6</w:t>
            </w:r>
            <w:r w:rsidR="00F5212D">
              <w:rPr>
                <w:rFonts w:ascii="Arial" w:eastAsia="Andale Sans UI" w:hAnsi="Arial" w:cs="Arial"/>
                <w:b/>
                <w:kern w:val="1"/>
                <w:szCs w:val="22"/>
                <w:lang w:val="bg-BG"/>
              </w:rPr>
              <w:t>2</w:t>
            </w:r>
          </w:p>
        </w:tc>
        <w:tc>
          <w:tcPr>
            <w:tcW w:w="1418" w:type="dxa"/>
            <w:shd w:val="clear" w:color="auto" w:fill="auto"/>
            <w:vAlign w:val="bottom"/>
          </w:tcPr>
          <w:p w:rsidR="005851FA" w:rsidRPr="00DA7084" w:rsidRDefault="005851FA" w:rsidP="00D877F1">
            <w:pPr>
              <w:widowControl w:val="0"/>
              <w:suppressAutoHyphens/>
              <w:snapToGrid w:val="0"/>
              <w:jc w:val="right"/>
              <w:rPr>
                <w:rFonts w:ascii="Arial" w:eastAsia="Andale Sans UI" w:hAnsi="Arial" w:cs="Arial"/>
                <w:b/>
                <w:kern w:val="1"/>
                <w:szCs w:val="22"/>
              </w:rPr>
            </w:pPr>
            <w:r w:rsidRPr="004E2143">
              <w:rPr>
                <w:rFonts w:ascii="Arial" w:eastAsia="Andale Sans UI" w:hAnsi="Arial" w:cs="Arial"/>
                <w:b/>
                <w:kern w:val="1"/>
                <w:szCs w:val="22"/>
                <w:lang w:val="bg-BG"/>
              </w:rPr>
              <w:t>6</w:t>
            </w:r>
            <w:r>
              <w:rPr>
                <w:rFonts w:ascii="Arial" w:eastAsia="Andale Sans UI" w:hAnsi="Arial" w:cs="Arial"/>
                <w:b/>
                <w:kern w:val="1"/>
                <w:szCs w:val="22"/>
                <w:lang w:val="bg-BG"/>
              </w:rPr>
              <w:t>4</w:t>
            </w:r>
          </w:p>
        </w:tc>
      </w:tr>
    </w:tbl>
    <w:p w:rsidR="00671DDA" w:rsidRPr="009D599A" w:rsidRDefault="00671DDA" w:rsidP="009D599A">
      <w:pPr>
        <w:widowControl w:val="0"/>
        <w:suppressAutoHyphens/>
        <w:overflowPunct w:val="0"/>
        <w:autoSpaceDE w:val="0"/>
        <w:textAlignment w:val="baseline"/>
        <w:rPr>
          <w:rFonts w:ascii="Arial" w:eastAsia="Andale Sans UI" w:hAnsi="Arial" w:cs="Arial"/>
          <w:kern w:val="1"/>
          <w:szCs w:val="22"/>
          <w:lang w:val="bg-BG"/>
        </w:rPr>
      </w:pPr>
    </w:p>
    <w:p w:rsidR="00671DDA" w:rsidRPr="009D599A" w:rsidRDefault="004118AD"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8</w:t>
      </w:r>
      <w:r w:rsidR="00671DDA" w:rsidRPr="009D599A">
        <w:rPr>
          <w:rFonts w:ascii="Arial" w:eastAsia="Andale Sans UI" w:hAnsi="Arial" w:cs="Arial"/>
          <w:b/>
          <w:kern w:val="1"/>
          <w:szCs w:val="22"/>
          <w:u w:val="single"/>
        </w:rPr>
        <w:t>. Други разходи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A522CD" w:rsidRPr="009D599A" w:rsidTr="000202B2">
        <w:tc>
          <w:tcPr>
            <w:tcW w:w="6521" w:type="dxa"/>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shd w:val="clear" w:color="auto" w:fill="auto"/>
          </w:tcPr>
          <w:p w:rsidR="00A522CD" w:rsidRPr="009D599A" w:rsidRDefault="00A522CD" w:rsidP="005851FA">
            <w:pPr>
              <w:widowControl w:val="0"/>
              <w:tabs>
                <w:tab w:val="left" w:pos="567"/>
              </w:tabs>
              <w:suppressAutoHyphens/>
              <w:jc w:val="center"/>
              <w:rPr>
                <w:rFonts w:ascii="Arial" w:eastAsia="Andale Sans UI" w:hAnsi="Arial" w:cs="Arial"/>
                <w:b/>
                <w:kern w:val="1"/>
                <w:szCs w:val="22"/>
                <w:lang w:val="bg-BG"/>
              </w:rPr>
            </w:pPr>
            <w:r w:rsidRPr="009D599A">
              <w:rPr>
                <w:rFonts w:ascii="Arial" w:eastAsia="Andale Sans UI" w:hAnsi="Arial" w:cs="Arial"/>
                <w:b/>
                <w:kern w:val="1"/>
                <w:szCs w:val="22"/>
                <w:lang w:val="bg-BG"/>
              </w:rPr>
              <w:t>3</w:t>
            </w:r>
            <w:r w:rsidR="004B1CD5" w:rsidRPr="009D599A">
              <w:rPr>
                <w:rFonts w:ascii="Arial" w:eastAsia="Andale Sans UI" w:hAnsi="Arial" w:cs="Arial"/>
                <w:b/>
                <w:kern w:val="1"/>
                <w:szCs w:val="22"/>
                <w:lang w:val="bg-BG"/>
              </w:rPr>
              <w:t>1</w:t>
            </w:r>
            <w:r w:rsidRPr="009D599A">
              <w:rPr>
                <w:rFonts w:ascii="Arial" w:eastAsia="Andale Sans UI" w:hAnsi="Arial" w:cs="Arial"/>
                <w:b/>
                <w:kern w:val="1"/>
                <w:szCs w:val="22"/>
                <w:lang w:val="bg-BG"/>
              </w:rPr>
              <w:t>.</w:t>
            </w:r>
            <w:r w:rsidR="004B1CD5" w:rsidRPr="009D599A">
              <w:rPr>
                <w:rFonts w:ascii="Arial" w:eastAsia="Andale Sans UI" w:hAnsi="Arial" w:cs="Arial"/>
                <w:b/>
                <w:kern w:val="1"/>
                <w:szCs w:val="22"/>
                <w:lang w:val="bg-BG"/>
              </w:rPr>
              <w:t>12</w:t>
            </w:r>
            <w:r w:rsidRPr="009D599A">
              <w:rPr>
                <w:rFonts w:ascii="Arial" w:eastAsia="Andale Sans UI" w:hAnsi="Arial" w:cs="Arial"/>
                <w:b/>
                <w:kern w:val="1"/>
                <w:szCs w:val="22"/>
                <w:lang w:val="bg-BG"/>
              </w:rPr>
              <w:t>.20</w:t>
            </w:r>
            <w:r w:rsidR="0079489E" w:rsidRPr="009D599A">
              <w:rPr>
                <w:rFonts w:ascii="Arial" w:eastAsia="Andale Sans UI" w:hAnsi="Arial" w:cs="Arial"/>
                <w:b/>
                <w:kern w:val="1"/>
                <w:szCs w:val="22"/>
                <w:lang w:val="bg-BG"/>
              </w:rPr>
              <w:t>2</w:t>
            </w:r>
            <w:r w:rsidR="005851FA">
              <w:rPr>
                <w:rFonts w:ascii="Arial" w:eastAsia="Andale Sans UI" w:hAnsi="Arial" w:cs="Arial"/>
                <w:b/>
                <w:kern w:val="1"/>
                <w:szCs w:val="22"/>
              </w:rPr>
              <w:t>3</w:t>
            </w:r>
            <w:r w:rsidRPr="009D599A">
              <w:rPr>
                <w:rFonts w:ascii="Arial" w:eastAsia="Andale Sans UI" w:hAnsi="Arial" w:cs="Arial"/>
                <w:b/>
                <w:kern w:val="1"/>
                <w:szCs w:val="22"/>
                <w:lang w:val="bg-BG"/>
              </w:rPr>
              <w:t xml:space="preserve"> хил.лв</w:t>
            </w:r>
          </w:p>
        </w:tc>
        <w:tc>
          <w:tcPr>
            <w:tcW w:w="1418" w:type="dxa"/>
            <w:shd w:val="clear" w:color="auto" w:fill="auto"/>
          </w:tcPr>
          <w:p w:rsidR="00A522CD" w:rsidRPr="00CD71C0" w:rsidRDefault="00A522CD" w:rsidP="00CD71C0">
            <w:pPr>
              <w:widowControl w:val="0"/>
              <w:tabs>
                <w:tab w:val="left" w:pos="567"/>
              </w:tabs>
              <w:suppressAutoHyphens/>
              <w:jc w:val="center"/>
              <w:rPr>
                <w:rFonts w:ascii="Arial" w:eastAsia="Andale Sans UI" w:hAnsi="Arial" w:cs="Arial"/>
                <w:b/>
                <w:kern w:val="1"/>
                <w:szCs w:val="22"/>
                <w:lang w:val="bg-BG"/>
              </w:rPr>
            </w:pPr>
            <w:r w:rsidRPr="009D599A">
              <w:rPr>
                <w:rFonts w:ascii="Arial" w:eastAsia="Andale Sans UI" w:hAnsi="Arial" w:cs="Arial"/>
                <w:b/>
                <w:kern w:val="1"/>
                <w:szCs w:val="22"/>
                <w:lang w:val="bg-BG"/>
              </w:rPr>
              <w:t>3</w:t>
            </w:r>
            <w:r w:rsidR="004B1CD5" w:rsidRPr="009D599A">
              <w:rPr>
                <w:rFonts w:ascii="Arial" w:eastAsia="Andale Sans UI" w:hAnsi="Arial" w:cs="Arial"/>
                <w:b/>
                <w:kern w:val="1"/>
                <w:szCs w:val="22"/>
                <w:lang w:val="bg-BG"/>
              </w:rPr>
              <w:t>1</w:t>
            </w:r>
            <w:r w:rsidRPr="009D599A">
              <w:rPr>
                <w:rFonts w:ascii="Arial" w:eastAsia="Andale Sans UI" w:hAnsi="Arial" w:cs="Arial"/>
                <w:b/>
                <w:kern w:val="1"/>
                <w:szCs w:val="22"/>
                <w:lang w:val="bg-BG"/>
              </w:rPr>
              <w:t>.</w:t>
            </w:r>
            <w:r w:rsidR="004B1CD5" w:rsidRPr="009D599A">
              <w:rPr>
                <w:rFonts w:ascii="Arial" w:eastAsia="Andale Sans UI" w:hAnsi="Arial" w:cs="Arial"/>
                <w:b/>
                <w:kern w:val="1"/>
                <w:szCs w:val="22"/>
                <w:lang w:val="bg-BG"/>
              </w:rPr>
              <w:t>12</w:t>
            </w:r>
            <w:r w:rsidRPr="009D599A">
              <w:rPr>
                <w:rFonts w:ascii="Arial" w:eastAsia="Andale Sans UI" w:hAnsi="Arial" w:cs="Arial"/>
                <w:b/>
                <w:kern w:val="1"/>
                <w:szCs w:val="22"/>
                <w:lang w:val="bg-BG"/>
              </w:rPr>
              <w:t>.20</w:t>
            </w:r>
            <w:r w:rsidR="00DA7084">
              <w:rPr>
                <w:rFonts w:ascii="Arial" w:eastAsia="Andale Sans UI" w:hAnsi="Arial" w:cs="Arial"/>
                <w:b/>
                <w:kern w:val="1"/>
                <w:szCs w:val="22"/>
              </w:rPr>
              <w:t>2</w:t>
            </w:r>
            <w:r w:rsidR="005851FA">
              <w:rPr>
                <w:rFonts w:ascii="Arial" w:eastAsia="Andale Sans UI" w:hAnsi="Arial" w:cs="Arial"/>
                <w:b/>
                <w:kern w:val="1"/>
                <w:szCs w:val="22"/>
              </w:rPr>
              <w:t>2</w:t>
            </w:r>
          </w:p>
          <w:p w:rsidR="00A522CD" w:rsidRPr="009D599A" w:rsidRDefault="00A522CD" w:rsidP="00CD71C0">
            <w:pPr>
              <w:widowControl w:val="0"/>
              <w:tabs>
                <w:tab w:val="left" w:pos="567"/>
              </w:tabs>
              <w:suppressAutoHyphens/>
              <w:jc w:val="center"/>
              <w:rPr>
                <w:rFonts w:ascii="Arial" w:eastAsia="Andale Sans UI" w:hAnsi="Arial" w:cs="Arial"/>
                <w:b/>
                <w:kern w:val="1"/>
                <w:szCs w:val="22"/>
              </w:rPr>
            </w:pPr>
            <w:proofErr w:type="gramStart"/>
            <w:r w:rsidRPr="009D599A">
              <w:rPr>
                <w:rFonts w:ascii="Arial" w:eastAsia="Andale Sans UI" w:hAnsi="Arial" w:cs="Arial"/>
                <w:b/>
                <w:kern w:val="1"/>
                <w:szCs w:val="22"/>
              </w:rPr>
              <w:t>хил</w:t>
            </w:r>
            <w:proofErr w:type="gramEnd"/>
            <w:r w:rsidRPr="009D599A">
              <w:rPr>
                <w:rFonts w:ascii="Arial" w:eastAsia="Andale Sans UI" w:hAnsi="Arial" w:cs="Arial"/>
                <w:b/>
                <w:kern w:val="1"/>
                <w:szCs w:val="22"/>
              </w:rPr>
              <w:t>. лв.</w:t>
            </w:r>
          </w:p>
        </w:tc>
      </w:tr>
      <w:tr w:rsidR="005851FA" w:rsidRPr="009D599A" w:rsidTr="000202B2">
        <w:tc>
          <w:tcPr>
            <w:tcW w:w="6521" w:type="dxa"/>
            <w:shd w:val="clear" w:color="auto" w:fill="auto"/>
          </w:tcPr>
          <w:p w:rsidR="005851FA" w:rsidRPr="009D599A" w:rsidRDefault="005851FA" w:rsidP="009D599A">
            <w:pPr>
              <w:widowControl w:val="0"/>
              <w:suppressAutoHyphens/>
              <w:overflowPunct w:val="0"/>
              <w:autoSpaceDE w:val="0"/>
              <w:snapToGrid w:val="0"/>
              <w:textAlignment w:val="baseline"/>
              <w:rPr>
                <w:rFonts w:ascii="Arial" w:eastAsia="Andale Sans UI" w:hAnsi="Arial" w:cs="Arial"/>
                <w:kern w:val="1"/>
                <w:szCs w:val="22"/>
                <w:lang w:val="bg-BG"/>
              </w:rPr>
            </w:pPr>
            <w:r w:rsidRPr="009D599A">
              <w:rPr>
                <w:rFonts w:ascii="Arial" w:eastAsia="Andale Sans UI" w:hAnsi="Arial" w:cs="Arial"/>
                <w:kern w:val="1"/>
                <w:szCs w:val="22"/>
                <w:lang w:val="bg-BG"/>
              </w:rPr>
              <w:t>Други разходи, в т.ч.</w:t>
            </w:r>
          </w:p>
        </w:tc>
        <w:tc>
          <w:tcPr>
            <w:tcW w:w="1417" w:type="dxa"/>
            <w:shd w:val="clear" w:color="auto" w:fill="auto"/>
            <w:vAlign w:val="bottom"/>
          </w:tcPr>
          <w:p w:rsidR="005851FA" w:rsidRPr="00CD71C0" w:rsidRDefault="00F5212D" w:rsidP="00DA7084">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15</w:t>
            </w:r>
          </w:p>
        </w:tc>
        <w:tc>
          <w:tcPr>
            <w:tcW w:w="1418" w:type="dxa"/>
            <w:shd w:val="clear" w:color="auto" w:fill="auto"/>
            <w:vAlign w:val="bottom"/>
          </w:tcPr>
          <w:p w:rsidR="005851FA" w:rsidRPr="00CD71C0"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77</w:t>
            </w:r>
          </w:p>
        </w:tc>
      </w:tr>
      <w:tr w:rsidR="005851FA" w:rsidRPr="009D599A" w:rsidTr="000202B2">
        <w:tc>
          <w:tcPr>
            <w:tcW w:w="6521" w:type="dxa"/>
            <w:shd w:val="clear" w:color="auto" w:fill="auto"/>
          </w:tcPr>
          <w:p w:rsidR="005851FA" w:rsidRPr="009D599A" w:rsidRDefault="005851FA" w:rsidP="009D599A">
            <w:pPr>
              <w:widowControl w:val="0"/>
              <w:suppressAutoHyphens/>
              <w:overflowPunct w:val="0"/>
              <w:autoSpaceDE w:val="0"/>
              <w:snapToGrid w:val="0"/>
              <w:textAlignment w:val="baseline"/>
              <w:rPr>
                <w:rFonts w:ascii="Arial" w:eastAsia="Andale Sans UI" w:hAnsi="Arial" w:cs="Arial"/>
                <w:kern w:val="1"/>
                <w:szCs w:val="22"/>
                <w:lang w:val="bg-BG"/>
              </w:rPr>
            </w:pPr>
            <w:r w:rsidRPr="009D599A">
              <w:rPr>
                <w:rFonts w:ascii="Arial" w:eastAsia="Andale Sans UI" w:hAnsi="Arial" w:cs="Arial"/>
                <w:kern w:val="1"/>
                <w:szCs w:val="22"/>
                <w:lang w:val="bg-BG"/>
              </w:rPr>
              <w:t>-балансова стойност на продадените активи</w:t>
            </w:r>
          </w:p>
        </w:tc>
        <w:tc>
          <w:tcPr>
            <w:tcW w:w="1417" w:type="dxa"/>
            <w:shd w:val="clear" w:color="auto" w:fill="auto"/>
            <w:vAlign w:val="bottom"/>
          </w:tcPr>
          <w:p w:rsidR="005851FA" w:rsidRPr="00CD71C0" w:rsidRDefault="00F5212D"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8</w:t>
            </w:r>
          </w:p>
        </w:tc>
        <w:tc>
          <w:tcPr>
            <w:tcW w:w="1418" w:type="dxa"/>
            <w:shd w:val="clear" w:color="auto" w:fill="auto"/>
            <w:vAlign w:val="bottom"/>
          </w:tcPr>
          <w:p w:rsidR="005851FA" w:rsidRPr="00CD71C0"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2</w:t>
            </w:r>
          </w:p>
        </w:tc>
      </w:tr>
      <w:tr w:rsidR="005851FA" w:rsidRPr="009D599A" w:rsidTr="000202B2">
        <w:tc>
          <w:tcPr>
            <w:tcW w:w="6521" w:type="dxa"/>
            <w:shd w:val="clear" w:color="auto" w:fill="auto"/>
          </w:tcPr>
          <w:p w:rsidR="005851FA" w:rsidRPr="009D599A" w:rsidRDefault="005851FA"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Общо</w:t>
            </w:r>
          </w:p>
        </w:tc>
        <w:tc>
          <w:tcPr>
            <w:tcW w:w="1417" w:type="dxa"/>
            <w:shd w:val="clear" w:color="auto" w:fill="auto"/>
            <w:vAlign w:val="bottom"/>
          </w:tcPr>
          <w:p w:rsidR="005851FA" w:rsidRPr="00DA7084" w:rsidRDefault="00F5212D" w:rsidP="00DA7084">
            <w:pPr>
              <w:widowControl w:val="0"/>
              <w:suppressAutoHyphens/>
              <w:snapToGrid w:val="0"/>
              <w:jc w:val="right"/>
              <w:rPr>
                <w:rFonts w:ascii="Arial" w:eastAsia="Andale Sans UI" w:hAnsi="Arial" w:cs="Arial"/>
                <w:b/>
                <w:kern w:val="1"/>
                <w:szCs w:val="22"/>
              </w:rPr>
            </w:pPr>
            <w:r>
              <w:rPr>
                <w:rFonts w:ascii="Arial" w:eastAsia="Andale Sans UI" w:hAnsi="Arial" w:cs="Arial"/>
                <w:b/>
                <w:kern w:val="1"/>
                <w:szCs w:val="22"/>
                <w:lang w:val="be-BY"/>
              </w:rPr>
              <w:t>15</w:t>
            </w:r>
          </w:p>
        </w:tc>
        <w:tc>
          <w:tcPr>
            <w:tcW w:w="1418" w:type="dxa"/>
            <w:shd w:val="clear" w:color="auto" w:fill="auto"/>
            <w:vAlign w:val="bottom"/>
          </w:tcPr>
          <w:p w:rsidR="005851FA" w:rsidRPr="00DA7084" w:rsidRDefault="005851FA" w:rsidP="00D877F1">
            <w:pPr>
              <w:widowControl w:val="0"/>
              <w:suppressAutoHyphens/>
              <w:snapToGrid w:val="0"/>
              <w:jc w:val="right"/>
              <w:rPr>
                <w:rFonts w:ascii="Arial" w:eastAsia="Andale Sans UI" w:hAnsi="Arial" w:cs="Arial"/>
                <w:b/>
                <w:kern w:val="1"/>
                <w:szCs w:val="22"/>
              </w:rPr>
            </w:pPr>
            <w:r>
              <w:rPr>
                <w:rFonts w:ascii="Arial" w:eastAsia="Andale Sans UI" w:hAnsi="Arial" w:cs="Arial"/>
                <w:b/>
                <w:kern w:val="1"/>
                <w:szCs w:val="22"/>
                <w:lang w:val="be-BY"/>
              </w:rPr>
              <w:t>77</w:t>
            </w:r>
          </w:p>
        </w:tc>
      </w:tr>
    </w:tbl>
    <w:p w:rsidR="00671DDA" w:rsidRPr="009D599A" w:rsidRDefault="00671DDA" w:rsidP="009D599A">
      <w:pPr>
        <w:widowControl w:val="0"/>
        <w:tabs>
          <w:tab w:val="left" w:pos="6980"/>
          <w:tab w:val="right" w:pos="9070"/>
        </w:tabs>
        <w:suppressAutoHyphens/>
        <w:rPr>
          <w:rFonts w:ascii="Arial" w:eastAsia="Andale Sans UI" w:hAnsi="Arial" w:cs="Arial"/>
          <w:b/>
          <w:kern w:val="1"/>
          <w:szCs w:val="22"/>
        </w:rPr>
      </w:pPr>
      <w:r w:rsidRPr="009D599A">
        <w:rPr>
          <w:rFonts w:ascii="Arial" w:eastAsia="Andale Sans UI" w:hAnsi="Arial" w:cs="Arial"/>
          <w:b/>
          <w:kern w:val="1"/>
          <w:szCs w:val="22"/>
        </w:rPr>
        <w:tab/>
      </w:r>
    </w:p>
    <w:p w:rsidR="00B67786" w:rsidRPr="009D599A" w:rsidRDefault="00DA79F8" w:rsidP="009D599A">
      <w:pPr>
        <w:widowControl w:val="0"/>
        <w:suppressAutoHyphens/>
        <w:rPr>
          <w:rFonts w:ascii="Arial" w:eastAsia="Andale Sans UI" w:hAnsi="Arial" w:cs="Arial"/>
          <w:b/>
          <w:kern w:val="1"/>
          <w:szCs w:val="22"/>
          <w:lang w:val="bg-BG"/>
        </w:rPr>
      </w:pPr>
      <w:r w:rsidRPr="009D599A">
        <w:rPr>
          <w:rFonts w:ascii="Arial" w:eastAsia="Andale Sans UI" w:hAnsi="Arial" w:cs="Arial"/>
          <w:b/>
          <w:kern w:val="1"/>
          <w:szCs w:val="22"/>
          <w:u w:val="single"/>
          <w:lang w:val="be-BY"/>
        </w:rPr>
        <w:t>9</w:t>
      </w:r>
      <w:r w:rsidR="00671DDA" w:rsidRPr="009D599A">
        <w:rPr>
          <w:rFonts w:ascii="Arial" w:eastAsia="Andale Sans UI" w:hAnsi="Arial" w:cs="Arial"/>
          <w:b/>
          <w:kern w:val="1"/>
          <w:szCs w:val="22"/>
          <w:u w:val="single"/>
          <w:lang w:val="be-BY"/>
        </w:rPr>
        <w:t>.</w:t>
      </w:r>
      <w:r w:rsidR="00671DDA" w:rsidRPr="009D599A">
        <w:rPr>
          <w:rFonts w:ascii="Arial" w:eastAsia="Andale Sans UI" w:hAnsi="Arial" w:cs="Arial"/>
          <w:b/>
          <w:kern w:val="1"/>
          <w:szCs w:val="22"/>
          <w:u w:val="single"/>
        </w:rPr>
        <w:t xml:space="preserve">Финансови приходи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64"/>
        <w:gridCol w:w="1417"/>
        <w:gridCol w:w="1418"/>
      </w:tblGrid>
      <w:tr w:rsidR="00A522CD" w:rsidRPr="009D599A" w:rsidTr="000202B2">
        <w:tc>
          <w:tcPr>
            <w:tcW w:w="6564" w:type="dxa"/>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shd w:val="clear" w:color="auto" w:fill="auto"/>
          </w:tcPr>
          <w:p w:rsidR="00A522CD" w:rsidRPr="009D599A" w:rsidRDefault="00A522CD" w:rsidP="005851FA">
            <w:pPr>
              <w:widowControl w:val="0"/>
              <w:tabs>
                <w:tab w:val="left" w:pos="567"/>
              </w:tabs>
              <w:suppressAutoHyphens/>
              <w:jc w:val="center"/>
              <w:rPr>
                <w:rFonts w:ascii="Arial" w:eastAsia="Andale Sans UI" w:hAnsi="Arial" w:cs="Arial"/>
                <w:b/>
                <w:kern w:val="1"/>
                <w:szCs w:val="22"/>
                <w:lang w:val="bg-BG"/>
              </w:rPr>
            </w:pPr>
            <w:r w:rsidRPr="009D599A">
              <w:rPr>
                <w:rFonts w:ascii="Arial" w:eastAsia="Andale Sans UI" w:hAnsi="Arial" w:cs="Arial"/>
                <w:b/>
                <w:kern w:val="1"/>
                <w:szCs w:val="22"/>
                <w:lang w:val="bg-BG"/>
              </w:rPr>
              <w:t>3</w:t>
            </w:r>
            <w:r w:rsidR="004B1CD5" w:rsidRPr="009D599A">
              <w:rPr>
                <w:rFonts w:ascii="Arial" w:eastAsia="Andale Sans UI" w:hAnsi="Arial" w:cs="Arial"/>
                <w:b/>
                <w:kern w:val="1"/>
                <w:szCs w:val="22"/>
                <w:lang w:val="bg-BG"/>
              </w:rPr>
              <w:t>1</w:t>
            </w:r>
            <w:r w:rsidRPr="009D599A">
              <w:rPr>
                <w:rFonts w:ascii="Arial" w:eastAsia="Andale Sans UI" w:hAnsi="Arial" w:cs="Arial"/>
                <w:b/>
                <w:kern w:val="1"/>
                <w:szCs w:val="22"/>
                <w:lang w:val="bg-BG"/>
              </w:rPr>
              <w:t>.</w:t>
            </w:r>
            <w:r w:rsidR="004B1CD5" w:rsidRPr="009D599A">
              <w:rPr>
                <w:rFonts w:ascii="Arial" w:eastAsia="Andale Sans UI" w:hAnsi="Arial" w:cs="Arial"/>
                <w:b/>
                <w:kern w:val="1"/>
                <w:szCs w:val="22"/>
                <w:lang w:val="bg-BG"/>
              </w:rPr>
              <w:t>12</w:t>
            </w:r>
            <w:r w:rsidRPr="009D599A">
              <w:rPr>
                <w:rFonts w:ascii="Arial" w:eastAsia="Andale Sans UI" w:hAnsi="Arial" w:cs="Arial"/>
                <w:b/>
                <w:kern w:val="1"/>
                <w:szCs w:val="22"/>
                <w:lang w:val="bg-BG"/>
              </w:rPr>
              <w:t>.20</w:t>
            </w:r>
            <w:r w:rsidR="0079489E" w:rsidRPr="009D599A">
              <w:rPr>
                <w:rFonts w:ascii="Arial" w:eastAsia="Andale Sans UI" w:hAnsi="Arial" w:cs="Arial"/>
                <w:b/>
                <w:kern w:val="1"/>
                <w:szCs w:val="22"/>
                <w:lang w:val="bg-BG"/>
              </w:rPr>
              <w:t>2</w:t>
            </w:r>
            <w:r w:rsidR="005851FA">
              <w:rPr>
                <w:rFonts w:ascii="Arial" w:eastAsia="Andale Sans UI" w:hAnsi="Arial" w:cs="Arial"/>
                <w:b/>
                <w:kern w:val="1"/>
                <w:szCs w:val="22"/>
              </w:rPr>
              <w:t>3</w:t>
            </w:r>
            <w:r w:rsidRPr="009D599A">
              <w:rPr>
                <w:rFonts w:ascii="Arial" w:eastAsia="Andale Sans UI" w:hAnsi="Arial" w:cs="Arial"/>
                <w:b/>
                <w:kern w:val="1"/>
                <w:szCs w:val="22"/>
                <w:lang w:val="bg-BG"/>
              </w:rPr>
              <w:t xml:space="preserve"> хил.лв</w:t>
            </w:r>
          </w:p>
        </w:tc>
        <w:tc>
          <w:tcPr>
            <w:tcW w:w="1418" w:type="dxa"/>
            <w:shd w:val="clear" w:color="auto" w:fill="auto"/>
          </w:tcPr>
          <w:p w:rsidR="00A522CD" w:rsidRPr="00B45B3E" w:rsidRDefault="00A522CD" w:rsidP="00B45B3E">
            <w:pPr>
              <w:widowControl w:val="0"/>
              <w:tabs>
                <w:tab w:val="left" w:pos="567"/>
              </w:tabs>
              <w:suppressAutoHyphens/>
              <w:jc w:val="center"/>
              <w:rPr>
                <w:rFonts w:ascii="Arial" w:eastAsia="Andale Sans UI" w:hAnsi="Arial" w:cs="Arial"/>
                <w:b/>
                <w:kern w:val="1"/>
                <w:szCs w:val="22"/>
                <w:lang w:val="bg-BG"/>
              </w:rPr>
            </w:pPr>
            <w:r w:rsidRPr="009D599A">
              <w:rPr>
                <w:rFonts w:ascii="Arial" w:eastAsia="Andale Sans UI" w:hAnsi="Arial" w:cs="Arial"/>
                <w:b/>
                <w:kern w:val="1"/>
                <w:szCs w:val="22"/>
                <w:lang w:val="bg-BG"/>
              </w:rPr>
              <w:t>3</w:t>
            </w:r>
            <w:r w:rsidR="004B1CD5" w:rsidRPr="009D599A">
              <w:rPr>
                <w:rFonts w:ascii="Arial" w:eastAsia="Andale Sans UI" w:hAnsi="Arial" w:cs="Arial"/>
                <w:b/>
                <w:kern w:val="1"/>
                <w:szCs w:val="22"/>
                <w:lang w:val="bg-BG"/>
              </w:rPr>
              <w:t>1</w:t>
            </w:r>
            <w:r w:rsidRPr="009D599A">
              <w:rPr>
                <w:rFonts w:ascii="Arial" w:eastAsia="Andale Sans UI" w:hAnsi="Arial" w:cs="Arial"/>
                <w:b/>
                <w:kern w:val="1"/>
                <w:szCs w:val="22"/>
                <w:lang w:val="bg-BG"/>
              </w:rPr>
              <w:t>.</w:t>
            </w:r>
            <w:r w:rsidR="004B1CD5" w:rsidRPr="009D599A">
              <w:rPr>
                <w:rFonts w:ascii="Arial" w:eastAsia="Andale Sans UI" w:hAnsi="Arial" w:cs="Arial"/>
                <w:b/>
                <w:kern w:val="1"/>
                <w:szCs w:val="22"/>
                <w:lang w:val="bg-BG"/>
              </w:rPr>
              <w:t>12</w:t>
            </w:r>
            <w:r w:rsidRPr="009D599A">
              <w:rPr>
                <w:rFonts w:ascii="Arial" w:eastAsia="Andale Sans UI" w:hAnsi="Arial" w:cs="Arial"/>
                <w:b/>
                <w:kern w:val="1"/>
                <w:szCs w:val="22"/>
                <w:lang w:val="bg-BG"/>
              </w:rPr>
              <w:t>.20</w:t>
            </w:r>
            <w:r w:rsidR="00DA7084">
              <w:rPr>
                <w:rFonts w:ascii="Arial" w:eastAsia="Andale Sans UI" w:hAnsi="Arial" w:cs="Arial"/>
                <w:b/>
                <w:kern w:val="1"/>
                <w:szCs w:val="22"/>
              </w:rPr>
              <w:t>2</w:t>
            </w:r>
            <w:r w:rsidR="005851FA">
              <w:rPr>
                <w:rFonts w:ascii="Arial" w:eastAsia="Andale Sans UI" w:hAnsi="Arial" w:cs="Arial"/>
                <w:b/>
                <w:kern w:val="1"/>
                <w:szCs w:val="22"/>
              </w:rPr>
              <w:t>2</w:t>
            </w:r>
          </w:p>
          <w:p w:rsidR="00A522CD" w:rsidRPr="009D599A" w:rsidRDefault="00A522CD" w:rsidP="00B45B3E">
            <w:pPr>
              <w:widowControl w:val="0"/>
              <w:tabs>
                <w:tab w:val="left" w:pos="567"/>
              </w:tabs>
              <w:suppressAutoHyphens/>
              <w:jc w:val="center"/>
              <w:rPr>
                <w:rFonts w:ascii="Arial" w:eastAsia="Andale Sans UI" w:hAnsi="Arial" w:cs="Arial"/>
                <w:b/>
                <w:kern w:val="1"/>
                <w:szCs w:val="22"/>
              </w:rPr>
            </w:pPr>
            <w:proofErr w:type="gramStart"/>
            <w:r w:rsidRPr="009D599A">
              <w:rPr>
                <w:rFonts w:ascii="Arial" w:eastAsia="Andale Sans UI" w:hAnsi="Arial" w:cs="Arial"/>
                <w:b/>
                <w:kern w:val="1"/>
                <w:szCs w:val="22"/>
              </w:rPr>
              <w:t>хил</w:t>
            </w:r>
            <w:proofErr w:type="gramEnd"/>
            <w:r w:rsidRPr="009D599A">
              <w:rPr>
                <w:rFonts w:ascii="Arial" w:eastAsia="Andale Sans UI" w:hAnsi="Arial" w:cs="Arial"/>
                <w:b/>
                <w:kern w:val="1"/>
                <w:szCs w:val="22"/>
              </w:rPr>
              <w:t>. лв.</w:t>
            </w:r>
          </w:p>
        </w:tc>
      </w:tr>
      <w:tr w:rsidR="005851FA" w:rsidRPr="009D599A" w:rsidTr="000202B2">
        <w:tc>
          <w:tcPr>
            <w:tcW w:w="6564" w:type="dxa"/>
            <w:shd w:val="clear" w:color="auto" w:fill="FFFFFF"/>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Приходи от участия в дъщерни, асоциирани и смесени предприятия</w:t>
            </w:r>
          </w:p>
        </w:tc>
        <w:tc>
          <w:tcPr>
            <w:tcW w:w="1417" w:type="dxa"/>
            <w:shd w:val="clear" w:color="auto" w:fill="FFFFFF"/>
            <w:vAlign w:val="bottom"/>
          </w:tcPr>
          <w:p w:rsidR="005851FA" w:rsidRPr="009D599A" w:rsidRDefault="005851FA" w:rsidP="004E2143">
            <w:pPr>
              <w:widowControl w:val="0"/>
              <w:suppressAutoHyphens/>
              <w:snapToGrid w:val="0"/>
              <w:jc w:val="right"/>
              <w:rPr>
                <w:rFonts w:ascii="Arial" w:eastAsia="Andale Sans UI" w:hAnsi="Arial" w:cs="Arial"/>
                <w:kern w:val="1"/>
                <w:szCs w:val="22"/>
                <w:lang w:val="be-BY"/>
              </w:rPr>
            </w:pPr>
            <w:r w:rsidRPr="009D599A">
              <w:rPr>
                <w:rFonts w:ascii="Arial" w:eastAsia="Andale Sans UI" w:hAnsi="Arial" w:cs="Arial"/>
                <w:kern w:val="1"/>
                <w:szCs w:val="22"/>
                <w:lang w:val="be-BY"/>
              </w:rPr>
              <w:t>0</w:t>
            </w:r>
          </w:p>
        </w:tc>
        <w:tc>
          <w:tcPr>
            <w:tcW w:w="1418" w:type="dxa"/>
            <w:shd w:val="clear" w:color="auto" w:fill="FFFFFF"/>
            <w:vAlign w:val="bottom"/>
          </w:tcPr>
          <w:p w:rsidR="005851FA" w:rsidRPr="009D599A" w:rsidRDefault="005851FA" w:rsidP="00D877F1">
            <w:pPr>
              <w:widowControl w:val="0"/>
              <w:suppressAutoHyphens/>
              <w:snapToGrid w:val="0"/>
              <w:jc w:val="right"/>
              <w:rPr>
                <w:rFonts w:ascii="Arial" w:eastAsia="Andale Sans UI" w:hAnsi="Arial" w:cs="Arial"/>
                <w:kern w:val="1"/>
                <w:szCs w:val="22"/>
                <w:lang w:val="be-BY"/>
              </w:rPr>
            </w:pPr>
            <w:r w:rsidRPr="009D599A">
              <w:rPr>
                <w:rFonts w:ascii="Arial" w:eastAsia="Andale Sans UI" w:hAnsi="Arial" w:cs="Arial"/>
                <w:kern w:val="1"/>
                <w:szCs w:val="22"/>
                <w:lang w:val="be-BY"/>
              </w:rPr>
              <w:t>0</w:t>
            </w:r>
          </w:p>
        </w:tc>
      </w:tr>
      <w:tr w:rsidR="005851FA" w:rsidRPr="009D599A" w:rsidTr="000202B2">
        <w:tc>
          <w:tcPr>
            <w:tcW w:w="6564" w:type="dxa"/>
            <w:shd w:val="clear" w:color="auto" w:fill="FFFFFF"/>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Други лихви и финансови приходи</w:t>
            </w:r>
          </w:p>
        </w:tc>
        <w:tc>
          <w:tcPr>
            <w:tcW w:w="1417" w:type="dxa"/>
            <w:shd w:val="clear" w:color="auto" w:fill="FFFFFF"/>
            <w:vAlign w:val="bottom"/>
          </w:tcPr>
          <w:p w:rsidR="005851FA" w:rsidRPr="00B45B3E" w:rsidRDefault="00F5212D"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w:t>
            </w:r>
          </w:p>
        </w:tc>
        <w:tc>
          <w:tcPr>
            <w:tcW w:w="1418" w:type="dxa"/>
            <w:shd w:val="clear" w:color="auto" w:fill="FFFFFF"/>
            <w:vAlign w:val="bottom"/>
          </w:tcPr>
          <w:p w:rsidR="005851FA" w:rsidRPr="00B45B3E"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0</w:t>
            </w:r>
          </w:p>
        </w:tc>
      </w:tr>
      <w:tr w:rsidR="005851FA" w:rsidRPr="009D599A" w:rsidTr="000202B2">
        <w:tc>
          <w:tcPr>
            <w:tcW w:w="6564" w:type="dxa"/>
            <w:shd w:val="clear" w:color="auto" w:fill="FFFFFF"/>
          </w:tcPr>
          <w:p w:rsidR="005851FA" w:rsidRPr="009D599A" w:rsidRDefault="005851FA"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 xml:space="preserve">Общо </w:t>
            </w:r>
          </w:p>
        </w:tc>
        <w:tc>
          <w:tcPr>
            <w:tcW w:w="1417" w:type="dxa"/>
            <w:shd w:val="clear" w:color="auto" w:fill="FFFFFF"/>
            <w:vAlign w:val="bottom"/>
          </w:tcPr>
          <w:p w:rsidR="005851FA" w:rsidRPr="00B45B3E" w:rsidRDefault="00F5212D" w:rsidP="004E2143">
            <w:pPr>
              <w:widowControl w:val="0"/>
              <w:suppressAutoHyphens/>
              <w:snapToGrid w:val="0"/>
              <w:jc w:val="right"/>
              <w:rPr>
                <w:rFonts w:ascii="Arial" w:eastAsia="Andale Sans UI" w:hAnsi="Arial" w:cs="Arial"/>
                <w:b/>
                <w:kern w:val="1"/>
                <w:szCs w:val="22"/>
                <w:lang w:val="bg-BG"/>
              </w:rPr>
            </w:pPr>
            <w:r>
              <w:rPr>
                <w:rFonts w:ascii="Arial" w:eastAsia="Andale Sans UI" w:hAnsi="Arial" w:cs="Arial"/>
                <w:b/>
                <w:kern w:val="1"/>
                <w:szCs w:val="22"/>
                <w:lang w:val="bg-BG"/>
              </w:rPr>
              <w:t>1</w:t>
            </w:r>
          </w:p>
        </w:tc>
        <w:tc>
          <w:tcPr>
            <w:tcW w:w="1418" w:type="dxa"/>
            <w:shd w:val="clear" w:color="auto" w:fill="FFFFFF"/>
            <w:vAlign w:val="bottom"/>
          </w:tcPr>
          <w:p w:rsidR="005851FA" w:rsidRPr="00B45B3E" w:rsidRDefault="005851FA" w:rsidP="00D877F1">
            <w:pPr>
              <w:widowControl w:val="0"/>
              <w:suppressAutoHyphens/>
              <w:snapToGrid w:val="0"/>
              <w:jc w:val="right"/>
              <w:rPr>
                <w:rFonts w:ascii="Arial" w:eastAsia="Andale Sans UI" w:hAnsi="Arial" w:cs="Arial"/>
                <w:b/>
                <w:kern w:val="1"/>
                <w:szCs w:val="22"/>
                <w:lang w:val="bg-BG"/>
              </w:rPr>
            </w:pPr>
            <w:r>
              <w:rPr>
                <w:rFonts w:ascii="Arial" w:eastAsia="Andale Sans UI" w:hAnsi="Arial" w:cs="Arial"/>
                <w:b/>
                <w:kern w:val="1"/>
                <w:szCs w:val="22"/>
                <w:lang w:val="bg-BG"/>
              </w:rPr>
              <w:t>0</w:t>
            </w:r>
          </w:p>
        </w:tc>
      </w:tr>
    </w:tbl>
    <w:p w:rsidR="00671DDA" w:rsidRPr="009D599A" w:rsidRDefault="00671DDA" w:rsidP="009D599A">
      <w:pPr>
        <w:widowControl w:val="0"/>
        <w:suppressAutoHyphens/>
        <w:rPr>
          <w:rFonts w:ascii="Arial" w:eastAsia="Andale Sans UI" w:hAnsi="Arial" w:cs="Arial"/>
          <w:kern w:val="1"/>
          <w:szCs w:val="22"/>
          <w:lang w:val="bg-BG"/>
        </w:rPr>
      </w:pPr>
    </w:p>
    <w:p w:rsidR="00BC6C0A" w:rsidRPr="009D599A" w:rsidRDefault="004118AD" w:rsidP="009D599A">
      <w:pPr>
        <w:widowControl w:val="0"/>
        <w:suppressAutoHyphens/>
        <w:rPr>
          <w:rFonts w:ascii="Arial" w:eastAsia="Andale Sans UI" w:hAnsi="Arial" w:cs="Arial"/>
          <w:kern w:val="1"/>
          <w:szCs w:val="22"/>
          <w:lang w:val="be-BY"/>
        </w:rPr>
      </w:pPr>
      <w:r w:rsidRPr="009D599A">
        <w:rPr>
          <w:rFonts w:ascii="Arial" w:eastAsia="Andale Sans UI" w:hAnsi="Arial" w:cs="Arial"/>
          <w:b/>
          <w:kern w:val="1"/>
          <w:szCs w:val="22"/>
          <w:u w:val="single"/>
          <w:lang w:val="be-BY"/>
        </w:rPr>
        <w:t>1</w:t>
      </w:r>
      <w:r w:rsidRPr="009D599A">
        <w:rPr>
          <w:rFonts w:ascii="Arial" w:eastAsia="Andale Sans UI" w:hAnsi="Arial" w:cs="Arial"/>
          <w:b/>
          <w:kern w:val="1"/>
          <w:szCs w:val="22"/>
          <w:u w:val="single"/>
        </w:rPr>
        <w:t>0</w:t>
      </w:r>
      <w:r w:rsidR="00B67786" w:rsidRPr="009D599A">
        <w:rPr>
          <w:rFonts w:ascii="Arial" w:eastAsia="Andale Sans UI" w:hAnsi="Arial" w:cs="Arial"/>
          <w:b/>
          <w:kern w:val="1"/>
          <w:szCs w:val="22"/>
          <w:u w:val="single"/>
          <w:lang w:val="be-BY"/>
        </w:rPr>
        <w:t>.</w:t>
      </w:r>
      <w:r w:rsidR="00BC6C0A" w:rsidRPr="009D599A">
        <w:rPr>
          <w:rFonts w:ascii="Arial" w:eastAsia="Andale Sans UI" w:hAnsi="Arial" w:cs="Arial"/>
          <w:b/>
          <w:kern w:val="1"/>
          <w:szCs w:val="22"/>
          <w:u w:val="single"/>
          <w:lang w:val="be-BY"/>
        </w:rPr>
        <w:t xml:space="preserve"> Дълготрайни материални активи</w:t>
      </w:r>
    </w:p>
    <w:tbl>
      <w:tblPr>
        <w:tblpPr w:leftFromText="141" w:rightFromText="141" w:vertAnchor="text" w:horzAnchor="margin" w:tblpX="250"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1418"/>
        <w:gridCol w:w="1417"/>
      </w:tblGrid>
      <w:tr w:rsidR="00681D13" w:rsidRPr="009D599A" w:rsidTr="00597903">
        <w:trPr>
          <w:trHeight w:val="553"/>
        </w:trPr>
        <w:tc>
          <w:tcPr>
            <w:tcW w:w="6487" w:type="dxa"/>
            <w:shd w:val="clear" w:color="auto" w:fill="auto"/>
          </w:tcPr>
          <w:p w:rsidR="00681D13" w:rsidRPr="009D599A" w:rsidRDefault="00681D13" w:rsidP="009D599A">
            <w:pPr>
              <w:widowControl w:val="0"/>
              <w:tabs>
                <w:tab w:val="left" w:pos="720"/>
              </w:tabs>
              <w:suppressAutoHyphens/>
              <w:rPr>
                <w:rFonts w:ascii="Arial" w:eastAsia="Andale Sans UI" w:hAnsi="Arial" w:cs="Arial"/>
                <w:kern w:val="1"/>
                <w:szCs w:val="22"/>
                <w:lang w:val="bg-BG"/>
              </w:rPr>
            </w:pPr>
          </w:p>
        </w:tc>
        <w:tc>
          <w:tcPr>
            <w:tcW w:w="1418" w:type="dxa"/>
            <w:shd w:val="clear" w:color="auto" w:fill="auto"/>
          </w:tcPr>
          <w:p w:rsidR="00681D13" w:rsidRPr="009D599A" w:rsidRDefault="00A522CD" w:rsidP="00B45B3E">
            <w:pPr>
              <w:jc w:val="center"/>
              <w:rPr>
                <w:rFonts w:ascii="Arial" w:hAnsi="Arial" w:cs="Arial"/>
                <w:b/>
                <w:szCs w:val="22"/>
                <w:lang w:val="bg-BG"/>
              </w:rPr>
            </w:pPr>
            <w:r w:rsidRPr="009D599A">
              <w:rPr>
                <w:rFonts w:ascii="Arial" w:hAnsi="Arial" w:cs="Arial"/>
                <w:b/>
                <w:szCs w:val="22"/>
                <w:lang w:val="bg-BG"/>
              </w:rPr>
              <w:t>3</w:t>
            </w:r>
            <w:r w:rsidR="00554499" w:rsidRPr="009D599A">
              <w:rPr>
                <w:rFonts w:ascii="Arial" w:hAnsi="Arial" w:cs="Arial"/>
                <w:b/>
                <w:szCs w:val="22"/>
                <w:lang w:val="bg-BG"/>
              </w:rPr>
              <w:t>1</w:t>
            </w:r>
            <w:r w:rsidRPr="009D599A">
              <w:rPr>
                <w:rFonts w:ascii="Arial" w:hAnsi="Arial" w:cs="Arial"/>
                <w:b/>
                <w:szCs w:val="22"/>
                <w:lang w:val="bg-BG"/>
              </w:rPr>
              <w:t>.</w:t>
            </w:r>
            <w:r w:rsidR="00554499" w:rsidRPr="009D599A">
              <w:rPr>
                <w:rFonts w:ascii="Arial" w:hAnsi="Arial" w:cs="Arial"/>
                <w:b/>
                <w:szCs w:val="22"/>
                <w:lang w:val="bg-BG"/>
              </w:rPr>
              <w:t>12</w:t>
            </w:r>
            <w:r w:rsidRPr="009D599A">
              <w:rPr>
                <w:rFonts w:ascii="Arial" w:hAnsi="Arial" w:cs="Arial"/>
                <w:b/>
                <w:szCs w:val="22"/>
                <w:lang w:val="bg-BG"/>
              </w:rPr>
              <w:t>.20</w:t>
            </w:r>
            <w:r w:rsidR="001A5A3F" w:rsidRPr="009D599A">
              <w:rPr>
                <w:rFonts w:ascii="Arial" w:hAnsi="Arial" w:cs="Arial"/>
                <w:b/>
                <w:szCs w:val="22"/>
                <w:lang w:val="bg-BG"/>
              </w:rPr>
              <w:t>2</w:t>
            </w:r>
            <w:r w:rsidR="005851FA">
              <w:rPr>
                <w:rFonts w:ascii="Arial" w:hAnsi="Arial" w:cs="Arial"/>
                <w:b/>
                <w:szCs w:val="22"/>
              </w:rPr>
              <w:t>3</w:t>
            </w:r>
            <w:r w:rsidRPr="009D599A">
              <w:rPr>
                <w:rFonts w:ascii="Arial" w:hAnsi="Arial" w:cs="Arial"/>
                <w:b/>
                <w:szCs w:val="22"/>
                <w:lang w:val="bg-BG"/>
              </w:rPr>
              <w:t xml:space="preserve"> хил.лв</w:t>
            </w:r>
          </w:p>
        </w:tc>
        <w:tc>
          <w:tcPr>
            <w:tcW w:w="1417" w:type="dxa"/>
            <w:shd w:val="clear" w:color="auto" w:fill="auto"/>
          </w:tcPr>
          <w:p w:rsidR="00681D13" w:rsidRPr="009D599A" w:rsidRDefault="00A522CD" w:rsidP="005851FA">
            <w:pPr>
              <w:jc w:val="center"/>
              <w:rPr>
                <w:rFonts w:ascii="Arial" w:hAnsi="Arial" w:cs="Arial"/>
                <w:b/>
                <w:szCs w:val="22"/>
              </w:rPr>
            </w:pPr>
            <w:r w:rsidRPr="009D599A">
              <w:rPr>
                <w:rFonts w:ascii="Arial" w:hAnsi="Arial" w:cs="Arial"/>
                <w:b/>
                <w:szCs w:val="22"/>
                <w:lang w:val="bg-BG"/>
              </w:rPr>
              <w:t>31.12.20</w:t>
            </w:r>
            <w:r w:rsidR="00972E68">
              <w:rPr>
                <w:rFonts w:ascii="Arial" w:hAnsi="Arial" w:cs="Arial"/>
                <w:b/>
                <w:szCs w:val="22"/>
              </w:rPr>
              <w:t>2</w:t>
            </w:r>
            <w:r w:rsidR="005851FA">
              <w:rPr>
                <w:rFonts w:ascii="Arial" w:hAnsi="Arial" w:cs="Arial"/>
                <w:b/>
                <w:szCs w:val="22"/>
              </w:rPr>
              <w:t>2</w:t>
            </w:r>
            <w:r w:rsidRPr="009D599A">
              <w:rPr>
                <w:rFonts w:ascii="Arial" w:hAnsi="Arial" w:cs="Arial"/>
                <w:b/>
                <w:szCs w:val="22"/>
                <w:lang w:val="bg-BG"/>
              </w:rPr>
              <w:t xml:space="preserve"> </w:t>
            </w:r>
            <w:r w:rsidR="00681D13" w:rsidRPr="009D599A">
              <w:rPr>
                <w:rFonts w:ascii="Arial" w:hAnsi="Arial" w:cs="Arial"/>
                <w:b/>
                <w:szCs w:val="22"/>
              </w:rPr>
              <w:t xml:space="preserve">хил. </w:t>
            </w:r>
            <w:proofErr w:type="gramStart"/>
            <w:r w:rsidR="00681D13" w:rsidRPr="009D599A">
              <w:rPr>
                <w:rFonts w:ascii="Arial" w:hAnsi="Arial" w:cs="Arial"/>
                <w:b/>
                <w:szCs w:val="22"/>
              </w:rPr>
              <w:t>лв</w:t>
            </w:r>
            <w:proofErr w:type="gramEnd"/>
            <w:r w:rsidR="00681D13" w:rsidRPr="009D599A">
              <w:rPr>
                <w:rFonts w:ascii="Arial" w:hAnsi="Arial" w:cs="Arial"/>
                <w:b/>
                <w:szCs w:val="22"/>
              </w:rPr>
              <w:t>.</w:t>
            </w:r>
          </w:p>
        </w:tc>
      </w:tr>
      <w:tr w:rsidR="005851FA" w:rsidRPr="009D599A" w:rsidTr="000202B2">
        <w:tc>
          <w:tcPr>
            <w:tcW w:w="6487" w:type="dxa"/>
            <w:shd w:val="clear" w:color="auto" w:fill="auto"/>
          </w:tcPr>
          <w:p w:rsidR="005851FA" w:rsidRPr="009D599A" w:rsidRDefault="005851FA" w:rsidP="005851FA">
            <w:pPr>
              <w:widowControl w:val="0"/>
              <w:tabs>
                <w:tab w:val="left" w:pos="720"/>
              </w:tabs>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Земи и сгради, в т.ч.</w:t>
            </w:r>
          </w:p>
        </w:tc>
        <w:tc>
          <w:tcPr>
            <w:tcW w:w="1418" w:type="dxa"/>
            <w:shd w:val="clear" w:color="auto" w:fill="auto"/>
          </w:tcPr>
          <w:p w:rsidR="005851FA" w:rsidRPr="00972E68" w:rsidRDefault="005851FA" w:rsidP="00F5212D">
            <w:pPr>
              <w:widowControl w:val="0"/>
              <w:tabs>
                <w:tab w:val="left" w:pos="720"/>
              </w:tabs>
              <w:suppressAutoHyphens/>
              <w:jc w:val="right"/>
              <w:rPr>
                <w:rFonts w:ascii="Arial" w:eastAsia="Andale Sans UI" w:hAnsi="Arial" w:cs="Arial"/>
                <w:kern w:val="1"/>
                <w:szCs w:val="22"/>
              </w:rPr>
            </w:pPr>
            <w:r w:rsidRPr="009D599A">
              <w:rPr>
                <w:rFonts w:ascii="Arial" w:eastAsia="Andale Sans UI" w:hAnsi="Arial" w:cs="Arial"/>
                <w:kern w:val="1"/>
                <w:szCs w:val="22"/>
                <w:lang w:val="bg-BG"/>
              </w:rPr>
              <w:t>1</w:t>
            </w:r>
            <w:r w:rsidR="00F5212D">
              <w:rPr>
                <w:rFonts w:ascii="Arial" w:eastAsia="Andale Sans UI" w:hAnsi="Arial" w:cs="Arial"/>
                <w:kern w:val="1"/>
                <w:szCs w:val="22"/>
                <w:lang w:val="bg-BG"/>
              </w:rPr>
              <w:t>430</w:t>
            </w:r>
          </w:p>
        </w:tc>
        <w:tc>
          <w:tcPr>
            <w:tcW w:w="1417" w:type="dxa"/>
            <w:shd w:val="clear" w:color="auto" w:fill="auto"/>
          </w:tcPr>
          <w:p w:rsidR="005851FA" w:rsidRPr="00972E68" w:rsidRDefault="005851FA" w:rsidP="005851FA">
            <w:pPr>
              <w:widowControl w:val="0"/>
              <w:tabs>
                <w:tab w:val="left" w:pos="720"/>
              </w:tabs>
              <w:suppressAutoHyphens/>
              <w:jc w:val="right"/>
              <w:rPr>
                <w:rFonts w:ascii="Arial" w:eastAsia="Andale Sans UI" w:hAnsi="Arial" w:cs="Arial"/>
                <w:kern w:val="1"/>
                <w:szCs w:val="22"/>
              </w:rPr>
            </w:pPr>
            <w:r w:rsidRPr="009D599A">
              <w:rPr>
                <w:rFonts w:ascii="Arial" w:eastAsia="Andale Sans UI" w:hAnsi="Arial" w:cs="Arial"/>
                <w:kern w:val="1"/>
                <w:szCs w:val="22"/>
                <w:lang w:val="bg-BG"/>
              </w:rPr>
              <w:t>1</w:t>
            </w:r>
            <w:r>
              <w:rPr>
                <w:rFonts w:ascii="Arial" w:eastAsia="Andale Sans UI" w:hAnsi="Arial" w:cs="Arial"/>
                <w:kern w:val="1"/>
                <w:szCs w:val="22"/>
                <w:lang w:val="bg-BG"/>
              </w:rPr>
              <w:t>186</w:t>
            </w:r>
          </w:p>
        </w:tc>
      </w:tr>
      <w:tr w:rsidR="005851FA" w:rsidRPr="009D599A" w:rsidTr="000202B2">
        <w:tc>
          <w:tcPr>
            <w:tcW w:w="6487" w:type="dxa"/>
            <w:shd w:val="clear" w:color="auto" w:fill="auto"/>
          </w:tcPr>
          <w:p w:rsidR="005851FA" w:rsidRPr="009D599A" w:rsidRDefault="005851FA" w:rsidP="005851FA">
            <w:pPr>
              <w:widowControl w:val="0"/>
              <w:tabs>
                <w:tab w:val="left" w:pos="720"/>
              </w:tabs>
              <w:suppressAutoHyphens/>
              <w:rPr>
                <w:rFonts w:ascii="Arial" w:eastAsia="Andale Sans UI" w:hAnsi="Arial" w:cs="Arial"/>
                <w:kern w:val="1"/>
                <w:szCs w:val="22"/>
                <w:lang w:val="bg-BG"/>
              </w:rPr>
            </w:pPr>
            <w:r w:rsidRPr="009D599A">
              <w:rPr>
                <w:rFonts w:ascii="Arial" w:eastAsia="Andale Sans UI" w:hAnsi="Arial" w:cs="Arial"/>
                <w:kern w:val="1"/>
                <w:szCs w:val="22"/>
                <w:lang w:val="bg-BG"/>
              </w:rPr>
              <w:t>- земи</w:t>
            </w:r>
          </w:p>
        </w:tc>
        <w:tc>
          <w:tcPr>
            <w:tcW w:w="1418" w:type="dxa"/>
            <w:shd w:val="clear" w:color="auto" w:fill="auto"/>
          </w:tcPr>
          <w:p w:rsidR="005851FA" w:rsidRPr="009D599A" w:rsidRDefault="005851FA" w:rsidP="005851FA">
            <w:pPr>
              <w:widowControl w:val="0"/>
              <w:tabs>
                <w:tab w:val="left" w:pos="720"/>
              </w:tabs>
              <w:suppressAutoHyphens/>
              <w:jc w:val="right"/>
              <w:rPr>
                <w:rFonts w:ascii="Arial" w:eastAsia="Andale Sans UI" w:hAnsi="Arial" w:cs="Arial"/>
                <w:kern w:val="1"/>
                <w:szCs w:val="22"/>
                <w:lang w:val="bg-BG"/>
              </w:rPr>
            </w:pPr>
            <w:r w:rsidRPr="009D599A">
              <w:rPr>
                <w:rFonts w:ascii="Arial" w:eastAsia="Andale Sans UI" w:hAnsi="Arial" w:cs="Arial"/>
                <w:kern w:val="1"/>
                <w:szCs w:val="22"/>
                <w:lang w:val="bg-BG"/>
              </w:rPr>
              <w:t>920</w:t>
            </w:r>
          </w:p>
        </w:tc>
        <w:tc>
          <w:tcPr>
            <w:tcW w:w="1417" w:type="dxa"/>
            <w:shd w:val="clear" w:color="auto" w:fill="auto"/>
          </w:tcPr>
          <w:p w:rsidR="005851FA" w:rsidRPr="009D599A" w:rsidRDefault="005851FA" w:rsidP="005851FA">
            <w:pPr>
              <w:widowControl w:val="0"/>
              <w:tabs>
                <w:tab w:val="left" w:pos="720"/>
              </w:tabs>
              <w:suppressAutoHyphens/>
              <w:jc w:val="right"/>
              <w:rPr>
                <w:rFonts w:ascii="Arial" w:eastAsia="Andale Sans UI" w:hAnsi="Arial" w:cs="Arial"/>
                <w:kern w:val="1"/>
                <w:szCs w:val="22"/>
                <w:lang w:val="bg-BG"/>
              </w:rPr>
            </w:pPr>
            <w:r w:rsidRPr="009D599A">
              <w:rPr>
                <w:rFonts w:ascii="Arial" w:eastAsia="Andale Sans UI" w:hAnsi="Arial" w:cs="Arial"/>
                <w:kern w:val="1"/>
                <w:szCs w:val="22"/>
                <w:lang w:val="bg-BG"/>
              </w:rPr>
              <w:t>920</w:t>
            </w:r>
          </w:p>
        </w:tc>
      </w:tr>
      <w:tr w:rsidR="005851FA" w:rsidRPr="009D599A" w:rsidTr="000202B2">
        <w:tc>
          <w:tcPr>
            <w:tcW w:w="6487" w:type="dxa"/>
            <w:shd w:val="clear" w:color="auto" w:fill="auto"/>
          </w:tcPr>
          <w:p w:rsidR="005851FA" w:rsidRPr="009D599A" w:rsidRDefault="005851FA" w:rsidP="005851FA">
            <w:pPr>
              <w:widowControl w:val="0"/>
              <w:tabs>
                <w:tab w:val="left" w:pos="720"/>
              </w:tabs>
              <w:suppressAutoHyphens/>
              <w:rPr>
                <w:rFonts w:ascii="Arial" w:eastAsia="Andale Sans UI" w:hAnsi="Arial" w:cs="Arial"/>
                <w:kern w:val="1"/>
                <w:szCs w:val="22"/>
                <w:lang w:val="bg-BG"/>
              </w:rPr>
            </w:pPr>
            <w:r w:rsidRPr="009D599A">
              <w:rPr>
                <w:rFonts w:ascii="Arial" w:eastAsia="Andale Sans UI" w:hAnsi="Arial" w:cs="Arial"/>
                <w:kern w:val="1"/>
                <w:szCs w:val="22"/>
                <w:lang w:val="bg-BG"/>
              </w:rPr>
              <w:t>- сгради</w:t>
            </w:r>
          </w:p>
        </w:tc>
        <w:tc>
          <w:tcPr>
            <w:tcW w:w="1418" w:type="dxa"/>
            <w:shd w:val="clear" w:color="auto" w:fill="auto"/>
          </w:tcPr>
          <w:p w:rsidR="005851FA" w:rsidRPr="00B45B3E" w:rsidRDefault="00F5212D" w:rsidP="005851FA">
            <w:pPr>
              <w:widowControl w:val="0"/>
              <w:tabs>
                <w:tab w:val="left" w:pos="720"/>
              </w:tabs>
              <w:suppressAutoHyphens/>
              <w:jc w:val="right"/>
              <w:rPr>
                <w:rFonts w:ascii="Arial" w:eastAsia="Andale Sans UI" w:hAnsi="Arial" w:cs="Arial"/>
                <w:kern w:val="1"/>
                <w:szCs w:val="22"/>
                <w:lang w:val="bg-BG"/>
              </w:rPr>
            </w:pPr>
            <w:r>
              <w:rPr>
                <w:rFonts w:ascii="Arial" w:eastAsia="Andale Sans UI" w:hAnsi="Arial" w:cs="Arial"/>
                <w:kern w:val="1"/>
                <w:szCs w:val="22"/>
                <w:lang w:val="bg-BG"/>
              </w:rPr>
              <w:t>510</w:t>
            </w:r>
          </w:p>
        </w:tc>
        <w:tc>
          <w:tcPr>
            <w:tcW w:w="1417" w:type="dxa"/>
            <w:shd w:val="clear" w:color="auto" w:fill="auto"/>
          </w:tcPr>
          <w:p w:rsidR="005851FA" w:rsidRPr="00B45B3E" w:rsidRDefault="005851FA" w:rsidP="005851FA">
            <w:pPr>
              <w:widowControl w:val="0"/>
              <w:tabs>
                <w:tab w:val="left" w:pos="720"/>
              </w:tabs>
              <w:suppressAutoHyphens/>
              <w:jc w:val="right"/>
              <w:rPr>
                <w:rFonts w:ascii="Arial" w:eastAsia="Andale Sans UI" w:hAnsi="Arial" w:cs="Arial"/>
                <w:kern w:val="1"/>
                <w:szCs w:val="22"/>
                <w:lang w:val="bg-BG"/>
              </w:rPr>
            </w:pPr>
            <w:r w:rsidRPr="009D599A">
              <w:rPr>
                <w:rFonts w:ascii="Arial" w:eastAsia="Andale Sans UI" w:hAnsi="Arial" w:cs="Arial"/>
                <w:kern w:val="1"/>
                <w:szCs w:val="22"/>
                <w:lang w:val="bg-BG"/>
              </w:rPr>
              <w:t>2</w:t>
            </w:r>
            <w:r>
              <w:rPr>
                <w:rFonts w:ascii="Arial" w:eastAsia="Andale Sans UI" w:hAnsi="Arial" w:cs="Arial"/>
                <w:kern w:val="1"/>
                <w:szCs w:val="22"/>
                <w:lang w:val="bg-BG"/>
              </w:rPr>
              <w:t>66</w:t>
            </w:r>
          </w:p>
        </w:tc>
      </w:tr>
      <w:tr w:rsidR="005851FA" w:rsidRPr="009D599A" w:rsidTr="000202B2">
        <w:tc>
          <w:tcPr>
            <w:tcW w:w="6487" w:type="dxa"/>
            <w:shd w:val="clear" w:color="auto" w:fill="auto"/>
          </w:tcPr>
          <w:p w:rsidR="005851FA" w:rsidRPr="009D599A" w:rsidRDefault="005851FA" w:rsidP="005851FA">
            <w:pPr>
              <w:widowControl w:val="0"/>
              <w:tabs>
                <w:tab w:val="left" w:pos="720"/>
              </w:tabs>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Машини, производствено оборудване и апаратура</w:t>
            </w:r>
          </w:p>
        </w:tc>
        <w:tc>
          <w:tcPr>
            <w:tcW w:w="1418" w:type="dxa"/>
            <w:shd w:val="clear" w:color="auto" w:fill="auto"/>
          </w:tcPr>
          <w:p w:rsidR="005851FA" w:rsidRPr="00B45B3E" w:rsidRDefault="00F5212D" w:rsidP="005851FA">
            <w:pPr>
              <w:widowControl w:val="0"/>
              <w:tabs>
                <w:tab w:val="left" w:pos="720"/>
              </w:tabs>
              <w:suppressAutoHyphens/>
              <w:jc w:val="right"/>
              <w:rPr>
                <w:rFonts w:ascii="Arial" w:eastAsia="Andale Sans UI" w:hAnsi="Arial" w:cs="Arial"/>
                <w:kern w:val="1"/>
                <w:szCs w:val="22"/>
                <w:lang w:val="bg-BG"/>
              </w:rPr>
            </w:pPr>
            <w:r>
              <w:rPr>
                <w:rFonts w:ascii="Arial" w:eastAsia="Andale Sans UI" w:hAnsi="Arial" w:cs="Arial"/>
                <w:kern w:val="1"/>
                <w:szCs w:val="22"/>
                <w:lang w:val="bg-BG"/>
              </w:rPr>
              <w:t>115</w:t>
            </w:r>
          </w:p>
        </w:tc>
        <w:tc>
          <w:tcPr>
            <w:tcW w:w="1417" w:type="dxa"/>
            <w:shd w:val="clear" w:color="auto" w:fill="auto"/>
          </w:tcPr>
          <w:p w:rsidR="005851FA" w:rsidRPr="00B45B3E" w:rsidRDefault="005851FA" w:rsidP="005851FA">
            <w:pPr>
              <w:widowControl w:val="0"/>
              <w:tabs>
                <w:tab w:val="left" w:pos="720"/>
              </w:tabs>
              <w:suppressAutoHyphens/>
              <w:jc w:val="right"/>
              <w:rPr>
                <w:rFonts w:ascii="Arial" w:eastAsia="Andale Sans UI" w:hAnsi="Arial" w:cs="Arial"/>
                <w:kern w:val="1"/>
                <w:szCs w:val="22"/>
                <w:lang w:val="bg-BG"/>
              </w:rPr>
            </w:pPr>
            <w:r w:rsidRPr="009D599A">
              <w:rPr>
                <w:rFonts w:ascii="Arial" w:eastAsia="Andale Sans UI" w:hAnsi="Arial" w:cs="Arial"/>
                <w:kern w:val="1"/>
                <w:szCs w:val="22"/>
                <w:lang w:val="bg-BG"/>
              </w:rPr>
              <w:t>1</w:t>
            </w:r>
            <w:r>
              <w:rPr>
                <w:rFonts w:ascii="Arial" w:eastAsia="Andale Sans UI" w:hAnsi="Arial" w:cs="Arial"/>
                <w:kern w:val="1"/>
                <w:szCs w:val="22"/>
                <w:lang w:val="bg-BG"/>
              </w:rPr>
              <w:t>23</w:t>
            </w:r>
          </w:p>
        </w:tc>
      </w:tr>
      <w:tr w:rsidR="005851FA" w:rsidRPr="009D599A" w:rsidTr="000202B2">
        <w:tc>
          <w:tcPr>
            <w:tcW w:w="6487" w:type="dxa"/>
            <w:shd w:val="clear" w:color="auto" w:fill="auto"/>
          </w:tcPr>
          <w:p w:rsidR="005851FA" w:rsidRPr="009D599A" w:rsidRDefault="005851FA" w:rsidP="005851FA">
            <w:pPr>
              <w:widowControl w:val="0"/>
              <w:tabs>
                <w:tab w:val="left" w:pos="720"/>
              </w:tabs>
              <w:suppressAutoHyphens/>
              <w:rPr>
                <w:rFonts w:ascii="Arial" w:eastAsia="Andale Sans UI" w:hAnsi="Arial" w:cs="Arial"/>
                <w:kern w:val="1"/>
                <w:szCs w:val="22"/>
                <w:lang w:val="bg-BG"/>
              </w:rPr>
            </w:pPr>
            <w:r w:rsidRPr="009D599A">
              <w:rPr>
                <w:rFonts w:ascii="Arial" w:eastAsia="Andale Sans UI" w:hAnsi="Arial" w:cs="Arial"/>
                <w:kern w:val="1"/>
                <w:szCs w:val="22"/>
                <w:lang w:val="bg-BG"/>
              </w:rPr>
              <w:t>Съоръжения и други</w:t>
            </w:r>
          </w:p>
        </w:tc>
        <w:tc>
          <w:tcPr>
            <w:tcW w:w="1418" w:type="dxa"/>
            <w:shd w:val="clear" w:color="auto" w:fill="auto"/>
          </w:tcPr>
          <w:p w:rsidR="005851FA" w:rsidRPr="00B45B3E" w:rsidRDefault="00F5212D" w:rsidP="005851FA">
            <w:pPr>
              <w:widowControl w:val="0"/>
              <w:tabs>
                <w:tab w:val="left" w:pos="720"/>
              </w:tabs>
              <w:suppressAutoHyphens/>
              <w:jc w:val="right"/>
              <w:rPr>
                <w:rFonts w:ascii="Arial" w:eastAsia="Andale Sans UI" w:hAnsi="Arial" w:cs="Arial"/>
                <w:kern w:val="1"/>
                <w:szCs w:val="22"/>
                <w:lang w:val="bg-BG"/>
              </w:rPr>
            </w:pPr>
            <w:r>
              <w:rPr>
                <w:rFonts w:ascii="Arial" w:eastAsia="Andale Sans UI" w:hAnsi="Arial" w:cs="Arial"/>
                <w:kern w:val="1"/>
                <w:szCs w:val="22"/>
                <w:lang w:val="bg-BG"/>
              </w:rPr>
              <w:t>482</w:t>
            </w:r>
          </w:p>
        </w:tc>
        <w:tc>
          <w:tcPr>
            <w:tcW w:w="1417" w:type="dxa"/>
            <w:shd w:val="clear" w:color="auto" w:fill="auto"/>
          </w:tcPr>
          <w:p w:rsidR="005851FA" w:rsidRPr="00B45B3E" w:rsidRDefault="005851FA" w:rsidP="005851FA">
            <w:pPr>
              <w:widowControl w:val="0"/>
              <w:tabs>
                <w:tab w:val="left" w:pos="720"/>
              </w:tabs>
              <w:suppressAutoHyphens/>
              <w:jc w:val="right"/>
              <w:rPr>
                <w:rFonts w:ascii="Arial" w:eastAsia="Andale Sans UI" w:hAnsi="Arial" w:cs="Arial"/>
                <w:kern w:val="1"/>
                <w:szCs w:val="22"/>
                <w:lang w:val="bg-BG"/>
              </w:rPr>
            </w:pPr>
            <w:r>
              <w:rPr>
                <w:rFonts w:ascii="Arial" w:eastAsia="Andale Sans UI" w:hAnsi="Arial" w:cs="Arial"/>
                <w:kern w:val="1"/>
                <w:szCs w:val="22"/>
                <w:lang w:val="bg-BG"/>
              </w:rPr>
              <w:t>504</w:t>
            </w:r>
          </w:p>
        </w:tc>
      </w:tr>
      <w:tr w:rsidR="005851FA" w:rsidRPr="009D599A" w:rsidTr="000202B2">
        <w:tc>
          <w:tcPr>
            <w:tcW w:w="6487" w:type="dxa"/>
            <w:shd w:val="clear" w:color="auto" w:fill="auto"/>
          </w:tcPr>
          <w:p w:rsidR="005851FA" w:rsidRPr="009D599A" w:rsidRDefault="005851FA" w:rsidP="005851FA">
            <w:pPr>
              <w:widowControl w:val="0"/>
              <w:tabs>
                <w:tab w:val="left" w:pos="720"/>
              </w:tabs>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Предоставени аванси и ДМА в процес на изграждане</w:t>
            </w:r>
          </w:p>
        </w:tc>
        <w:tc>
          <w:tcPr>
            <w:tcW w:w="1418" w:type="dxa"/>
            <w:shd w:val="clear" w:color="auto" w:fill="auto"/>
          </w:tcPr>
          <w:p w:rsidR="005851FA" w:rsidRPr="009D599A" w:rsidRDefault="00F5212D" w:rsidP="00F5212D">
            <w:pPr>
              <w:widowControl w:val="0"/>
              <w:tabs>
                <w:tab w:val="left" w:pos="720"/>
              </w:tabs>
              <w:suppressAutoHyphens/>
              <w:jc w:val="right"/>
              <w:rPr>
                <w:rFonts w:ascii="Arial" w:eastAsia="Andale Sans UI" w:hAnsi="Arial" w:cs="Arial"/>
                <w:kern w:val="1"/>
                <w:szCs w:val="22"/>
                <w:lang w:val="bg-BG"/>
              </w:rPr>
            </w:pPr>
            <w:r>
              <w:rPr>
                <w:rFonts w:ascii="Arial" w:eastAsia="Andale Sans UI" w:hAnsi="Arial" w:cs="Arial"/>
                <w:kern w:val="1"/>
                <w:szCs w:val="22"/>
                <w:lang w:val="bg-BG"/>
              </w:rPr>
              <w:t>20</w:t>
            </w:r>
          </w:p>
        </w:tc>
        <w:tc>
          <w:tcPr>
            <w:tcW w:w="1417" w:type="dxa"/>
            <w:shd w:val="clear" w:color="auto" w:fill="auto"/>
          </w:tcPr>
          <w:p w:rsidR="005851FA" w:rsidRPr="009D599A" w:rsidRDefault="005851FA" w:rsidP="005851FA">
            <w:pPr>
              <w:widowControl w:val="0"/>
              <w:tabs>
                <w:tab w:val="left" w:pos="720"/>
              </w:tabs>
              <w:suppressAutoHyphens/>
              <w:jc w:val="right"/>
              <w:rPr>
                <w:rFonts w:ascii="Arial" w:eastAsia="Andale Sans UI" w:hAnsi="Arial" w:cs="Arial"/>
                <w:kern w:val="1"/>
                <w:szCs w:val="22"/>
                <w:lang w:val="bg-BG"/>
              </w:rPr>
            </w:pPr>
            <w:r>
              <w:rPr>
                <w:rFonts w:ascii="Arial" w:eastAsia="Andale Sans UI" w:hAnsi="Arial" w:cs="Arial"/>
                <w:kern w:val="1"/>
                <w:szCs w:val="22"/>
                <w:lang w:val="bg-BG"/>
              </w:rPr>
              <w:t>11</w:t>
            </w:r>
          </w:p>
        </w:tc>
      </w:tr>
      <w:tr w:rsidR="005851FA" w:rsidRPr="009D599A" w:rsidTr="000202B2">
        <w:tc>
          <w:tcPr>
            <w:tcW w:w="6487" w:type="dxa"/>
            <w:shd w:val="clear" w:color="auto" w:fill="auto"/>
          </w:tcPr>
          <w:p w:rsidR="005851FA" w:rsidRPr="009D599A" w:rsidRDefault="005851FA" w:rsidP="005851FA">
            <w:pPr>
              <w:widowControl w:val="0"/>
              <w:tabs>
                <w:tab w:val="left" w:pos="720"/>
              </w:tabs>
              <w:suppressAutoHyphens/>
              <w:rPr>
                <w:rFonts w:ascii="Arial" w:eastAsia="Andale Sans UI" w:hAnsi="Arial" w:cs="Arial"/>
                <w:b/>
                <w:kern w:val="1"/>
                <w:szCs w:val="22"/>
                <w:lang w:val="bg-BG"/>
              </w:rPr>
            </w:pPr>
            <w:r w:rsidRPr="009D599A">
              <w:rPr>
                <w:rFonts w:ascii="Arial" w:eastAsia="Andale Sans UI" w:hAnsi="Arial" w:cs="Arial"/>
                <w:b/>
                <w:kern w:val="1"/>
                <w:szCs w:val="22"/>
                <w:lang w:val="bg-BG"/>
              </w:rPr>
              <w:t>Общо</w:t>
            </w:r>
          </w:p>
        </w:tc>
        <w:tc>
          <w:tcPr>
            <w:tcW w:w="1418" w:type="dxa"/>
            <w:shd w:val="clear" w:color="auto" w:fill="auto"/>
          </w:tcPr>
          <w:p w:rsidR="005851FA" w:rsidRPr="00972E68" w:rsidRDefault="00F5212D" w:rsidP="00F5212D">
            <w:pPr>
              <w:widowControl w:val="0"/>
              <w:tabs>
                <w:tab w:val="left" w:pos="720"/>
              </w:tabs>
              <w:suppressAutoHyphens/>
              <w:jc w:val="right"/>
              <w:rPr>
                <w:rFonts w:ascii="Arial" w:eastAsia="Andale Sans UI" w:hAnsi="Arial" w:cs="Arial"/>
                <w:b/>
                <w:kern w:val="1"/>
                <w:szCs w:val="22"/>
              </w:rPr>
            </w:pPr>
            <w:r>
              <w:rPr>
                <w:rFonts w:ascii="Arial" w:eastAsia="Andale Sans UI" w:hAnsi="Arial" w:cs="Arial"/>
                <w:b/>
                <w:kern w:val="1"/>
                <w:szCs w:val="22"/>
                <w:lang w:val="bg-BG"/>
              </w:rPr>
              <w:t>2047</w:t>
            </w:r>
          </w:p>
        </w:tc>
        <w:tc>
          <w:tcPr>
            <w:tcW w:w="1417" w:type="dxa"/>
            <w:shd w:val="clear" w:color="auto" w:fill="auto"/>
          </w:tcPr>
          <w:p w:rsidR="005851FA" w:rsidRPr="00972E68" w:rsidRDefault="005851FA" w:rsidP="005851FA">
            <w:pPr>
              <w:widowControl w:val="0"/>
              <w:tabs>
                <w:tab w:val="left" w:pos="720"/>
              </w:tabs>
              <w:suppressAutoHyphens/>
              <w:jc w:val="right"/>
              <w:rPr>
                <w:rFonts w:ascii="Arial" w:eastAsia="Andale Sans UI" w:hAnsi="Arial" w:cs="Arial"/>
                <w:b/>
                <w:kern w:val="1"/>
                <w:szCs w:val="22"/>
              </w:rPr>
            </w:pPr>
            <w:r w:rsidRPr="009D599A">
              <w:rPr>
                <w:rFonts w:ascii="Arial" w:eastAsia="Andale Sans UI" w:hAnsi="Arial" w:cs="Arial"/>
                <w:b/>
                <w:kern w:val="1"/>
                <w:szCs w:val="22"/>
                <w:lang w:val="bg-BG"/>
              </w:rPr>
              <w:t>1</w:t>
            </w:r>
            <w:r>
              <w:rPr>
                <w:rFonts w:ascii="Arial" w:eastAsia="Andale Sans UI" w:hAnsi="Arial" w:cs="Arial"/>
                <w:b/>
                <w:kern w:val="1"/>
                <w:szCs w:val="22"/>
                <w:lang w:val="bg-BG"/>
              </w:rPr>
              <w:t>824</w:t>
            </w:r>
          </w:p>
        </w:tc>
      </w:tr>
    </w:tbl>
    <w:p w:rsidR="00BC6C0A" w:rsidRPr="009D599A" w:rsidRDefault="00BC6C0A" w:rsidP="009D599A">
      <w:pPr>
        <w:widowControl w:val="0"/>
        <w:tabs>
          <w:tab w:val="left" w:pos="720"/>
        </w:tabs>
        <w:suppressAutoHyphens/>
        <w:rPr>
          <w:rFonts w:ascii="Arial" w:eastAsia="Andale Sans UI" w:hAnsi="Arial" w:cs="Arial"/>
          <w:b/>
          <w:kern w:val="1"/>
          <w:szCs w:val="22"/>
          <w:lang w:val="bg-BG"/>
        </w:rPr>
      </w:pPr>
    </w:p>
    <w:p w:rsidR="00554499" w:rsidRPr="009D599A" w:rsidRDefault="00554499" w:rsidP="009D599A">
      <w:pPr>
        <w:widowControl w:val="0"/>
        <w:tabs>
          <w:tab w:val="left" w:pos="720"/>
        </w:tabs>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Към 31.12.202</w:t>
      </w:r>
      <w:r w:rsidR="005851FA">
        <w:rPr>
          <w:rFonts w:ascii="Arial" w:eastAsia="Andale Sans UI" w:hAnsi="Arial" w:cs="Arial"/>
          <w:kern w:val="1"/>
          <w:szCs w:val="22"/>
        </w:rPr>
        <w:t>3</w:t>
      </w:r>
      <w:r w:rsidRPr="009D599A">
        <w:rPr>
          <w:rFonts w:ascii="Arial" w:eastAsia="Andale Sans UI" w:hAnsi="Arial" w:cs="Arial"/>
          <w:kern w:val="1"/>
          <w:szCs w:val="22"/>
          <w:lang w:val="bg-BG"/>
        </w:rPr>
        <w:t>г. е направен преглед от ръководството на Дружеството</w:t>
      </w:r>
      <w:r w:rsidR="002275F6" w:rsidRPr="009D599A">
        <w:rPr>
          <w:rFonts w:ascii="Arial" w:eastAsia="Andale Sans UI" w:hAnsi="Arial" w:cs="Arial"/>
          <w:kern w:val="1"/>
          <w:szCs w:val="22"/>
          <w:lang w:val="bg-BG"/>
        </w:rPr>
        <w:t xml:space="preserve"> на оценките на дълготрайните активи, за да се установи налице ли са условия за обезценка. В резултат на това управлението на Дружеството е констатирало, че няма условия за обезценка на тези активи.</w:t>
      </w:r>
    </w:p>
    <w:p w:rsidR="00554499" w:rsidRPr="009D599A" w:rsidRDefault="00554499" w:rsidP="009D599A">
      <w:pPr>
        <w:widowControl w:val="0"/>
        <w:tabs>
          <w:tab w:val="left" w:pos="720"/>
        </w:tabs>
        <w:suppressAutoHyphens/>
        <w:rPr>
          <w:rFonts w:ascii="Arial" w:eastAsia="Andale Sans UI" w:hAnsi="Arial" w:cs="Arial"/>
          <w:b/>
          <w:kern w:val="1"/>
          <w:szCs w:val="22"/>
          <w:lang w:val="bg-BG"/>
        </w:rPr>
      </w:pPr>
    </w:p>
    <w:p w:rsidR="00BC6C0A" w:rsidRPr="009D599A" w:rsidRDefault="004118AD" w:rsidP="009D599A">
      <w:pPr>
        <w:widowControl w:val="0"/>
        <w:tabs>
          <w:tab w:val="left" w:pos="720"/>
        </w:tabs>
        <w:suppressAutoHyphens/>
        <w:rPr>
          <w:rFonts w:ascii="Arial" w:eastAsia="Andale Sans UI" w:hAnsi="Arial" w:cs="Arial"/>
          <w:b/>
          <w:kern w:val="1"/>
          <w:szCs w:val="22"/>
          <w:lang w:val="bg-BG"/>
        </w:rPr>
      </w:pPr>
      <w:r w:rsidRPr="009D599A">
        <w:rPr>
          <w:rFonts w:ascii="Arial" w:eastAsia="Andale Sans UI" w:hAnsi="Arial" w:cs="Arial"/>
          <w:b/>
          <w:kern w:val="1"/>
          <w:szCs w:val="22"/>
          <w:u w:val="single"/>
          <w:lang w:val="bg-BG"/>
        </w:rPr>
        <w:t>1</w:t>
      </w:r>
      <w:r w:rsidRPr="009D599A">
        <w:rPr>
          <w:rFonts w:ascii="Arial" w:eastAsia="Andale Sans UI" w:hAnsi="Arial" w:cs="Arial"/>
          <w:b/>
          <w:kern w:val="1"/>
          <w:szCs w:val="22"/>
          <w:u w:val="single"/>
        </w:rPr>
        <w:t>1</w:t>
      </w:r>
      <w:r w:rsidR="00BC6C0A" w:rsidRPr="009D599A">
        <w:rPr>
          <w:rFonts w:ascii="Arial" w:eastAsia="Andale Sans UI" w:hAnsi="Arial" w:cs="Arial"/>
          <w:b/>
          <w:kern w:val="1"/>
          <w:szCs w:val="22"/>
          <w:u w:val="single"/>
          <w:lang w:val="bg-BG"/>
        </w:rPr>
        <w:t>. Дългосрочни финансови активи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A522CD" w:rsidRPr="009D599A" w:rsidTr="000202B2">
        <w:tc>
          <w:tcPr>
            <w:tcW w:w="6521" w:type="dxa"/>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shd w:val="clear" w:color="auto" w:fill="auto"/>
          </w:tcPr>
          <w:p w:rsidR="00A522CD" w:rsidRPr="009D599A" w:rsidRDefault="00A522CD" w:rsidP="005851FA">
            <w:pPr>
              <w:jc w:val="center"/>
              <w:rPr>
                <w:rFonts w:ascii="Arial" w:hAnsi="Arial" w:cs="Arial"/>
                <w:b/>
                <w:szCs w:val="22"/>
                <w:lang w:val="bg-BG"/>
              </w:rPr>
            </w:pPr>
            <w:r w:rsidRPr="009D599A">
              <w:rPr>
                <w:rFonts w:ascii="Arial" w:hAnsi="Arial" w:cs="Arial"/>
                <w:b/>
                <w:szCs w:val="22"/>
                <w:lang w:val="bg-BG"/>
              </w:rPr>
              <w:t>3</w:t>
            </w:r>
            <w:r w:rsidR="002275F6" w:rsidRPr="009D599A">
              <w:rPr>
                <w:rFonts w:ascii="Arial" w:hAnsi="Arial" w:cs="Arial"/>
                <w:b/>
                <w:szCs w:val="22"/>
                <w:lang w:val="bg-BG"/>
              </w:rPr>
              <w:t>1</w:t>
            </w:r>
            <w:r w:rsidRPr="009D599A">
              <w:rPr>
                <w:rFonts w:ascii="Arial" w:hAnsi="Arial" w:cs="Arial"/>
                <w:b/>
                <w:szCs w:val="22"/>
                <w:lang w:val="bg-BG"/>
              </w:rPr>
              <w:t>.</w:t>
            </w:r>
            <w:r w:rsidR="002275F6" w:rsidRPr="009D599A">
              <w:rPr>
                <w:rFonts w:ascii="Arial" w:hAnsi="Arial" w:cs="Arial"/>
                <w:b/>
                <w:szCs w:val="22"/>
                <w:lang w:val="bg-BG"/>
              </w:rPr>
              <w:t>12</w:t>
            </w:r>
            <w:r w:rsidRPr="009D599A">
              <w:rPr>
                <w:rFonts w:ascii="Arial" w:hAnsi="Arial" w:cs="Arial"/>
                <w:b/>
                <w:szCs w:val="22"/>
                <w:lang w:val="bg-BG"/>
              </w:rPr>
              <w:t>.20</w:t>
            </w:r>
            <w:r w:rsidR="0079489E" w:rsidRPr="009D599A">
              <w:rPr>
                <w:rFonts w:ascii="Arial" w:hAnsi="Arial" w:cs="Arial"/>
                <w:b/>
                <w:szCs w:val="22"/>
                <w:lang w:val="bg-BG"/>
              </w:rPr>
              <w:t>2</w:t>
            </w:r>
            <w:r w:rsidR="005851FA">
              <w:rPr>
                <w:rFonts w:ascii="Arial" w:hAnsi="Arial" w:cs="Arial"/>
                <w:b/>
                <w:szCs w:val="22"/>
              </w:rPr>
              <w:t>3</w:t>
            </w:r>
            <w:r w:rsidRPr="009D599A">
              <w:rPr>
                <w:rFonts w:ascii="Arial" w:hAnsi="Arial" w:cs="Arial"/>
                <w:b/>
                <w:szCs w:val="22"/>
                <w:lang w:val="bg-BG"/>
              </w:rPr>
              <w:t xml:space="preserve"> хил.лв</w:t>
            </w:r>
          </w:p>
        </w:tc>
        <w:tc>
          <w:tcPr>
            <w:tcW w:w="1418" w:type="dxa"/>
            <w:shd w:val="clear" w:color="auto" w:fill="auto"/>
          </w:tcPr>
          <w:p w:rsidR="00A522CD" w:rsidRPr="009D599A" w:rsidRDefault="00A522CD" w:rsidP="005851FA">
            <w:pPr>
              <w:jc w:val="center"/>
              <w:rPr>
                <w:rFonts w:ascii="Arial" w:hAnsi="Arial" w:cs="Arial"/>
                <w:b/>
                <w:szCs w:val="22"/>
              </w:rPr>
            </w:pPr>
            <w:r w:rsidRPr="009D599A">
              <w:rPr>
                <w:rFonts w:ascii="Arial" w:hAnsi="Arial" w:cs="Arial"/>
                <w:b/>
                <w:szCs w:val="22"/>
                <w:lang w:val="bg-BG"/>
              </w:rPr>
              <w:t>31.12.20</w:t>
            </w:r>
            <w:r w:rsidR="00972E68">
              <w:rPr>
                <w:rFonts w:ascii="Arial" w:hAnsi="Arial" w:cs="Arial"/>
                <w:b/>
                <w:szCs w:val="22"/>
              </w:rPr>
              <w:t>2</w:t>
            </w:r>
            <w:r w:rsidR="005851FA">
              <w:rPr>
                <w:rFonts w:ascii="Arial" w:hAnsi="Arial" w:cs="Arial"/>
                <w:b/>
                <w:szCs w:val="22"/>
              </w:rPr>
              <w:t>2</w:t>
            </w:r>
            <w:r w:rsidRPr="009D599A">
              <w:rPr>
                <w:rFonts w:ascii="Arial" w:hAnsi="Arial" w:cs="Arial"/>
                <w:b/>
                <w:szCs w:val="22"/>
                <w:lang w:val="bg-BG"/>
              </w:rPr>
              <w:t xml:space="preserve"> </w:t>
            </w:r>
            <w:r w:rsidRPr="009D599A">
              <w:rPr>
                <w:rFonts w:ascii="Arial" w:hAnsi="Arial" w:cs="Arial"/>
                <w:b/>
                <w:szCs w:val="22"/>
              </w:rPr>
              <w:t xml:space="preserve">хил. </w:t>
            </w:r>
            <w:proofErr w:type="gramStart"/>
            <w:r w:rsidRPr="009D599A">
              <w:rPr>
                <w:rFonts w:ascii="Arial" w:hAnsi="Arial" w:cs="Arial"/>
                <w:b/>
                <w:szCs w:val="22"/>
              </w:rPr>
              <w:t>лв</w:t>
            </w:r>
            <w:proofErr w:type="gramEnd"/>
            <w:r w:rsidRPr="009D599A">
              <w:rPr>
                <w:rFonts w:ascii="Arial" w:hAnsi="Arial" w:cs="Arial"/>
                <w:b/>
                <w:szCs w:val="22"/>
              </w:rPr>
              <w:t>.</w:t>
            </w:r>
          </w:p>
        </w:tc>
      </w:tr>
      <w:tr w:rsidR="005851FA" w:rsidRPr="009D599A" w:rsidTr="000202B2">
        <w:tc>
          <w:tcPr>
            <w:tcW w:w="6521" w:type="dxa"/>
            <w:shd w:val="clear" w:color="auto" w:fill="FFFFFF"/>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Дългосрочни инвестиции</w:t>
            </w:r>
          </w:p>
        </w:tc>
        <w:tc>
          <w:tcPr>
            <w:tcW w:w="1417" w:type="dxa"/>
            <w:shd w:val="clear" w:color="auto" w:fill="FFFFFF"/>
            <w:vAlign w:val="bottom"/>
          </w:tcPr>
          <w:p w:rsidR="005851FA" w:rsidRPr="009D599A" w:rsidRDefault="005851FA" w:rsidP="004E2143">
            <w:pPr>
              <w:widowControl w:val="0"/>
              <w:suppressAutoHyphens/>
              <w:snapToGrid w:val="0"/>
              <w:jc w:val="right"/>
              <w:rPr>
                <w:rFonts w:ascii="Arial" w:eastAsia="Andale Sans UI" w:hAnsi="Arial" w:cs="Arial"/>
                <w:kern w:val="1"/>
                <w:szCs w:val="22"/>
                <w:lang w:val="be-BY"/>
              </w:rPr>
            </w:pPr>
            <w:r w:rsidRPr="009D599A">
              <w:rPr>
                <w:rFonts w:ascii="Arial" w:eastAsia="Andale Sans UI" w:hAnsi="Arial" w:cs="Arial"/>
                <w:kern w:val="1"/>
                <w:szCs w:val="22"/>
                <w:lang w:val="be-BY"/>
              </w:rPr>
              <w:t>7</w:t>
            </w:r>
          </w:p>
        </w:tc>
        <w:tc>
          <w:tcPr>
            <w:tcW w:w="1418" w:type="dxa"/>
            <w:shd w:val="clear" w:color="auto" w:fill="FFFFFF"/>
            <w:vAlign w:val="bottom"/>
          </w:tcPr>
          <w:p w:rsidR="005851FA" w:rsidRPr="009D599A" w:rsidRDefault="005851FA" w:rsidP="00D877F1">
            <w:pPr>
              <w:widowControl w:val="0"/>
              <w:suppressAutoHyphens/>
              <w:snapToGrid w:val="0"/>
              <w:jc w:val="right"/>
              <w:rPr>
                <w:rFonts w:ascii="Arial" w:eastAsia="Andale Sans UI" w:hAnsi="Arial" w:cs="Arial"/>
                <w:kern w:val="1"/>
                <w:szCs w:val="22"/>
                <w:lang w:val="be-BY"/>
              </w:rPr>
            </w:pPr>
            <w:r w:rsidRPr="009D599A">
              <w:rPr>
                <w:rFonts w:ascii="Arial" w:eastAsia="Andale Sans UI" w:hAnsi="Arial" w:cs="Arial"/>
                <w:kern w:val="1"/>
                <w:szCs w:val="22"/>
                <w:lang w:val="be-BY"/>
              </w:rPr>
              <w:t>7</w:t>
            </w:r>
          </w:p>
        </w:tc>
      </w:tr>
      <w:tr w:rsidR="005851FA" w:rsidRPr="009D599A" w:rsidTr="000202B2">
        <w:tc>
          <w:tcPr>
            <w:tcW w:w="6521" w:type="dxa"/>
            <w:shd w:val="clear" w:color="auto" w:fill="FFFFFF"/>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Други заеми</w:t>
            </w:r>
          </w:p>
        </w:tc>
        <w:tc>
          <w:tcPr>
            <w:tcW w:w="1417" w:type="dxa"/>
            <w:shd w:val="clear" w:color="auto" w:fill="FFFFFF"/>
            <w:vAlign w:val="bottom"/>
          </w:tcPr>
          <w:p w:rsidR="005851FA" w:rsidRPr="009D599A" w:rsidRDefault="00F5212D" w:rsidP="00972E68">
            <w:pPr>
              <w:widowControl w:val="0"/>
              <w:suppressAutoHyphens/>
              <w:snapToGrid w:val="0"/>
              <w:jc w:val="right"/>
              <w:rPr>
                <w:rFonts w:ascii="Arial" w:eastAsia="Andale Sans UI" w:hAnsi="Arial" w:cs="Arial"/>
                <w:kern w:val="1"/>
                <w:szCs w:val="22"/>
                <w:lang w:val="be-BY"/>
              </w:rPr>
            </w:pPr>
            <w:r>
              <w:rPr>
                <w:rFonts w:ascii="Arial" w:eastAsia="Andale Sans UI" w:hAnsi="Arial" w:cs="Arial"/>
                <w:kern w:val="1"/>
                <w:szCs w:val="22"/>
                <w:lang w:val="be-BY"/>
              </w:rPr>
              <w:t>1</w:t>
            </w:r>
            <w:r w:rsidR="005851FA">
              <w:rPr>
                <w:rFonts w:ascii="Arial" w:eastAsia="Andale Sans UI" w:hAnsi="Arial" w:cs="Arial"/>
                <w:kern w:val="1"/>
                <w:szCs w:val="22"/>
                <w:lang w:val="be-BY"/>
              </w:rPr>
              <w:t>5</w:t>
            </w:r>
          </w:p>
        </w:tc>
        <w:tc>
          <w:tcPr>
            <w:tcW w:w="1418" w:type="dxa"/>
            <w:shd w:val="clear" w:color="auto" w:fill="FFFFFF"/>
            <w:vAlign w:val="bottom"/>
          </w:tcPr>
          <w:p w:rsidR="005851FA" w:rsidRPr="009D599A" w:rsidRDefault="005851FA" w:rsidP="00D877F1">
            <w:pPr>
              <w:widowControl w:val="0"/>
              <w:suppressAutoHyphens/>
              <w:snapToGrid w:val="0"/>
              <w:jc w:val="right"/>
              <w:rPr>
                <w:rFonts w:ascii="Arial" w:eastAsia="Andale Sans UI" w:hAnsi="Arial" w:cs="Arial"/>
                <w:kern w:val="1"/>
                <w:szCs w:val="22"/>
                <w:lang w:val="be-BY"/>
              </w:rPr>
            </w:pPr>
            <w:r>
              <w:rPr>
                <w:rFonts w:ascii="Arial" w:eastAsia="Andale Sans UI" w:hAnsi="Arial" w:cs="Arial"/>
                <w:kern w:val="1"/>
                <w:szCs w:val="22"/>
                <w:lang w:val="be-BY"/>
              </w:rPr>
              <w:t>75</w:t>
            </w:r>
          </w:p>
        </w:tc>
      </w:tr>
      <w:tr w:rsidR="005851FA" w:rsidRPr="009D599A" w:rsidTr="000202B2">
        <w:tc>
          <w:tcPr>
            <w:tcW w:w="6521" w:type="dxa"/>
            <w:shd w:val="clear" w:color="auto" w:fill="FFFFFF"/>
          </w:tcPr>
          <w:p w:rsidR="005851FA" w:rsidRPr="009D599A" w:rsidRDefault="005851FA"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 xml:space="preserve">Общо </w:t>
            </w:r>
          </w:p>
        </w:tc>
        <w:tc>
          <w:tcPr>
            <w:tcW w:w="1417" w:type="dxa"/>
            <w:shd w:val="clear" w:color="auto" w:fill="FFFFFF"/>
            <w:vAlign w:val="bottom"/>
          </w:tcPr>
          <w:p w:rsidR="005851FA" w:rsidRPr="004E2143" w:rsidRDefault="00F5212D" w:rsidP="00972E68">
            <w:pPr>
              <w:widowControl w:val="0"/>
              <w:suppressAutoHyphens/>
              <w:snapToGrid w:val="0"/>
              <w:jc w:val="right"/>
              <w:rPr>
                <w:rFonts w:ascii="Arial" w:eastAsia="Andale Sans UI" w:hAnsi="Arial" w:cs="Arial"/>
                <w:b/>
                <w:kern w:val="1"/>
                <w:szCs w:val="22"/>
                <w:lang w:val="be-BY"/>
              </w:rPr>
            </w:pPr>
            <w:r>
              <w:rPr>
                <w:rFonts w:ascii="Arial" w:eastAsia="Andale Sans UI" w:hAnsi="Arial" w:cs="Arial"/>
                <w:b/>
                <w:kern w:val="1"/>
                <w:szCs w:val="22"/>
                <w:lang w:val="be-BY"/>
              </w:rPr>
              <w:t>22</w:t>
            </w:r>
          </w:p>
        </w:tc>
        <w:tc>
          <w:tcPr>
            <w:tcW w:w="1418" w:type="dxa"/>
            <w:shd w:val="clear" w:color="auto" w:fill="FFFFFF"/>
            <w:vAlign w:val="bottom"/>
          </w:tcPr>
          <w:p w:rsidR="005851FA" w:rsidRPr="004E2143" w:rsidRDefault="005851FA" w:rsidP="00D877F1">
            <w:pPr>
              <w:widowControl w:val="0"/>
              <w:suppressAutoHyphens/>
              <w:snapToGrid w:val="0"/>
              <w:jc w:val="right"/>
              <w:rPr>
                <w:rFonts w:ascii="Arial" w:eastAsia="Andale Sans UI" w:hAnsi="Arial" w:cs="Arial"/>
                <w:b/>
                <w:kern w:val="1"/>
                <w:szCs w:val="22"/>
                <w:lang w:val="be-BY"/>
              </w:rPr>
            </w:pPr>
            <w:r>
              <w:rPr>
                <w:rFonts w:ascii="Arial" w:eastAsia="Andale Sans UI" w:hAnsi="Arial" w:cs="Arial"/>
                <w:b/>
                <w:kern w:val="1"/>
                <w:szCs w:val="22"/>
                <w:lang w:val="be-BY"/>
              </w:rPr>
              <w:t>82</w:t>
            </w:r>
          </w:p>
        </w:tc>
      </w:tr>
    </w:tbl>
    <w:p w:rsidR="00BC6C0A" w:rsidRPr="009D599A" w:rsidRDefault="00BC6C0A" w:rsidP="009D599A">
      <w:pPr>
        <w:widowControl w:val="0"/>
        <w:tabs>
          <w:tab w:val="left" w:pos="720"/>
        </w:tabs>
        <w:suppressAutoHyphens/>
        <w:rPr>
          <w:rFonts w:ascii="Arial" w:eastAsia="Andale Sans UI" w:hAnsi="Arial" w:cs="Arial"/>
          <w:b/>
          <w:kern w:val="1"/>
          <w:szCs w:val="22"/>
          <w:lang w:val="bg-BG"/>
        </w:rPr>
      </w:pPr>
    </w:p>
    <w:p w:rsidR="002275F6" w:rsidRPr="009D599A" w:rsidRDefault="002275F6" w:rsidP="009D599A">
      <w:pPr>
        <w:widowControl w:val="0"/>
        <w:tabs>
          <w:tab w:val="left" w:pos="720"/>
        </w:tabs>
        <w:suppressAutoHyphens/>
        <w:rPr>
          <w:rFonts w:ascii="Arial" w:eastAsia="Andale Sans UI" w:hAnsi="Arial" w:cs="Arial"/>
          <w:kern w:val="1"/>
          <w:szCs w:val="22"/>
          <w:lang w:val="bg-BG"/>
        </w:rPr>
      </w:pPr>
      <w:r w:rsidRPr="009D599A">
        <w:rPr>
          <w:rFonts w:ascii="Arial" w:eastAsia="Andale Sans UI" w:hAnsi="Arial" w:cs="Arial"/>
          <w:kern w:val="1"/>
          <w:szCs w:val="22"/>
          <w:lang w:val="bg-BG"/>
        </w:rPr>
        <w:t xml:space="preserve">Дружеството е предоставило заем </w:t>
      </w:r>
      <w:r w:rsidR="00C43BB9" w:rsidRPr="009D599A">
        <w:rPr>
          <w:rFonts w:ascii="Arial" w:eastAsia="Andale Sans UI" w:hAnsi="Arial" w:cs="Arial"/>
          <w:kern w:val="1"/>
          <w:szCs w:val="22"/>
          <w:lang w:val="bg-BG"/>
        </w:rPr>
        <w:t xml:space="preserve"> през 2018г. </w:t>
      </w:r>
      <w:r w:rsidRPr="009D599A">
        <w:rPr>
          <w:rFonts w:ascii="Arial" w:eastAsia="Andale Sans UI" w:hAnsi="Arial" w:cs="Arial"/>
          <w:kern w:val="1"/>
          <w:szCs w:val="22"/>
          <w:lang w:val="bg-BG"/>
        </w:rPr>
        <w:t>на „Хляб на хлебни изделия” ЕООД в размер на 200 хил.лв., който е със срок на връщане до 3 години. През 202</w:t>
      </w:r>
      <w:r w:rsidR="005851FA">
        <w:rPr>
          <w:rFonts w:ascii="Arial" w:eastAsia="Andale Sans UI" w:hAnsi="Arial" w:cs="Arial"/>
          <w:kern w:val="1"/>
          <w:szCs w:val="22"/>
        </w:rPr>
        <w:t>3</w:t>
      </w:r>
      <w:r w:rsidRPr="009D599A">
        <w:rPr>
          <w:rFonts w:ascii="Arial" w:eastAsia="Andale Sans UI" w:hAnsi="Arial" w:cs="Arial"/>
          <w:kern w:val="1"/>
          <w:szCs w:val="22"/>
          <w:lang w:val="bg-BG"/>
        </w:rPr>
        <w:t xml:space="preserve">г. погасеното </w:t>
      </w:r>
      <w:r w:rsidRPr="009D599A">
        <w:rPr>
          <w:rFonts w:ascii="Arial" w:eastAsia="Andale Sans UI" w:hAnsi="Arial" w:cs="Arial"/>
          <w:kern w:val="1"/>
          <w:szCs w:val="22"/>
          <w:lang w:val="bg-BG"/>
        </w:rPr>
        <w:lastRenderedPageBreak/>
        <w:t xml:space="preserve">задължение е в размер на </w:t>
      </w:r>
      <w:r w:rsidR="00956C30">
        <w:rPr>
          <w:rFonts w:ascii="Arial" w:eastAsia="Andale Sans UI" w:hAnsi="Arial" w:cs="Arial"/>
          <w:kern w:val="1"/>
          <w:szCs w:val="22"/>
          <w:lang w:val="bg-BG"/>
        </w:rPr>
        <w:t>6</w:t>
      </w:r>
      <w:r w:rsidR="00972E68">
        <w:rPr>
          <w:rFonts w:ascii="Arial" w:eastAsia="Andale Sans UI" w:hAnsi="Arial" w:cs="Arial"/>
          <w:kern w:val="1"/>
          <w:szCs w:val="22"/>
        </w:rPr>
        <w:t>0</w:t>
      </w:r>
      <w:r w:rsidRPr="009D599A">
        <w:rPr>
          <w:rFonts w:ascii="Arial" w:eastAsia="Andale Sans UI" w:hAnsi="Arial" w:cs="Arial"/>
          <w:kern w:val="1"/>
          <w:szCs w:val="22"/>
          <w:lang w:val="bg-BG"/>
        </w:rPr>
        <w:t xml:space="preserve"> хил.лв.</w:t>
      </w:r>
      <w:r w:rsidR="009E0E51" w:rsidRPr="009D599A">
        <w:rPr>
          <w:rFonts w:ascii="Arial" w:eastAsia="Andale Sans UI" w:hAnsi="Arial" w:cs="Arial"/>
          <w:kern w:val="1"/>
          <w:szCs w:val="22"/>
          <w:lang w:val="bg-BG"/>
        </w:rPr>
        <w:t xml:space="preserve"> </w:t>
      </w:r>
      <w:r w:rsidRPr="009D599A">
        <w:rPr>
          <w:rFonts w:ascii="Arial" w:eastAsia="Andale Sans UI" w:hAnsi="Arial" w:cs="Arial"/>
          <w:kern w:val="1"/>
          <w:szCs w:val="22"/>
          <w:lang w:val="bg-BG"/>
        </w:rPr>
        <w:t>Остатъкът за погасяване към 31.12.202</w:t>
      </w:r>
      <w:r w:rsidR="005851FA">
        <w:rPr>
          <w:rFonts w:ascii="Arial" w:eastAsia="Andale Sans UI" w:hAnsi="Arial" w:cs="Arial"/>
          <w:kern w:val="1"/>
          <w:szCs w:val="22"/>
        </w:rPr>
        <w:t>3</w:t>
      </w:r>
      <w:r w:rsidRPr="009D599A">
        <w:rPr>
          <w:rFonts w:ascii="Arial" w:eastAsia="Andale Sans UI" w:hAnsi="Arial" w:cs="Arial"/>
          <w:kern w:val="1"/>
          <w:szCs w:val="22"/>
          <w:lang w:val="bg-BG"/>
        </w:rPr>
        <w:t xml:space="preserve">г. е в размер на </w:t>
      </w:r>
      <w:r w:rsidR="005851FA">
        <w:rPr>
          <w:rFonts w:ascii="Arial" w:eastAsia="Andale Sans UI" w:hAnsi="Arial" w:cs="Arial"/>
          <w:kern w:val="1"/>
          <w:szCs w:val="22"/>
        </w:rPr>
        <w:t>1</w:t>
      </w:r>
      <w:r w:rsidR="00956C30">
        <w:rPr>
          <w:rFonts w:ascii="Arial" w:eastAsia="Andale Sans UI" w:hAnsi="Arial" w:cs="Arial"/>
          <w:kern w:val="1"/>
          <w:szCs w:val="22"/>
          <w:lang w:val="bg-BG"/>
        </w:rPr>
        <w:t>5</w:t>
      </w:r>
      <w:r w:rsidRPr="009D599A">
        <w:rPr>
          <w:rFonts w:ascii="Arial" w:eastAsia="Andale Sans UI" w:hAnsi="Arial" w:cs="Arial"/>
          <w:kern w:val="1"/>
          <w:szCs w:val="22"/>
          <w:lang w:val="bg-BG"/>
        </w:rPr>
        <w:t xml:space="preserve"> хил.лв.</w:t>
      </w:r>
    </w:p>
    <w:p w:rsidR="002275F6" w:rsidRPr="009D599A" w:rsidRDefault="002275F6" w:rsidP="009D599A">
      <w:pPr>
        <w:widowControl w:val="0"/>
        <w:tabs>
          <w:tab w:val="left" w:pos="720"/>
        </w:tabs>
        <w:suppressAutoHyphens/>
        <w:rPr>
          <w:rFonts w:ascii="Arial" w:eastAsia="Andale Sans UI" w:hAnsi="Arial" w:cs="Arial"/>
          <w:kern w:val="1"/>
          <w:szCs w:val="22"/>
          <w:lang w:val="bg-BG"/>
        </w:rPr>
      </w:pPr>
    </w:p>
    <w:p w:rsidR="000E419A" w:rsidRPr="009D599A" w:rsidRDefault="004118AD" w:rsidP="009D599A">
      <w:pPr>
        <w:widowControl w:val="0"/>
        <w:tabs>
          <w:tab w:val="left" w:pos="720"/>
        </w:tabs>
        <w:suppressAutoHyphens/>
        <w:rPr>
          <w:rFonts w:ascii="Arial" w:eastAsia="Andale Sans UI" w:hAnsi="Arial" w:cs="Arial"/>
          <w:b/>
          <w:kern w:val="1"/>
          <w:szCs w:val="22"/>
          <w:u w:val="single"/>
          <w:lang w:val="bg-BG"/>
        </w:rPr>
      </w:pPr>
      <w:r w:rsidRPr="009D599A">
        <w:rPr>
          <w:rFonts w:ascii="Arial" w:eastAsia="Andale Sans UI" w:hAnsi="Arial" w:cs="Arial"/>
          <w:b/>
          <w:kern w:val="1"/>
          <w:szCs w:val="22"/>
          <w:u w:val="single"/>
          <w:lang w:val="bg-BG"/>
        </w:rPr>
        <w:t>1</w:t>
      </w:r>
      <w:r w:rsidRPr="009D599A">
        <w:rPr>
          <w:rFonts w:ascii="Arial" w:eastAsia="Andale Sans UI" w:hAnsi="Arial" w:cs="Arial"/>
          <w:b/>
          <w:kern w:val="1"/>
          <w:szCs w:val="22"/>
          <w:u w:val="single"/>
        </w:rPr>
        <w:t>2</w:t>
      </w:r>
      <w:r w:rsidR="00A2434F" w:rsidRPr="009D599A">
        <w:rPr>
          <w:rFonts w:ascii="Arial" w:eastAsia="Andale Sans UI" w:hAnsi="Arial" w:cs="Arial"/>
          <w:b/>
          <w:kern w:val="1"/>
          <w:szCs w:val="22"/>
          <w:u w:val="single"/>
          <w:lang w:val="bg-BG"/>
        </w:rPr>
        <w:t>. Отсрочени данъци</w:t>
      </w:r>
    </w:p>
    <w:p w:rsidR="00181E83" w:rsidRPr="009D599A" w:rsidRDefault="001A3E17" w:rsidP="009D599A">
      <w:pPr>
        <w:widowControl w:val="0"/>
        <w:tabs>
          <w:tab w:val="left" w:pos="720"/>
        </w:tabs>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К</w:t>
      </w:r>
      <w:r w:rsidR="00A2434F" w:rsidRPr="009D599A">
        <w:rPr>
          <w:rFonts w:ascii="Arial" w:eastAsia="Andale Sans UI" w:hAnsi="Arial" w:cs="Arial"/>
          <w:kern w:val="1"/>
          <w:szCs w:val="22"/>
          <w:lang w:val="bg-BG"/>
        </w:rPr>
        <w:t>ъм 31.12.20</w:t>
      </w:r>
      <w:r w:rsidR="00554499" w:rsidRPr="009D599A">
        <w:rPr>
          <w:rFonts w:ascii="Arial" w:eastAsia="Andale Sans UI" w:hAnsi="Arial" w:cs="Arial"/>
          <w:kern w:val="1"/>
          <w:szCs w:val="22"/>
          <w:lang w:val="bg-BG"/>
        </w:rPr>
        <w:t>2</w:t>
      </w:r>
      <w:r w:rsidR="005851FA">
        <w:rPr>
          <w:rFonts w:ascii="Arial" w:eastAsia="Andale Sans UI" w:hAnsi="Arial" w:cs="Arial"/>
          <w:kern w:val="1"/>
          <w:szCs w:val="22"/>
        </w:rPr>
        <w:t>3</w:t>
      </w:r>
      <w:r w:rsidR="00A2434F" w:rsidRPr="009D599A">
        <w:rPr>
          <w:rFonts w:ascii="Arial" w:eastAsia="Andale Sans UI" w:hAnsi="Arial" w:cs="Arial"/>
          <w:kern w:val="1"/>
          <w:szCs w:val="22"/>
          <w:lang w:val="bg-BG"/>
        </w:rPr>
        <w:t xml:space="preserve">г. </w:t>
      </w:r>
      <w:r w:rsidRPr="009D599A">
        <w:rPr>
          <w:rFonts w:ascii="Arial" w:eastAsia="Andale Sans UI" w:hAnsi="Arial" w:cs="Arial"/>
          <w:kern w:val="1"/>
          <w:szCs w:val="22"/>
          <w:lang w:val="bg-BG"/>
        </w:rPr>
        <w:t xml:space="preserve">в Дружеството са създадени активи по отсрочени данъци в размер на </w:t>
      </w:r>
      <w:r w:rsidR="00F5212D" w:rsidRPr="00F5212D">
        <w:rPr>
          <w:rFonts w:ascii="Arial" w:eastAsia="Andale Sans UI" w:hAnsi="Arial" w:cs="Arial"/>
          <w:kern w:val="1"/>
          <w:szCs w:val="22"/>
          <w:lang w:val="bg-BG"/>
        </w:rPr>
        <w:t>49</w:t>
      </w:r>
      <w:r w:rsidR="00EF3EFB" w:rsidRPr="00F5212D">
        <w:rPr>
          <w:rFonts w:ascii="Arial" w:eastAsia="Andale Sans UI" w:hAnsi="Arial" w:cs="Arial"/>
          <w:kern w:val="1"/>
          <w:szCs w:val="22"/>
          <w:lang w:val="bg-BG"/>
        </w:rPr>
        <w:t xml:space="preserve"> </w:t>
      </w:r>
      <w:r w:rsidRPr="00F5212D">
        <w:rPr>
          <w:rFonts w:ascii="Arial" w:eastAsia="Andale Sans UI" w:hAnsi="Arial" w:cs="Arial"/>
          <w:kern w:val="1"/>
          <w:szCs w:val="22"/>
          <w:lang w:val="bg-BG"/>
        </w:rPr>
        <w:t>хил.лв.</w:t>
      </w:r>
    </w:p>
    <w:p w:rsidR="002275F6" w:rsidRPr="009D599A" w:rsidRDefault="002275F6" w:rsidP="009D599A">
      <w:pPr>
        <w:widowControl w:val="0"/>
        <w:tabs>
          <w:tab w:val="left" w:pos="720"/>
        </w:tabs>
        <w:suppressAutoHyphens/>
        <w:rPr>
          <w:rFonts w:ascii="Arial" w:eastAsia="Andale Sans UI" w:hAnsi="Arial" w:cs="Arial"/>
          <w:b/>
          <w:kern w:val="1"/>
          <w:szCs w:val="22"/>
          <w:lang w:val="bg-BG"/>
        </w:rPr>
      </w:pPr>
    </w:p>
    <w:p w:rsidR="00671DDA" w:rsidRPr="009D599A" w:rsidRDefault="00671DDA" w:rsidP="009D599A">
      <w:pPr>
        <w:widowControl w:val="0"/>
        <w:suppressAutoHyphens/>
        <w:rPr>
          <w:rFonts w:ascii="Arial" w:eastAsia="Andale Sans UI" w:hAnsi="Arial" w:cs="Arial"/>
          <w:kern w:val="1"/>
          <w:szCs w:val="22"/>
          <w:lang w:val="bg-BG"/>
        </w:rPr>
      </w:pPr>
      <w:r w:rsidRPr="009D599A">
        <w:rPr>
          <w:rFonts w:ascii="Arial" w:eastAsia="Andale Sans UI" w:hAnsi="Arial" w:cs="Arial"/>
          <w:b/>
          <w:kern w:val="1"/>
          <w:szCs w:val="22"/>
          <w:u w:val="single"/>
        </w:rPr>
        <w:t>1</w:t>
      </w:r>
      <w:r w:rsidR="004118AD" w:rsidRPr="009D599A">
        <w:rPr>
          <w:rFonts w:ascii="Arial" w:eastAsia="Andale Sans UI" w:hAnsi="Arial" w:cs="Arial"/>
          <w:b/>
          <w:kern w:val="1"/>
          <w:szCs w:val="22"/>
          <w:u w:val="single"/>
        </w:rPr>
        <w:t>3</w:t>
      </w:r>
      <w:r w:rsidRPr="009D599A">
        <w:rPr>
          <w:rFonts w:ascii="Arial" w:eastAsia="Andale Sans UI" w:hAnsi="Arial" w:cs="Arial"/>
          <w:b/>
          <w:kern w:val="1"/>
          <w:szCs w:val="22"/>
          <w:u w:val="single"/>
        </w:rPr>
        <w:t>. Материални запаси</w:t>
      </w:r>
      <w:r w:rsidR="00474BD5" w:rsidRPr="009D599A">
        <w:rPr>
          <w:rFonts w:ascii="Arial" w:eastAsia="Andale Sans UI" w:hAnsi="Arial" w:cs="Arial"/>
          <w:kern w:val="1"/>
          <w:szCs w:val="22"/>
          <w:lang w:val="bg-BG"/>
        </w:rPr>
        <w:tab/>
      </w:r>
      <w:r w:rsidR="00474BD5" w:rsidRPr="009D599A">
        <w:rPr>
          <w:rFonts w:ascii="Arial" w:eastAsia="Andale Sans UI" w:hAnsi="Arial" w:cs="Arial"/>
          <w:kern w:val="1"/>
          <w:szCs w:val="22"/>
          <w:lang w:val="bg-BG"/>
        </w:rPr>
        <w:tab/>
      </w:r>
      <w:r w:rsidR="00474BD5" w:rsidRPr="009D599A">
        <w:rPr>
          <w:rFonts w:ascii="Arial" w:eastAsia="Andale Sans UI" w:hAnsi="Arial" w:cs="Arial"/>
          <w:kern w:val="1"/>
          <w:szCs w:val="22"/>
          <w:lang w:val="bg-BG"/>
        </w:rPr>
        <w:tab/>
      </w:r>
      <w:r w:rsidR="00474BD5" w:rsidRPr="009D599A">
        <w:rPr>
          <w:rFonts w:ascii="Arial" w:eastAsia="Andale Sans UI" w:hAnsi="Arial" w:cs="Arial"/>
          <w:kern w:val="1"/>
          <w:szCs w:val="22"/>
          <w:lang w:val="bg-BG"/>
        </w:rPr>
        <w:tab/>
      </w:r>
      <w:r w:rsidR="00474BD5" w:rsidRPr="009D599A">
        <w:rPr>
          <w:rFonts w:ascii="Arial" w:eastAsia="Andale Sans UI" w:hAnsi="Arial" w:cs="Arial"/>
          <w:kern w:val="1"/>
          <w:szCs w:val="22"/>
          <w:lang w:val="bg-BG"/>
        </w:rPr>
        <w:tab/>
      </w:r>
      <w:r w:rsidR="00474BD5" w:rsidRPr="009D599A">
        <w:rPr>
          <w:rFonts w:ascii="Arial" w:eastAsia="Andale Sans UI" w:hAnsi="Arial" w:cs="Arial"/>
          <w:kern w:val="1"/>
          <w:szCs w:val="22"/>
          <w:lang w:val="bg-BG"/>
        </w:rPr>
        <w:tab/>
      </w:r>
      <w:r w:rsidR="00474BD5" w:rsidRPr="009D599A">
        <w:rPr>
          <w:rFonts w:ascii="Arial" w:eastAsia="Andale Sans UI" w:hAnsi="Arial" w:cs="Arial"/>
          <w:kern w:val="1"/>
          <w:szCs w:val="22"/>
          <w:lang w:val="bg-BG"/>
        </w:rPr>
        <w:tab/>
      </w:r>
      <w:r w:rsidR="00474BD5" w:rsidRPr="009D599A">
        <w:rPr>
          <w:rFonts w:ascii="Arial" w:eastAsia="Andale Sans UI" w:hAnsi="Arial" w:cs="Arial"/>
          <w:kern w:val="1"/>
          <w:szCs w:val="22"/>
          <w:lang w:val="bg-BG"/>
        </w:rPr>
        <w:tab/>
      </w:r>
      <w:r w:rsidR="00474BD5" w:rsidRPr="009D599A">
        <w:rPr>
          <w:rFonts w:ascii="Arial" w:eastAsia="Andale Sans UI" w:hAnsi="Arial" w:cs="Arial"/>
          <w:kern w:val="1"/>
          <w:szCs w:val="22"/>
          <w:lang w:val="bg-BG"/>
        </w:rPr>
        <w:tab/>
      </w:r>
      <w:r w:rsidR="00474BD5" w:rsidRPr="009D599A">
        <w:rPr>
          <w:rFonts w:ascii="Arial" w:eastAsia="Andale Sans UI" w:hAnsi="Arial" w:cs="Arial"/>
          <w:kern w:val="1"/>
          <w:szCs w:val="22"/>
          <w:lang w:val="bg-BG"/>
        </w:rPr>
        <w:tab/>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A522CD" w:rsidRPr="009D599A" w:rsidTr="000202B2">
        <w:tc>
          <w:tcPr>
            <w:tcW w:w="6521" w:type="dxa"/>
            <w:shd w:val="clear" w:color="auto" w:fill="auto"/>
          </w:tcPr>
          <w:p w:rsidR="00A522CD" w:rsidRPr="009D599A" w:rsidRDefault="00A522CD"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 xml:space="preserve">                    </w:t>
            </w:r>
            <w:r w:rsidRPr="009D599A">
              <w:rPr>
                <w:rFonts w:ascii="Arial" w:eastAsia="Andale Sans UI" w:hAnsi="Arial" w:cs="Arial"/>
                <w:kern w:val="1"/>
                <w:szCs w:val="22"/>
                <w:lang w:val="bg-BG"/>
              </w:rPr>
              <w:tab/>
            </w:r>
          </w:p>
          <w:p w:rsidR="00A522CD" w:rsidRPr="009D599A" w:rsidRDefault="00A522CD" w:rsidP="009D599A">
            <w:pPr>
              <w:widowControl w:val="0"/>
              <w:suppressAutoHyphens/>
              <w:snapToGrid w:val="0"/>
              <w:rPr>
                <w:rFonts w:ascii="Arial" w:eastAsia="Andale Sans UI" w:hAnsi="Arial" w:cs="Arial"/>
                <w:kern w:val="1"/>
                <w:szCs w:val="22"/>
              </w:rPr>
            </w:pPr>
          </w:p>
        </w:tc>
        <w:tc>
          <w:tcPr>
            <w:tcW w:w="1417" w:type="dxa"/>
            <w:shd w:val="clear" w:color="auto" w:fill="auto"/>
          </w:tcPr>
          <w:p w:rsidR="00A522CD" w:rsidRPr="009D599A" w:rsidRDefault="00A522CD" w:rsidP="005851FA">
            <w:pPr>
              <w:jc w:val="center"/>
              <w:rPr>
                <w:rFonts w:ascii="Arial" w:hAnsi="Arial" w:cs="Arial"/>
                <w:b/>
                <w:szCs w:val="22"/>
                <w:lang w:val="bg-BG"/>
              </w:rPr>
            </w:pPr>
            <w:r w:rsidRPr="009D599A">
              <w:rPr>
                <w:rFonts w:ascii="Arial" w:hAnsi="Arial" w:cs="Arial"/>
                <w:b/>
                <w:szCs w:val="22"/>
                <w:lang w:val="bg-BG"/>
              </w:rPr>
              <w:t>3</w:t>
            </w:r>
            <w:r w:rsidR="002275F6" w:rsidRPr="009D599A">
              <w:rPr>
                <w:rFonts w:ascii="Arial" w:hAnsi="Arial" w:cs="Arial"/>
                <w:b/>
                <w:szCs w:val="22"/>
                <w:lang w:val="bg-BG"/>
              </w:rPr>
              <w:t>1</w:t>
            </w:r>
            <w:r w:rsidRPr="009D599A">
              <w:rPr>
                <w:rFonts w:ascii="Arial" w:hAnsi="Arial" w:cs="Arial"/>
                <w:b/>
                <w:szCs w:val="22"/>
                <w:lang w:val="bg-BG"/>
              </w:rPr>
              <w:t>.</w:t>
            </w:r>
            <w:r w:rsidR="002275F6" w:rsidRPr="009D599A">
              <w:rPr>
                <w:rFonts w:ascii="Arial" w:hAnsi="Arial" w:cs="Arial"/>
                <w:b/>
                <w:szCs w:val="22"/>
                <w:lang w:val="bg-BG"/>
              </w:rPr>
              <w:t>12</w:t>
            </w:r>
            <w:r w:rsidRPr="009D599A">
              <w:rPr>
                <w:rFonts w:ascii="Arial" w:hAnsi="Arial" w:cs="Arial"/>
                <w:b/>
                <w:szCs w:val="22"/>
                <w:lang w:val="bg-BG"/>
              </w:rPr>
              <w:t>.20</w:t>
            </w:r>
            <w:r w:rsidR="00EF3EFB" w:rsidRPr="009D599A">
              <w:rPr>
                <w:rFonts w:ascii="Arial" w:hAnsi="Arial" w:cs="Arial"/>
                <w:b/>
                <w:szCs w:val="22"/>
                <w:lang w:val="bg-BG"/>
              </w:rPr>
              <w:t>2</w:t>
            </w:r>
            <w:r w:rsidR="005851FA">
              <w:rPr>
                <w:rFonts w:ascii="Arial" w:hAnsi="Arial" w:cs="Arial"/>
                <w:b/>
                <w:szCs w:val="22"/>
              </w:rPr>
              <w:t>3</w:t>
            </w:r>
            <w:r w:rsidRPr="009D599A">
              <w:rPr>
                <w:rFonts w:ascii="Arial" w:hAnsi="Arial" w:cs="Arial"/>
                <w:b/>
                <w:szCs w:val="22"/>
                <w:lang w:val="bg-BG"/>
              </w:rPr>
              <w:t xml:space="preserve"> хил.лв</w:t>
            </w:r>
          </w:p>
        </w:tc>
        <w:tc>
          <w:tcPr>
            <w:tcW w:w="1418" w:type="dxa"/>
            <w:shd w:val="clear" w:color="auto" w:fill="auto"/>
          </w:tcPr>
          <w:p w:rsidR="00A522CD" w:rsidRPr="009D599A" w:rsidRDefault="00A522CD" w:rsidP="005851FA">
            <w:pPr>
              <w:jc w:val="center"/>
              <w:rPr>
                <w:rFonts w:ascii="Arial" w:hAnsi="Arial" w:cs="Arial"/>
                <w:b/>
                <w:szCs w:val="22"/>
              </w:rPr>
            </w:pPr>
            <w:r w:rsidRPr="009D599A">
              <w:rPr>
                <w:rFonts w:ascii="Arial" w:hAnsi="Arial" w:cs="Arial"/>
                <w:b/>
                <w:szCs w:val="22"/>
                <w:lang w:val="bg-BG"/>
              </w:rPr>
              <w:t>31.12.20</w:t>
            </w:r>
            <w:r w:rsidR="00972E68">
              <w:rPr>
                <w:rFonts w:ascii="Arial" w:hAnsi="Arial" w:cs="Arial"/>
                <w:b/>
                <w:szCs w:val="22"/>
              </w:rPr>
              <w:t>2</w:t>
            </w:r>
            <w:r w:rsidR="005851FA">
              <w:rPr>
                <w:rFonts w:ascii="Arial" w:hAnsi="Arial" w:cs="Arial"/>
                <w:b/>
                <w:szCs w:val="22"/>
              </w:rPr>
              <w:t>2</w:t>
            </w:r>
            <w:r w:rsidRPr="009D599A">
              <w:rPr>
                <w:rFonts w:ascii="Arial" w:hAnsi="Arial" w:cs="Arial"/>
                <w:b/>
                <w:szCs w:val="22"/>
                <w:lang w:val="bg-BG"/>
              </w:rPr>
              <w:t xml:space="preserve"> </w:t>
            </w:r>
            <w:r w:rsidRPr="009D599A">
              <w:rPr>
                <w:rFonts w:ascii="Arial" w:hAnsi="Arial" w:cs="Arial"/>
                <w:b/>
                <w:szCs w:val="22"/>
              </w:rPr>
              <w:t xml:space="preserve">хил. </w:t>
            </w:r>
            <w:proofErr w:type="gramStart"/>
            <w:r w:rsidRPr="009D599A">
              <w:rPr>
                <w:rFonts w:ascii="Arial" w:hAnsi="Arial" w:cs="Arial"/>
                <w:b/>
                <w:szCs w:val="22"/>
              </w:rPr>
              <w:t>лв</w:t>
            </w:r>
            <w:proofErr w:type="gramEnd"/>
            <w:r w:rsidRPr="009D599A">
              <w:rPr>
                <w:rFonts w:ascii="Arial" w:hAnsi="Arial" w:cs="Arial"/>
                <w:b/>
                <w:szCs w:val="22"/>
              </w:rPr>
              <w:t>.</w:t>
            </w:r>
          </w:p>
        </w:tc>
      </w:tr>
      <w:tr w:rsidR="005851FA" w:rsidRPr="009D599A" w:rsidTr="000202B2">
        <w:tc>
          <w:tcPr>
            <w:tcW w:w="6521" w:type="dxa"/>
            <w:shd w:val="clear" w:color="auto" w:fill="auto"/>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Суровини и материали</w:t>
            </w:r>
          </w:p>
        </w:tc>
        <w:tc>
          <w:tcPr>
            <w:tcW w:w="1417" w:type="dxa"/>
            <w:shd w:val="clear" w:color="auto" w:fill="auto"/>
          </w:tcPr>
          <w:p w:rsidR="005851FA" w:rsidRPr="00956C30" w:rsidRDefault="00F5212D" w:rsidP="004E2143">
            <w:pPr>
              <w:widowControl w:val="0"/>
              <w:tabs>
                <w:tab w:val="left" w:pos="567"/>
              </w:tabs>
              <w:suppressAutoHyphens/>
              <w:jc w:val="right"/>
              <w:rPr>
                <w:rFonts w:ascii="Arial" w:eastAsia="Andale Sans UI" w:hAnsi="Arial" w:cs="Arial"/>
                <w:kern w:val="1"/>
                <w:szCs w:val="22"/>
                <w:lang w:val="bg-BG"/>
              </w:rPr>
            </w:pPr>
            <w:r>
              <w:rPr>
                <w:rFonts w:ascii="Arial" w:eastAsia="Andale Sans UI" w:hAnsi="Arial" w:cs="Arial"/>
                <w:kern w:val="1"/>
                <w:szCs w:val="22"/>
                <w:lang w:val="bg-BG"/>
              </w:rPr>
              <w:t>64</w:t>
            </w:r>
          </w:p>
        </w:tc>
        <w:tc>
          <w:tcPr>
            <w:tcW w:w="1418" w:type="dxa"/>
            <w:shd w:val="clear" w:color="auto" w:fill="auto"/>
          </w:tcPr>
          <w:p w:rsidR="005851FA" w:rsidRPr="00956C30" w:rsidRDefault="005851FA" w:rsidP="00D877F1">
            <w:pPr>
              <w:widowControl w:val="0"/>
              <w:tabs>
                <w:tab w:val="left" w:pos="567"/>
              </w:tabs>
              <w:suppressAutoHyphens/>
              <w:jc w:val="right"/>
              <w:rPr>
                <w:rFonts w:ascii="Arial" w:eastAsia="Andale Sans UI" w:hAnsi="Arial" w:cs="Arial"/>
                <w:kern w:val="1"/>
                <w:szCs w:val="22"/>
                <w:lang w:val="bg-BG"/>
              </w:rPr>
            </w:pPr>
            <w:r>
              <w:rPr>
                <w:rFonts w:ascii="Arial" w:eastAsia="Andale Sans UI" w:hAnsi="Arial" w:cs="Arial"/>
                <w:kern w:val="1"/>
                <w:szCs w:val="22"/>
                <w:lang w:val="bg-BG"/>
              </w:rPr>
              <w:t>45</w:t>
            </w:r>
          </w:p>
        </w:tc>
      </w:tr>
      <w:tr w:rsidR="005851FA" w:rsidRPr="009D599A" w:rsidTr="000202B2">
        <w:tc>
          <w:tcPr>
            <w:tcW w:w="6521" w:type="dxa"/>
            <w:shd w:val="clear" w:color="auto" w:fill="auto"/>
          </w:tcPr>
          <w:p w:rsidR="005851FA" w:rsidRPr="009D599A" w:rsidRDefault="005851FA" w:rsidP="009D599A">
            <w:pPr>
              <w:widowControl w:val="0"/>
              <w:suppressAutoHyphens/>
              <w:overflowPunct w:val="0"/>
              <w:autoSpaceDE w:val="0"/>
              <w:snapToGrid w:val="0"/>
              <w:textAlignment w:val="baseline"/>
              <w:rPr>
                <w:rFonts w:ascii="Arial" w:eastAsia="Andale Sans UI" w:hAnsi="Arial" w:cs="Arial"/>
                <w:bCs/>
                <w:kern w:val="1"/>
                <w:szCs w:val="22"/>
                <w:lang w:val="bg-BG"/>
              </w:rPr>
            </w:pPr>
            <w:r w:rsidRPr="009D599A">
              <w:rPr>
                <w:rFonts w:ascii="Arial" w:eastAsia="Andale Sans UI" w:hAnsi="Arial" w:cs="Arial"/>
                <w:bCs/>
                <w:kern w:val="1"/>
                <w:szCs w:val="22"/>
                <w:lang w:val="bg-BG"/>
              </w:rPr>
              <w:t>Незавършено производство</w:t>
            </w:r>
          </w:p>
        </w:tc>
        <w:tc>
          <w:tcPr>
            <w:tcW w:w="1417" w:type="dxa"/>
            <w:shd w:val="clear" w:color="auto" w:fill="auto"/>
            <w:vAlign w:val="bottom"/>
          </w:tcPr>
          <w:p w:rsidR="005851FA" w:rsidRPr="00956C30" w:rsidRDefault="00F5212D" w:rsidP="004E2143">
            <w:pPr>
              <w:widowControl w:val="0"/>
              <w:suppressAutoHyphens/>
              <w:snapToGrid w:val="0"/>
              <w:jc w:val="right"/>
              <w:rPr>
                <w:rFonts w:ascii="Arial" w:eastAsia="Andale Sans UI" w:hAnsi="Arial" w:cs="Arial"/>
                <w:bCs/>
                <w:kern w:val="1"/>
                <w:szCs w:val="22"/>
                <w:lang w:val="bg-BG"/>
              </w:rPr>
            </w:pPr>
            <w:r>
              <w:rPr>
                <w:rFonts w:ascii="Arial" w:eastAsia="Andale Sans UI" w:hAnsi="Arial" w:cs="Arial"/>
                <w:bCs/>
                <w:kern w:val="1"/>
                <w:szCs w:val="22"/>
                <w:lang w:val="bg-BG"/>
              </w:rPr>
              <w:t>0</w:t>
            </w:r>
          </w:p>
        </w:tc>
        <w:tc>
          <w:tcPr>
            <w:tcW w:w="1418" w:type="dxa"/>
            <w:shd w:val="clear" w:color="auto" w:fill="auto"/>
            <w:vAlign w:val="bottom"/>
          </w:tcPr>
          <w:p w:rsidR="005851FA" w:rsidRPr="00956C30" w:rsidRDefault="005851FA" w:rsidP="00D877F1">
            <w:pPr>
              <w:widowControl w:val="0"/>
              <w:suppressAutoHyphens/>
              <w:snapToGrid w:val="0"/>
              <w:jc w:val="right"/>
              <w:rPr>
                <w:rFonts w:ascii="Arial" w:eastAsia="Andale Sans UI" w:hAnsi="Arial" w:cs="Arial"/>
                <w:bCs/>
                <w:kern w:val="1"/>
                <w:szCs w:val="22"/>
                <w:lang w:val="bg-BG"/>
              </w:rPr>
            </w:pPr>
            <w:r>
              <w:rPr>
                <w:rFonts w:ascii="Arial" w:eastAsia="Andale Sans UI" w:hAnsi="Arial" w:cs="Arial"/>
                <w:bCs/>
                <w:kern w:val="1"/>
                <w:szCs w:val="22"/>
                <w:lang w:val="bg-BG"/>
              </w:rPr>
              <w:t>43</w:t>
            </w:r>
          </w:p>
        </w:tc>
      </w:tr>
      <w:tr w:rsidR="005851FA" w:rsidRPr="009D599A" w:rsidTr="000202B2">
        <w:tc>
          <w:tcPr>
            <w:tcW w:w="6521" w:type="dxa"/>
            <w:shd w:val="clear" w:color="auto" w:fill="auto"/>
          </w:tcPr>
          <w:p w:rsidR="005851FA" w:rsidRPr="009D599A" w:rsidRDefault="005851FA" w:rsidP="009D599A">
            <w:pPr>
              <w:widowControl w:val="0"/>
              <w:suppressAutoHyphens/>
              <w:overflowPunct w:val="0"/>
              <w:autoSpaceDE w:val="0"/>
              <w:snapToGrid w:val="0"/>
              <w:textAlignment w:val="baseline"/>
              <w:rPr>
                <w:rFonts w:ascii="Arial" w:eastAsia="Andale Sans UI" w:hAnsi="Arial" w:cs="Arial"/>
                <w:bCs/>
                <w:kern w:val="1"/>
                <w:szCs w:val="22"/>
                <w:lang w:val="bg-BG"/>
              </w:rPr>
            </w:pPr>
            <w:r w:rsidRPr="009D599A">
              <w:rPr>
                <w:rFonts w:ascii="Arial" w:eastAsia="Andale Sans UI" w:hAnsi="Arial" w:cs="Arial"/>
                <w:bCs/>
                <w:kern w:val="1"/>
                <w:szCs w:val="22"/>
                <w:lang w:val="bg-BG"/>
              </w:rPr>
              <w:t>Продукция и стоки, в т.ч.</w:t>
            </w:r>
          </w:p>
        </w:tc>
        <w:tc>
          <w:tcPr>
            <w:tcW w:w="1417" w:type="dxa"/>
            <w:shd w:val="clear" w:color="auto" w:fill="auto"/>
            <w:vAlign w:val="bottom"/>
          </w:tcPr>
          <w:p w:rsidR="005851FA" w:rsidRPr="009D599A" w:rsidRDefault="005851FA" w:rsidP="004E2143">
            <w:pPr>
              <w:widowControl w:val="0"/>
              <w:suppressAutoHyphens/>
              <w:snapToGrid w:val="0"/>
              <w:jc w:val="right"/>
              <w:rPr>
                <w:rFonts w:ascii="Arial" w:eastAsia="Andale Sans UI" w:hAnsi="Arial" w:cs="Arial"/>
                <w:bCs/>
                <w:kern w:val="1"/>
                <w:szCs w:val="22"/>
                <w:lang w:val="bg-BG"/>
              </w:rPr>
            </w:pPr>
            <w:r w:rsidRPr="009D599A">
              <w:rPr>
                <w:rFonts w:ascii="Arial" w:eastAsia="Andale Sans UI" w:hAnsi="Arial" w:cs="Arial"/>
                <w:bCs/>
                <w:kern w:val="1"/>
                <w:szCs w:val="22"/>
                <w:lang w:val="bg-BG"/>
              </w:rPr>
              <w:t>1</w:t>
            </w:r>
          </w:p>
        </w:tc>
        <w:tc>
          <w:tcPr>
            <w:tcW w:w="1418" w:type="dxa"/>
            <w:shd w:val="clear" w:color="auto" w:fill="auto"/>
            <w:vAlign w:val="bottom"/>
          </w:tcPr>
          <w:p w:rsidR="005851FA" w:rsidRPr="009D599A" w:rsidRDefault="005851FA" w:rsidP="00D877F1">
            <w:pPr>
              <w:widowControl w:val="0"/>
              <w:suppressAutoHyphens/>
              <w:snapToGrid w:val="0"/>
              <w:jc w:val="right"/>
              <w:rPr>
                <w:rFonts w:ascii="Arial" w:eastAsia="Andale Sans UI" w:hAnsi="Arial" w:cs="Arial"/>
                <w:bCs/>
                <w:kern w:val="1"/>
                <w:szCs w:val="22"/>
                <w:lang w:val="bg-BG"/>
              </w:rPr>
            </w:pPr>
            <w:r w:rsidRPr="009D599A">
              <w:rPr>
                <w:rFonts w:ascii="Arial" w:eastAsia="Andale Sans UI" w:hAnsi="Arial" w:cs="Arial"/>
                <w:bCs/>
                <w:kern w:val="1"/>
                <w:szCs w:val="22"/>
                <w:lang w:val="bg-BG"/>
              </w:rPr>
              <w:t>1</w:t>
            </w:r>
          </w:p>
        </w:tc>
      </w:tr>
      <w:tr w:rsidR="005851FA" w:rsidRPr="009D599A" w:rsidTr="000202B2">
        <w:tc>
          <w:tcPr>
            <w:tcW w:w="6521" w:type="dxa"/>
            <w:shd w:val="clear" w:color="auto" w:fill="auto"/>
          </w:tcPr>
          <w:p w:rsidR="005851FA" w:rsidRPr="009D599A" w:rsidRDefault="005851FA" w:rsidP="009D599A">
            <w:pPr>
              <w:widowControl w:val="0"/>
              <w:suppressAutoHyphens/>
              <w:overflowPunct w:val="0"/>
              <w:autoSpaceDE w:val="0"/>
              <w:snapToGrid w:val="0"/>
              <w:textAlignment w:val="baseline"/>
              <w:rPr>
                <w:rFonts w:ascii="Arial" w:eastAsia="Andale Sans UI" w:hAnsi="Arial" w:cs="Arial"/>
                <w:bCs/>
                <w:kern w:val="1"/>
                <w:szCs w:val="22"/>
                <w:lang w:val="bg-BG"/>
              </w:rPr>
            </w:pPr>
            <w:r w:rsidRPr="009D599A">
              <w:rPr>
                <w:rFonts w:ascii="Arial" w:eastAsia="Andale Sans UI" w:hAnsi="Arial" w:cs="Arial"/>
                <w:bCs/>
                <w:kern w:val="1"/>
                <w:szCs w:val="22"/>
                <w:lang w:val="bg-BG"/>
              </w:rPr>
              <w:t>-стоки</w:t>
            </w:r>
          </w:p>
        </w:tc>
        <w:tc>
          <w:tcPr>
            <w:tcW w:w="1417" w:type="dxa"/>
            <w:shd w:val="clear" w:color="auto" w:fill="auto"/>
            <w:vAlign w:val="bottom"/>
          </w:tcPr>
          <w:p w:rsidR="005851FA" w:rsidRPr="009D599A" w:rsidRDefault="005851FA" w:rsidP="004E2143">
            <w:pPr>
              <w:widowControl w:val="0"/>
              <w:suppressAutoHyphens/>
              <w:snapToGrid w:val="0"/>
              <w:jc w:val="right"/>
              <w:rPr>
                <w:rFonts w:ascii="Arial" w:eastAsia="Andale Sans UI" w:hAnsi="Arial" w:cs="Arial"/>
                <w:bCs/>
                <w:kern w:val="1"/>
                <w:szCs w:val="22"/>
                <w:lang w:val="bg-BG"/>
              </w:rPr>
            </w:pPr>
            <w:r w:rsidRPr="009D599A">
              <w:rPr>
                <w:rFonts w:ascii="Arial" w:eastAsia="Andale Sans UI" w:hAnsi="Arial" w:cs="Arial"/>
                <w:bCs/>
                <w:kern w:val="1"/>
                <w:szCs w:val="22"/>
                <w:lang w:val="bg-BG"/>
              </w:rPr>
              <w:t>1</w:t>
            </w:r>
          </w:p>
        </w:tc>
        <w:tc>
          <w:tcPr>
            <w:tcW w:w="1418" w:type="dxa"/>
            <w:shd w:val="clear" w:color="auto" w:fill="auto"/>
            <w:vAlign w:val="bottom"/>
          </w:tcPr>
          <w:p w:rsidR="005851FA" w:rsidRPr="009D599A" w:rsidRDefault="005851FA" w:rsidP="00D877F1">
            <w:pPr>
              <w:widowControl w:val="0"/>
              <w:suppressAutoHyphens/>
              <w:snapToGrid w:val="0"/>
              <w:jc w:val="right"/>
              <w:rPr>
                <w:rFonts w:ascii="Arial" w:eastAsia="Andale Sans UI" w:hAnsi="Arial" w:cs="Arial"/>
                <w:bCs/>
                <w:kern w:val="1"/>
                <w:szCs w:val="22"/>
                <w:lang w:val="bg-BG"/>
              </w:rPr>
            </w:pPr>
            <w:r w:rsidRPr="009D599A">
              <w:rPr>
                <w:rFonts w:ascii="Arial" w:eastAsia="Andale Sans UI" w:hAnsi="Arial" w:cs="Arial"/>
                <w:bCs/>
                <w:kern w:val="1"/>
                <w:szCs w:val="22"/>
                <w:lang w:val="bg-BG"/>
              </w:rPr>
              <w:t>1</w:t>
            </w:r>
          </w:p>
        </w:tc>
      </w:tr>
      <w:tr w:rsidR="005851FA" w:rsidRPr="009D599A" w:rsidTr="000202B2">
        <w:tc>
          <w:tcPr>
            <w:tcW w:w="6521" w:type="dxa"/>
            <w:shd w:val="clear" w:color="auto" w:fill="auto"/>
          </w:tcPr>
          <w:p w:rsidR="005851FA" w:rsidRPr="009D599A" w:rsidRDefault="005851FA" w:rsidP="009D599A">
            <w:pPr>
              <w:widowControl w:val="0"/>
              <w:suppressAutoHyphens/>
              <w:overflowPunct w:val="0"/>
              <w:autoSpaceDE w:val="0"/>
              <w:snapToGrid w:val="0"/>
              <w:textAlignment w:val="baseline"/>
              <w:rPr>
                <w:rFonts w:ascii="Arial" w:eastAsia="Andale Sans UI" w:hAnsi="Arial" w:cs="Arial"/>
                <w:b/>
                <w:bCs/>
                <w:kern w:val="1"/>
                <w:szCs w:val="22"/>
                <w:lang w:val="bg-BG"/>
              </w:rPr>
            </w:pPr>
            <w:r w:rsidRPr="009D599A">
              <w:rPr>
                <w:rFonts w:ascii="Arial" w:eastAsia="Andale Sans UI" w:hAnsi="Arial" w:cs="Arial"/>
                <w:b/>
                <w:bCs/>
                <w:kern w:val="1"/>
                <w:szCs w:val="22"/>
                <w:lang w:val="bg-BG"/>
              </w:rPr>
              <w:t>Общо</w:t>
            </w:r>
          </w:p>
        </w:tc>
        <w:tc>
          <w:tcPr>
            <w:tcW w:w="1417" w:type="dxa"/>
            <w:shd w:val="clear" w:color="auto" w:fill="auto"/>
            <w:vAlign w:val="bottom"/>
          </w:tcPr>
          <w:p w:rsidR="005851FA" w:rsidRPr="00956C30" w:rsidRDefault="00F5212D" w:rsidP="004E2143">
            <w:pPr>
              <w:widowControl w:val="0"/>
              <w:suppressAutoHyphens/>
              <w:snapToGrid w:val="0"/>
              <w:jc w:val="right"/>
              <w:rPr>
                <w:rFonts w:ascii="Arial" w:eastAsia="Andale Sans UI" w:hAnsi="Arial" w:cs="Arial"/>
                <w:b/>
                <w:bCs/>
                <w:kern w:val="1"/>
                <w:szCs w:val="22"/>
                <w:lang w:val="bg-BG"/>
              </w:rPr>
            </w:pPr>
            <w:r>
              <w:rPr>
                <w:rFonts w:ascii="Arial" w:eastAsia="Andale Sans UI" w:hAnsi="Arial" w:cs="Arial"/>
                <w:b/>
                <w:bCs/>
                <w:kern w:val="1"/>
                <w:szCs w:val="22"/>
                <w:lang w:val="bg-BG"/>
              </w:rPr>
              <w:t>65</w:t>
            </w:r>
          </w:p>
        </w:tc>
        <w:tc>
          <w:tcPr>
            <w:tcW w:w="1418" w:type="dxa"/>
            <w:shd w:val="clear" w:color="auto" w:fill="auto"/>
            <w:vAlign w:val="bottom"/>
          </w:tcPr>
          <w:p w:rsidR="005851FA" w:rsidRPr="00956C30" w:rsidRDefault="005851FA" w:rsidP="00D877F1">
            <w:pPr>
              <w:widowControl w:val="0"/>
              <w:suppressAutoHyphens/>
              <w:snapToGrid w:val="0"/>
              <w:jc w:val="right"/>
              <w:rPr>
                <w:rFonts w:ascii="Arial" w:eastAsia="Andale Sans UI" w:hAnsi="Arial" w:cs="Arial"/>
                <w:b/>
                <w:bCs/>
                <w:kern w:val="1"/>
                <w:szCs w:val="22"/>
                <w:lang w:val="bg-BG"/>
              </w:rPr>
            </w:pPr>
            <w:r>
              <w:rPr>
                <w:rFonts w:ascii="Arial" w:eastAsia="Andale Sans UI" w:hAnsi="Arial" w:cs="Arial"/>
                <w:b/>
                <w:bCs/>
                <w:kern w:val="1"/>
                <w:szCs w:val="22"/>
                <w:lang w:val="bg-BG"/>
              </w:rPr>
              <w:t>89</w:t>
            </w:r>
          </w:p>
        </w:tc>
      </w:tr>
    </w:tbl>
    <w:p w:rsidR="00F517E9" w:rsidRPr="009D599A" w:rsidRDefault="00F517E9" w:rsidP="009D599A">
      <w:pPr>
        <w:widowControl w:val="0"/>
        <w:suppressAutoHyphens/>
        <w:rPr>
          <w:rFonts w:ascii="Arial" w:eastAsia="Andale Sans UI" w:hAnsi="Arial" w:cs="Arial"/>
          <w:kern w:val="1"/>
          <w:szCs w:val="22"/>
          <w:lang w:val="bg-BG"/>
        </w:rPr>
      </w:pPr>
    </w:p>
    <w:p w:rsidR="002275F6" w:rsidRPr="009D599A" w:rsidRDefault="002275F6"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Към 31.12.202</w:t>
      </w:r>
      <w:r w:rsidR="005851FA">
        <w:rPr>
          <w:rFonts w:ascii="Arial" w:eastAsia="Andale Sans UI" w:hAnsi="Arial" w:cs="Arial"/>
          <w:kern w:val="1"/>
          <w:szCs w:val="22"/>
        </w:rPr>
        <w:t>3</w:t>
      </w:r>
      <w:r w:rsidRPr="009D599A">
        <w:rPr>
          <w:rFonts w:ascii="Arial" w:eastAsia="Andale Sans UI" w:hAnsi="Arial" w:cs="Arial"/>
          <w:kern w:val="1"/>
          <w:szCs w:val="22"/>
          <w:lang w:val="bg-BG"/>
        </w:rPr>
        <w:t xml:space="preserve">г. е направен анализ на </w:t>
      </w:r>
      <w:r w:rsidR="002C5612" w:rsidRPr="009D599A">
        <w:rPr>
          <w:rFonts w:ascii="Arial" w:eastAsia="Andale Sans UI" w:hAnsi="Arial" w:cs="Arial"/>
          <w:kern w:val="1"/>
          <w:szCs w:val="22"/>
          <w:lang w:val="bg-BG"/>
        </w:rPr>
        <w:t>материалните запаси за наличие на условия за обезценка. В резултат на това е констатирано, че материалните запаси са заведени по цени по-ниски от продажните, поради което не се налага обезценка.</w:t>
      </w:r>
    </w:p>
    <w:p w:rsidR="002C5612" w:rsidRPr="009D599A" w:rsidRDefault="002C5612" w:rsidP="009D599A">
      <w:pPr>
        <w:widowControl w:val="0"/>
        <w:suppressAutoHyphens/>
        <w:rPr>
          <w:rFonts w:ascii="Arial" w:eastAsia="Andale Sans UI" w:hAnsi="Arial" w:cs="Arial"/>
          <w:kern w:val="1"/>
          <w:szCs w:val="22"/>
          <w:lang w:val="bg-BG"/>
        </w:rPr>
      </w:pPr>
    </w:p>
    <w:p w:rsidR="00153A98" w:rsidRPr="009D599A" w:rsidRDefault="00153A98" w:rsidP="009D599A">
      <w:pPr>
        <w:widowControl w:val="0"/>
        <w:suppressAutoHyphens/>
        <w:rPr>
          <w:rFonts w:ascii="Arial" w:eastAsia="Andale Sans UI" w:hAnsi="Arial" w:cs="Arial"/>
          <w:b/>
          <w:kern w:val="1"/>
          <w:szCs w:val="22"/>
          <w:u w:val="single"/>
          <w:lang w:val="bg-BG"/>
        </w:rPr>
      </w:pPr>
      <w:r w:rsidRPr="009D599A">
        <w:rPr>
          <w:rFonts w:ascii="Arial" w:eastAsia="Andale Sans UI" w:hAnsi="Arial" w:cs="Arial"/>
          <w:b/>
          <w:kern w:val="1"/>
          <w:szCs w:val="22"/>
          <w:u w:val="single"/>
        </w:rPr>
        <w:t>1</w:t>
      </w:r>
      <w:r w:rsidR="004118AD" w:rsidRPr="009D599A">
        <w:rPr>
          <w:rFonts w:ascii="Arial" w:eastAsia="Andale Sans UI" w:hAnsi="Arial" w:cs="Arial"/>
          <w:b/>
          <w:kern w:val="1"/>
          <w:szCs w:val="22"/>
          <w:u w:val="single"/>
        </w:rPr>
        <w:t>4</w:t>
      </w:r>
      <w:r w:rsidRPr="009D599A">
        <w:rPr>
          <w:rFonts w:ascii="Arial" w:eastAsia="Andale Sans UI" w:hAnsi="Arial" w:cs="Arial"/>
          <w:b/>
          <w:kern w:val="1"/>
          <w:szCs w:val="22"/>
          <w:u w:val="single"/>
          <w:lang w:val="be-BY"/>
        </w:rPr>
        <w:t>.</w:t>
      </w:r>
      <w:r w:rsidRPr="009D599A">
        <w:rPr>
          <w:rFonts w:ascii="Arial" w:eastAsia="Andale Sans UI" w:hAnsi="Arial" w:cs="Arial"/>
          <w:b/>
          <w:kern w:val="1"/>
          <w:szCs w:val="22"/>
          <w:u w:val="single"/>
        </w:rPr>
        <w:t xml:space="preserve"> Вземания </w:t>
      </w:r>
      <w:r w:rsidRPr="009D599A">
        <w:rPr>
          <w:rFonts w:ascii="Arial" w:eastAsia="Andale Sans UI" w:hAnsi="Arial" w:cs="Arial"/>
          <w:b/>
          <w:kern w:val="1"/>
          <w:szCs w:val="22"/>
          <w:u w:val="single"/>
          <w:lang w:val="bg-BG"/>
        </w:rPr>
        <w:tab/>
      </w:r>
      <w:r w:rsidRPr="009D599A">
        <w:rPr>
          <w:rFonts w:ascii="Arial" w:eastAsia="Andale Sans UI" w:hAnsi="Arial" w:cs="Arial"/>
          <w:b/>
          <w:kern w:val="1"/>
          <w:szCs w:val="22"/>
          <w:u w:val="single"/>
          <w:lang w:val="bg-BG"/>
        </w:rPr>
        <w:tab/>
      </w:r>
      <w:r w:rsidRPr="009D599A">
        <w:rPr>
          <w:rFonts w:ascii="Arial" w:eastAsia="Andale Sans UI" w:hAnsi="Arial" w:cs="Arial"/>
          <w:b/>
          <w:kern w:val="1"/>
          <w:szCs w:val="22"/>
          <w:u w:val="single"/>
          <w:lang w:val="bg-BG"/>
        </w:rPr>
        <w:tab/>
      </w:r>
      <w:r w:rsidRPr="009D599A">
        <w:rPr>
          <w:rFonts w:ascii="Arial" w:eastAsia="Andale Sans UI" w:hAnsi="Arial" w:cs="Arial"/>
          <w:b/>
          <w:kern w:val="1"/>
          <w:szCs w:val="22"/>
          <w:u w:val="single"/>
          <w:lang w:val="bg-BG"/>
        </w:rPr>
        <w:tab/>
      </w:r>
      <w:r w:rsidRPr="009D599A">
        <w:rPr>
          <w:rFonts w:ascii="Arial" w:eastAsia="Andale Sans UI" w:hAnsi="Arial" w:cs="Arial"/>
          <w:b/>
          <w:kern w:val="1"/>
          <w:szCs w:val="22"/>
          <w:u w:val="single"/>
          <w:lang w:val="bg-BG"/>
        </w:rPr>
        <w:tab/>
      </w:r>
      <w:r w:rsidRPr="009D599A">
        <w:rPr>
          <w:rFonts w:ascii="Arial" w:eastAsia="Andale Sans UI" w:hAnsi="Arial" w:cs="Arial"/>
          <w:b/>
          <w:kern w:val="1"/>
          <w:szCs w:val="22"/>
          <w:u w:val="single"/>
          <w:lang w:val="bg-BG"/>
        </w:rPr>
        <w:tab/>
      </w:r>
      <w:r w:rsidRPr="009D599A">
        <w:rPr>
          <w:rFonts w:ascii="Arial" w:eastAsia="Andale Sans UI" w:hAnsi="Arial" w:cs="Arial"/>
          <w:b/>
          <w:kern w:val="1"/>
          <w:szCs w:val="22"/>
          <w:u w:val="single"/>
          <w:lang w:val="bg-BG"/>
        </w:rPr>
        <w:tab/>
        <w:t xml:space="preserve">        </w:t>
      </w:r>
    </w:p>
    <w:tbl>
      <w:tblPr>
        <w:tblW w:w="0" w:type="auto"/>
        <w:tblInd w:w="142" w:type="dxa"/>
        <w:tblLayout w:type="fixed"/>
        <w:tblCellMar>
          <w:left w:w="0" w:type="dxa"/>
          <w:right w:w="0" w:type="dxa"/>
        </w:tblCellMar>
        <w:tblLook w:val="0000"/>
      </w:tblPr>
      <w:tblGrid>
        <w:gridCol w:w="6526"/>
        <w:gridCol w:w="1417"/>
        <w:gridCol w:w="1418"/>
      </w:tblGrid>
      <w:tr w:rsidR="00A522CD" w:rsidRPr="009D599A" w:rsidTr="000202B2">
        <w:trPr>
          <w:trHeight w:val="399"/>
        </w:trPr>
        <w:tc>
          <w:tcPr>
            <w:tcW w:w="6526" w:type="dxa"/>
            <w:tcBorders>
              <w:top w:val="single" w:sz="4" w:space="0" w:color="auto"/>
              <w:left w:val="single" w:sz="4" w:space="0" w:color="auto"/>
              <w:bottom w:val="single" w:sz="4" w:space="0" w:color="auto"/>
              <w:right w:val="single" w:sz="4" w:space="0" w:color="auto"/>
            </w:tcBorders>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22CD" w:rsidRPr="009D599A" w:rsidRDefault="00A522CD" w:rsidP="005851FA">
            <w:pPr>
              <w:jc w:val="center"/>
              <w:rPr>
                <w:rFonts w:ascii="Arial" w:hAnsi="Arial" w:cs="Arial"/>
                <w:b/>
                <w:szCs w:val="22"/>
                <w:lang w:val="bg-BG"/>
              </w:rPr>
            </w:pPr>
            <w:r w:rsidRPr="009D599A">
              <w:rPr>
                <w:rFonts w:ascii="Arial" w:hAnsi="Arial" w:cs="Arial"/>
                <w:b/>
                <w:szCs w:val="22"/>
                <w:lang w:val="bg-BG"/>
              </w:rPr>
              <w:t>3</w:t>
            </w:r>
            <w:r w:rsidR="002C5612" w:rsidRPr="009D599A">
              <w:rPr>
                <w:rFonts w:ascii="Arial" w:hAnsi="Arial" w:cs="Arial"/>
                <w:b/>
                <w:szCs w:val="22"/>
                <w:lang w:val="bg-BG"/>
              </w:rPr>
              <w:t>1</w:t>
            </w:r>
            <w:r w:rsidRPr="009D599A">
              <w:rPr>
                <w:rFonts w:ascii="Arial" w:hAnsi="Arial" w:cs="Arial"/>
                <w:b/>
                <w:szCs w:val="22"/>
                <w:lang w:val="bg-BG"/>
              </w:rPr>
              <w:t>.</w:t>
            </w:r>
            <w:r w:rsidR="002C5612" w:rsidRPr="009D599A">
              <w:rPr>
                <w:rFonts w:ascii="Arial" w:hAnsi="Arial" w:cs="Arial"/>
                <w:b/>
                <w:szCs w:val="22"/>
                <w:lang w:val="bg-BG"/>
              </w:rPr>
              <w:t>12</w:t>
            </w:r>
            <w:r w:rsidRPr="009D599A">
              <w:rPr>
                <w:rFonts w:ascii="Arial" w:hAnsi="Arial" w:cs="Arial"/>
                <w:b/>
                <w:szCs w:val="22"/>
                <w:lang w:val="bg-BG"/>
              </w:rPr>
              <w:t>.20</w:t>
            </w:r>
            <w:r w:rsidR="00EF3EFB" w:rsidRPr="009D599A">
              <w:rPr>
                <w:rFonts w:ascii="Arial" w:hAnsi="Arial" w:cs="Arial"/>
                <w:b/>
                <w:szCs w:val="22"/>
                <w:lang w:val="bg-BG"/>
              </w:rPr>
              <w:t>2</w:t>
            </w:r>
            <w:r w:rsidR="005851FA">
              <w:rPr>
                <w:rFonts w:ascii="Arial" w:hAnsi="Arial" w:cs="Arial"/>
                <w:b/>
                <w:szCs w:val="22"/>
              </w:rPr>
              <w:t>3</w:t>
            </w:r>
            <w:r w:rsidRPr="009D599A">
              <w:rPr>
                <w:rFonts w:ascii="Arial" w:hAnsi="Arial" w:cs="Arial"/>
                <w:b/>
                <w:szCs w:val="22"/>
                <w:lang w:val="bg-BG"/>
              </w:rPr>
              <w:t xml:space="preserve"> хил.лв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522CD" w:rsidRPr="009D599A" w:rsidRDefault="00A522CD" w:rsidP="005851FA">
            <w:pPr>
              <w:jc w:val="center"/>
              <w:rPr>
                <w:rFonts w:ascii="Arial" w:hAnsi="Arial" w:cs="Arial"/>
                <w:b/>
                <w:szCs w:val="22"/>
              </w:rPr>
            </w:pPr>
            <w:r w:rsidRPr="009D599A">
              <w:rPr>
                <w:rFonts w:ascii="Arial" w:hAnsi="Arial" w:cs="Arial"/>
                <w:b/>
                <w:szCs w:val="22"/>
                <w:lang w:val="bg-BG"/>
              </w:rPr>
              <w:t>31.12.20</w:t>
            </w:r>
            <w:r w:rsidR="006E0D8E">
              <w:rPr>
                <w:rFonts w:ascii="Arial" w:hAnsi="Arial" w:cs="Arial"/>
                <w:b/>
                <w:szCs w:val="22"/>
              </w:rPr>
              <w:t>2</w:t>
            </w:r>
            <w:r w:rsidR="005851FA">
              <w:rPr>
                <w:rFonts w:ascii="Arial" w:hAnsi="Arial" w:cs="Arial"/>
                <w:b/>
                <w:szCs w:val="22"/>
              </w:rPr>
              <w:t>2</w:t>
            </w:r>
            <w:r w:rsidRPr="009D599A">
              <w:rPr>
                <w:rFonts w:ascii="Arial" w:hAnsi="Arial" w:cs="Arial"/>
                <w:b/>
                <w:szCs w:val="22"/>
                <w:lang w:val="bg-BG"/>
              </w:rPr>
              <w:t xml:space="preserve"> </w:t>
            </w:r>
            <w:r w:rsidRPr="009D599A">
              <w:rPr>
                <w:rFonts w:ascii="Arial" w:hAnsi="Arial" w:cs="Arial"/>
                <w:b/>
                <w:szCs w:val="22"/>
              </w:rPr>
              <w:t xml:space="preserve">хил. </w:t>
            </w:r>
            <w:proofErr w:type="gramStart"/>
            <w:r w:rsidRPr="009D599A">
              <w:rPr>
                <w:rFonts w:ascii="Arial" w:hAnsi="Arial" w:cs="Arial"/>
                <w:b/>
                <w:szCs w:val="22"/>
              </w:rPr>
              <w:t>лв</w:t>
            </w:r>
            <w:proofErr w:type="gramEnd"/>
            <w:r w:rsidRPr="009D599A">
              <w:rPr>
                <w:rFonts w:ascii="Arial" w:hAnsi="Arial" w:cs="Arial"/>
                <w:b/>
                <w:szCs w:val="22"/>
              </w:rPr>
              <w:t>.</w:t>
            </w:r>
          </w:p>
        </w:tc>
      </w:tr>
      <w:tr w:rsidR="005851FA" w:rsidRPr="009D599A" w:rsidTr="000202B2">
        <w:trPr>
          <w:trHeight w:val="192"/>
        </w:trPr>
        <w:tc>
          <w:tcPr>
            <w:tcW w:w="6526" w:type="dxa"/>
            <w:tcBorders>
              <w:top w:val="single" w:sz="4" w:space="0" w:color="auto"/>
              <w:left w:val="single" w:sz="4" w:space="0" w:color="auto"/>
              <w:bottom w:val="single" w:sz="4" w:space="0" w:color="auto"/>
              <w:right w:val="single" w:sz="4" w:space="0" w:color="auto"/>
            </w:tcBorders>
            <w:shd w:val="clear" w:color="auto" w:fill="auto"/>
          </w:tcPr>
          <w:p w:rsidR="005851FA" w:rsidRPr="009D599A" w:rsidRDefault="005851FA" w:rsidP="009D599A">
            <w:pPr>
              <w:widowControl w:val="0"/>
              <w:suppressAutoHyphens/>
              <w:snapToGrid w:val="0"/>
              <w:rPr>
                <w:rFonts w:ascii="Arial" w:eastAsia="Andale Sans UI" w:hAnsi="Arial" w:cs="Arial"/>
                <w:bCs/>
                <w:kern w:val="1"/>
                <w:szCs w:val="22"/>
                <w:lang w:val="bg-BG"/>
              </w:rPr>
            </w:pPr>
            <w:r w:rsidRPr="009D599A">
              <w:rPr>
                <w:rFonts w:ascii="Arial" w:eastAsia="Andale Sans UI" w:hAnsi="Arial" w:cs="Arial"/>
                <w:bCs/>
                <w:kern w:val="1"/>
                <w:szCs w:val="22"/>
                <w:lang w:val="bg-BG"/>
              </w:rPr>
              <w:t>Вземания от клиенти и доставчици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F5212D" w:rsidRDefault="00F5212D" w:rsidP="00304E74">
            <w:pPr>
              <w:widowControl w:val="0"/>
              <w:suppressAutoHyphens/>
              <w:snapToGrid w:val="0"/>
              <w:jc w:val="right"/>
              <w:rPr>
                <w:rFonts w:ascii="Arial" w:eastAsia="Andale Sans UI" w:hAnsi="Arial" w:cs="Arial"/>
                <w:bCs/>
                <w:kern w:val="1"/>
                <w:szCs w:val="22"/>
                <w:lang w:val="bg-BG"/>
              </w:rPr>
            </w:pPr>
            <w:r>
              <w:rPr>
                <w:rFonts w:ascii="Arial" w:eastAsia="Andale Sans UI" w:hAnsi="Arial" w:cs="Arial"/>
                <w:bCs/>
                <w:kern w:val="1"/>
                <w:szCs w:val="22"/>
                <w:lang w:val="bg-BG"/>
              </w:rPr>
              <w:t>255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304E74" w:rsidRDefault="005851FA" w:rsidP="00D877F1">
            <w:pPr>
              <w:widowControl w:val="0"/>
              <w:suppressAutoHyphens/>
              <w:snapToGrid w:val="0"/>
              <w:jc w:val="right"/>
              <w:rPr>
                <w:rFonts w:ascii="Arial" w:eastAsia="Andale Sans UI" w:hAnsi="Arial" w:cs="Arial"/>
                <w:bCs/>
                <w:kern w:val="1"/>
                <w:szCs w:val="22"/>
                <w:lang w:val="bg-BG"/>
              </w:rPr>
            </w:pPr>
            <w:r>
              <w:rPr>
                <w:rFonts w:ascii="Arial" w:eastAsia="Andale Sans UI" w:hAnsi="Arial" w:cs="Arial"/>
                <w:bCs/>
                <w:kern w:val="1"/>
                <w:szCs w:val="22"/>
              </w:rPr>
              <w:t>2</w:t>
            </w:r>
            <w:r>
              <w:rPr>
                <w:rFonts w:ascii="Arial" w:eastAsia="Andale Sans UI" w:hAnsi="Arial" w:cs="Arial"/>
                <w:bCs/>
                <w:kern w:val="1"/>
                <w:szCs w:val="22"/>
                <w:lang w:val="bg-BG"/>
              </w:rPr>
              <w:t>13</w:t>
            </w:r>
          </w:p>
        </w:tc>
      </w:tr>
      <w:tr w:rsidR="005851FA" w:rsidRPr="009D599A" w:rsidTr="000202B2">
        <w:trPr>
          <w:trHeight w:val="70"/>
        </w:trPr>
        <w:tc>
          <w:tcPr>
            <w:tcW w:w="6526" w:type="dxa"/>
            <w:tcBorders>
              <w:top w:val="single" w:sz="4" w:space="0" w:color="auto"/>
              <w:left w:val="single" w:sz="4" w:space="0" w:color="auto"/>
              <w:bottom w:val="single" w:sz="4" w:space="0" w:color="auto"/>
              <w:right w:val="single" w:sz="4" w:space="0" w:color="auto"/>
            </w:tcBorders>
            <w:shd w:val="clear" w:color="auto" w:fill="auto"/>
          </w:tcPr>
          <w:p w:rsidR="005851FA" w:rsidRPr="009D599A" w:rsidRDefault="005851FA" w:rsidP="009D599A">
            <w:pPr>
              <w:widowControl w:val="0"/>
              <w:suppressAutoHyphens/>
              <w:snapToGrid w:val="0"/>
              <w:rPr>
                <w:rFonts w:ascii="Arial" w:eastAsia="Andale Sans UI" w:hAnsi="Arial" w:cs="Arial"/>
                <w:bCs/>
                <w:kern w:val="1"/>
                <w:szCs w:val="22"/>
                <w:lang w:val="bg-BG"/>
              </w:rPr>
            </w:pPr>
            <w:r w:rsidRPr="009D599A">
              <w:rPr>
                <w:rFonts w:ascii="Arial" w:eastAsia="Andale Sans UI" w:hAnsi="Arial" w:cs="Arial"/>
                <w:bCs/>
                <w:kern w:val="1"/>
                <w:szCs w:val="22"/>
                <w:lang w:val="bg-BG"/>
              </w:rPr>
              <w:t>Други вземания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F5212D" w:rsidRDefault="00F5212D" w:rsidP="00304E74">
            <w:pPr>
              <w:widowControl w:val="0"/>
              <w:suppressAutoHyphens/>
              <w:snapToGrid w:val="0"/>
              <w:jc w:val="right"/>
              <w:rPr>
                <w:rFonts w:ascii="Arial" w:eastAsia="Andale Sans UI" w:hAnsi="Arial" w:cs="Arial"/>
                <w:bCs/>
                <w:kern w:val="1"/>
                <w:szCs w:val="22"/>
                <w:lang w:val="bg-BG"/>
              </w:rPr>
            </w:pPr>
            <w:r>
              <w:rPr>
                <w:rFonts w:ascii="Arial" w:eastAsia="Andale Sans UI" w:hAnsi="Arial" w:cs="Arial"/>
                <w:bCs/>
                <w:kern w:val="1"/>
                <w:szCs w:val="22"/>
                <w:lang w:val="bg-BG"/>
              </w:rPr>
              <w:t>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304E74" w:rsidRDefault="005851FA" w:rsidP="00D877F1">
            <w:pPr>
              <w:widowControl w:val="0"/>
              <w:suppressAutoHyphens/>
              <w:snapToGrid w:val="0"/>
              <w:jc w:val="right"/>
              <w:rPr>
                <w:rFonts w:ascii="Arial" w:eastAsia="Andale Sans UI" w:hAnsi="Arial" w:cs="Arial"/>
                <w:bCs/>
                <w:kern w:val="1"/>
                <w:szCs w:val="22"/>
                <w:lang w:val="bg-BG"/>
              </w:rPr>
            </w:pPr>
            <w:r>
              <w:rPr>
                <w:rFonts w:ascii="Arial" w:eastAsia="Andale Sans UI" w:hAnsi="Arial" w:cs="Arial"/>
                <w:bCs/>
                <w:kern w:val="1"/>
                <w:szCs w:val="22"/>
              </w:rPr>
              <w:t>1</w:t>
            </w:r>
            <w:r>
              <w:rPr>
                <w:rFonts w:ascii="Arial" w:eastAsia="Andale Sans UI" w:hAnsi="Arial" w:cs="Arial"/>
                <w:bCs/>
                <w:kern w:val="1"/>
                <w:szCs w:val="22"/>
                <w:lang w:val="bg-BG"/>
              </w:rPr>
              <w:t>54</w:t>
            </w:r>
          </w:p>
        </w:tc>
      </w:tr>
      <w:tr w:rsidR="005851FA" w:rsidRPr="009D599A" w:rsidTr="000202B2">
        <w:trPr>
          <w:trHeight w:val="192"/>
        </w:trPr>
        <w:tc>
          <w:tcPr>
            <w:tcW w:w="6526" w:type="dxa"/>
            <w:tcBorders>
              <w:top w:val="single" w:sz="4" w:space="0" w:color="auto"/>
              <w:left w:val="single" w:sz="4" w:space="0" w:color="auto"/>
              <w:bottom w:val="single" w:sz="4" w:space="0" w:color="auto"/>
              <w:right w:val="single" w:sz="4" w:space="0" w:color="auto"/>
            </w:tcBorders>
            <w:shd w:val="clear" w:color="auto" w:fill="auto"/>
          </w:tcPr>
          <w:p w:rsidR="005851FA" w:rsidRPr="009D599A" w:rsidRDefault="005851FA" w:rsidP="009D599A">
            <w:pPr>
              <w:widowControl w:val="0"/>
              <w:suppressAutoHyphens/>
              <w:snapToGrid w:val="0"/>
              <w:rPr>
                <w:rFonts w:ascii="Arial" w:eastAsia="Andale Sans UI" w:hAnsi="Arial" w:cs="Arial"/>
                <w:b/>
                <w:bCs/>
                <w:kern w:val="1"/>
                <w:szCs w:val="22"/>
                <w:lang w:val="bg-BG"/>
              </w:rPr>
            </w:pPr>
            <w:r w:rsidRPr="009D599A">
              <w:rPr>
                <w:rFonts w:ascii="Arial" w:eastAsia="Andale Sans UI" w:hAnsi="Arial" w:cs="Arial"/>
                <w:b/>
                <w:bCs/>
                <w:kern w:val="1"/>
                <w:szCs w:val="22"/>
                <w:lang w:val="bg-BG"/>
              </w:rPr>
              <w:t>Общо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304E74" w:rsidRDefault="005851FA" w:rsidP="00F5212D">
            <w:pPr>
              <w:widowControl w:val="0"/>
              <w:suppressAutoHyphens/>
              <w:snapToGrid w:val="0"/>
              <w:jc w:val="right"/>
              <w:rPr>
                <w:rFonts w:ascii="Arial" w:eastAsia="Andale Sans UI" w:hAnsi="Arial" w:cs="Arial"/>
                <w:b/>
                <w:bCs/>
                <w:kern w:val="1"/>
                <w:szCs w:val="22"/>
                <w:lang w:val="bg-BG"/>
              </w:rPr>
            </w:pPr>
            <w:r>
              <w:rPr>
                <w:rFonts w:ascii="Arial" w:eastAsia="Andale Sans UI" w:hAnsi="Arial" w:cs="Arial"/>
                <w:b/>
                <w:bCs/>
                <w:kern w:val="1"/>
                <w:szCs w:val="22"/>
              </w:rPr>
              <w:t>3</w:t>
            </w:r>
            <w:r w:rsidR="00F5212D">
              <w:rPr>
                <w:rFonts w:ascii="Arial" w:eastAsia="Andale Sans UI" w:hAnsi="Arial" w:cs="Arial"/>
                <w:b/>
                <w:bCs/>
                <w:kern w:val="1"/>
                <w:szCs w:val="22"/>
                <w:lang w:val="bg-BG"/>
              </w:rPr>
              <w:t>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851FA" w:rsidRPr="00304E74" w:rsidRDefault="005851FA" w:rsidP="00D877F1">
            <w:pPr>
              <w:widowControl w:val="0"/>
              <w:suppressAutoHyphens/>
              <w:snapToGrid w:val="0"/>
              <w:jc w:val="right"/>
              <w:rPr>
                <w:rFonts w:ascii="Arial" w:eastAsia="Andale Sans UI" w:hAnsi="Arial" w:cs="Arial"/>
                <w:b/>
                <w:bCs/>
                <w:kern w:val="1"/>
                <w:szCs w:val="22"/>
                <w:lang w:val="bg-BG"/>
              </w:rPr>
            </w:pPr>
            <w:r>
              <w:rPr>
                <w:rFonts w:ascii="Arial" w:eastAsia="Andale Sans UI" w:hAnsi="Arial" w:cs="Arial"/>
                <w:b/>
                <w:bCs/>
                <w:kern w:val="1"/>
                <w:szCs w:val="22"/>
              </w:rPr>
              <w:t>3</w:t>
            </w:r>
            <w:r>
              <w:rPr>
                <w:rFonts w:ascii="Arial" w:eastAsia="Andale Sans UI" w:hAnsi="Arial" w:cs="Arial"/>
                <w:b/>
                <w:bCs/>
                <w:kern w:val="1"/>
                <w:szCs w:val="22"/>
                <w:lang w:val="bg-BG"/>
              </w:rPr>
              <w:t>67</w:t>
            </w:r>
          </w:p>
        </w:tc>
      </w:tr>
    </w:tbl>
    <w:p w:rsidR="002C5612" w:rsidRPr="009D599A" w:rsidRDefault="002C5612" w:rsidP="009D599A">
      <w:pPr>
        <w:widowControl w:val="0"/>
        <w:suppressAutoHyphens/>
        <w:rPr>
          <w:rFonts w:ascii="Arial" w:eastAsia="Andale Sans UI" w:hAnsi="Arial" w:cs="Arial"/>
          <w:kern w:val="1"/>
          <w:szCs w:val="22"/>
          <w:lang w:val="bg-BG"/>
        </w:rPr>
      </w:pPr>
    </w:p>
    <w:p w:rsidR="00671DDA" w:rsidRPr="009D599A" w:rsidRDefault="00671DDA"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1</w:t>
      </w:r>
      <w:r w:rsidR="004118AD" w:rsidRPr="009D599A">
        <w:rPr>
          <w:rFonts w:ascii="Arial" w:eastAsia="Andale Sans UI" w:hAnsi="Arial" w:cs="Arial"/>
          <w:b/>
          <w:kern w:val="1"/>
          <w:szCs w:val="22"/>
          <w:u w:val="single"/>
        </w:rPr>
        <w:t>5</w:t>
      </w:r>
      <w:r w:rsidRPr="009D599A">
        <w:rPr>
          <w:rFonts w:ascii="Arial" w:eastAsia="Andale Sans UI" w:hAnsi="Arial" w:cs="Arial"/>
          <w:b/>
          <w:kern w:val="1"/>
          <w:szCs w:val="22"/>
          <w:u w:val="single"/>
        </w:rPr>
        <w:t xml:space="preserve">. Парични средства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A522CD" w:rsidRPr="009D599A" w:rsidTr="000202B2">
        <w:tc>
          <w:tcPr>
            <w:tcW w:w="6521" w:type="dxa"/>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shd w:val="clear" w:color="auto" w:fill="auto"/>
          </w:tcPr>
          <w:p w:rsidR="00A522CD" w:rsidRPr="009D599A" w:rsidRDefault="00A522CD" w:rsidP="005851FA">
            <w:pPr>
              <w:jc w:val="center"/>
              <w:rPr>
                <w:rFonts w:ascii="Arial" w:hAnsi="Arial" w:cs="Arial"/>
                <w:b/>
                <w:szCs w:val="22"/>
                <w:lang w:val="bg-BG"/>
              </w:rPr>
            </w:pPr>
            <w:r w:rsidRPr="009D599A">
              <w:rPr>
                <w:rFonts w:ascii="Arial" w:hAnsi="Arial" w:cs="Arial"/>
                <w:b/>
                <w:szCs w:val="22"/>
                <w:lang w:val="bg-BG"/>
              </w:rPr>
              <w:t>3</w:t>
            </w:r>
            <w:r w:rsidR="002C5612" w:rsidRPr="009D599A">
              <w:rPr>
                <w:rFonts w:ascii="Arial" w:hAnsi="Arial" w:cs="Arial"/>
                <w:b/>
                <w:szCs w:val="22"/>
                <w:lang w:val="bg-BG"/>
              </w:rPr>
              <w:t>1</w:t>
            </w:r>
            <w:r w:rsidRPr="009D599A">
              <w:rPr>
                <w:rFonts w:ascii="Arial" w:hAnsi="Arial" w:cs="Arial"/>
                <w:b/>
                <w:szCs w:val="22"/>
                <w:lang w:val="bg-BG"/>
              </w:rPr>
              <w:t>.</w:t>
            </w:r>
            <w:r w:rsidR="002C5612" w:rsidRPr="009D599A">
              <w:rPr>
                <w:rFonts w:ascii="Arial" w:hAnsi="Arial" w:cs="Arial"/>
                <w:b/>
                <w:szCs w:val="22"/>
                <w:lang w:val="bg-BG"/>
              </w:rPr>
              <w:t>12</w:t>
            </w:r>
            <w:r w:rsidRPr="009D599A">
              <w:rPr>
                <w:rFonts w:ascii="Arial" w:hAnsi="Arial" w:cs="Arial"/>
                <w:b/>
                <w:szCs w:val="22"/>
                <w:lang w:val="bg-BG"/>
              </w:rPr>
              <w:t>.20</w:t>
            </w:r>
            <w:r w:rsidR="00EF3EFB" w:rsidRPr="009D599A">
              <w:rPr>
                <w:rFonts w:ascii="Arial" w:hAnsi="Arial" w:cs="Arial"/>
                <w:b/>
                <w:szCs w:val="22"/>
                <w:lang w:val="bg-BG"/>
              </w:rPr>
              <w:t>2</w:t>
            </w:r>
            <w:r w:rsidR="005851FA">
              <w:rPr>
                <w:rFonts w:ascii="Arial" w:hAnsi="Arial" w:cs="Arial"/>
                <w:b/>
                <w:szCs w:val="22"/>
                <w:lang w:val="bg-BG"/>
              </w:rPr>
              <w:t>3</w:t>
            </w:r>
            <w:r w:rsidRPr="009D599A">
              <w:rPr>
                <w:rFonts w:ascii="Arial" w:hAnsi="Arial" w:cs="Arial"/>
                <w:b/>
                <w:szCs w:val="22"/>
                <w:lang w:val="bg-BG"/>
              </w:rPr>
              <w:t xml:space="preserve"> хил.лв</w:t>
            </w:r>
          </w:p>
        </w:tc>
        <w:tc>
          <w:tcPr>
            <w:tcW w:w="1418" w:type="dxa"/>
            <w:shd w:val="clear" w:color="auto" w:fill="auto"/>
          </w:tcPr>
          <w:p w:rsidR="00A522CD" w:rsidRPr="009D599A" w:rsidRDefault="00A522CD" w:rsidP="005851FA">
            <w:pPr>
              <w:jc w:val="center"/>
              <w:rPr>
                <w:rFonts w:ascii="Arial" w:hAnsi="Arial" w:cs="Arial"/>
                <w:b/>
                <w:szCs w:val="22"/>
              </w:rPr>
            </w:pPr>
            <w:r w:rsidRPr="009D599A">
              <w:rPr>
                <w:rFonts w:ascii="Arial" w:hAnsi="Arial" w:cs="Arial"/>
                <w:b/>
                <w:szCs w:val="22"/>
                <w:lang w:val="bg-BG"/>
              </w:rPr>
              <w:t>31.12.20</w:t>
            </w:r>
            <w:r w:rsidR="006E0D8E">
              <w:rPr>
                <w:rFonts w:ascii="Arial" w:hAnsi="Arial" w:cs="Arial"/>
                <w:b/>
                <w:szCs w:val="22"/>
              </w:rPr>
              <w:t>2</w:t>
            </w:r>
            <w:r w:rsidR="005851FA">
              <w:rPr>
                <w:rFonts w:ascii="Arial" w:hAnsi="Arial" w:cs="Arial"/>
                <w:b/>
                <w:szCs w:val="22"/>
                <w:lang w:val="bg-BG"/>
              </w:rPr>
              <w:t>2</w:t>
            </w:r>
            <w:r w:rsidRPr="009D599A">
              <w:rPr>
                <w:rFonts w:ascii="Arial" w:hAnsi="Arial" w:cs="Arial"/>
                <w:b/>
                <w:szCs w:val="22"/>
                <w:lang w:val="bg-BG"/>
              </w:rPr>
              <w:t xml:space="preserve"> </w:t>
            </w:r>
            <w:r w:rsidRPr="009D599A">
              <w:rPr>
                <w:rFonts w:ascii="Arial" w:hAnsi="Arial" w:cs="Arial"/>
                <w:b/>
                <w:szCs w:val="22"/>
              </w:rPr>
              <w:t xml:space="preserve">хил. </w:t>
            </w:r>
            <w:proofErr w:type="gramStart"/>
            <w:r w:rsidRPr="009D599A">
              <w:rPr>
                <w:rFonts w:ascii="Arial" w:hAnsi="Arial" w:cs="Arial"/>
                <w:b/>
                <w:szCs w:val="22"/>
              </w:rPr>
              <w:t>лв</w:t>
            </w:r>
            <w:proofErr w:type="gramEnd"/>
            <w:r w:rsidRPr="009D599A">
              <w:rPr>
                <w:rFonts w:ascii="Arial" w:hAnsi="Arial" w:cs="Arial"/>
                <w:b/>
                <w:szCs w:val="22"/>
              </w:rPr>
              <w:t>.</w:t>
            </w:r>
          </w:p>
        </w:tc>
      </w:tr>
      <w:tr w:rsidR="005851FA" w:rsidRPr="009D599A" w:rsidTr="000202B2">
        <w:tc>
          <w:tcPr>
            <w:tcW w:w="6521" w:type="dxa"/>
            <w:shd w:val="clear" w:color="auto" w:fill="auto"/>
          </w:tcPr>
          <w:p w:rsidR="005851FA" w:rsidRPr="009D599A" w:rsidRDefault="005851FA" w:rsidP="009D599A">
            <w:pPr>
              <w:widowControl w:val="0"/>
              <w:suppressAutoHyphens/>
              <w:snapToGrid w:val="0"/>
              <w:rPr>
                <w:rFonts w:ascii="Arial" w:eastAsia="Andale Sans UI" w:hAnsi="Arial" w:cs="Arial"/>
                <w:kern w:val="1"/>
                <w:szCs w:val="22"/>
              </w:rPr>
            </w:pPr>
            <w:r w:rsidRPr="009D599A">
              <w:rPr>
                <w:rFonts w:ascii="Arial" w:eastAsia="Andale Sans UI" w:hAnsi="Arial" w:cs="Arial"/>
                <w:kern w:val="1"/>
                <w:szCs w:val="22"/>
              </w:rPr>
              <w:t>Парични средства по банкови</w:t>
            </w:r>
            <w:r w:rsidRPr="009D599A">
              <w:rPr>
                <w:rFonts w:ascii="Arial" w:eastAsia="Andale Sans UI" w:hAnsi="Arial" w:cs="Arial"/>
                <w:kern w:val="1"/>
                <w:szCs w:val="22"/>
                <w:lang w:val="bg-BG"/>
              </w:rPr>
              <w:t xml:space="preserve"> и депозитни</w:t>
            </w:r>
            <w:r w:rsidRPr="009D599A">
              <w:rPr>
                <w:rFonts w:ascii="Arial" w:eastAsia="Andale Sans UI" w:hAnsi="Arial" w:cs="Arial"/>
                <w:kern w:val="1"/>
                <w:szCs w:val="22"/>
              </w:rPr>
              <w:t xml:space="preserve"> сметки</w:t>
            </w:r>
          </w:p>
        </w:tc>
        <w:tc>
          <w:tcPr>
            <w:tcW w:w="1417" w:type="dxa"/>
            <w:shd w:val="clear" w:color="auto" w:fill="auto"/>
            <w:vAlign w:val="bottom"/>
          </w:tcPr>
          <w:p w:rsidR="005851FA" w:rsidRPr="0089023A" w:rsidRDefault="005851FA" w:rsidP="00F5212D">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w:t>
            </w:r>
            <w:r w:rsidR="00F5212D">
              <w:rPr>
                <w:rFonts w:ascii="Arial" w:eastAsia="Andale Sans UI" w:hAnsi="Arial" w:cs="Arial"/>
                <w:kern w:val="1"/>
                <w:szCs w:val="22"/>
                <w:lang w:val="bg-BG"/>
              </w:rPr>
              <w:t>228</w:t>
            </w:r>
          </w:p>
        </w:tc>
        <w:tc>
          <w:tcPr>
            <w:tcW w:w="1418" w:type="dxa"/>
            <w:shd w:val="clear" w:color="auto" w:fill="auto"/>
            <w:vAlign w:val="bottom"/>
          </w:tcPr>
          <w:p w:rsidR="005851FA" w:rsidRPr="0089023A"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1782</w:t>
            </w:r>
          </w:p>
        </w:tc>
      </w:tr>
      <w:tr w:rsidR="005851FA" w:rsidRPr="009D599A" w:rsidTr="000202B2">
        <w:tc>
          <w:tcPr>
            <w:tcW w:w="6521" w:type="dxa"/>
            <w:shd w:val="clear" w:color="auto" w:fill="auto"/>
          </w:tcPr>
          <w:p w:rsidR="005851FA" w:rsidRPr="009D599A" w:rsidRDefault="005851FA" w:rsidP="009D599A">
            <w:pPr>
              <w:widowControl w:val="0"/>
              <w:suppressAutoHyphens/>
              <w:snapToGrid w:val="0"/>
              <w:rPr>
                <w:rFonts w:ascii="Arial" w:eastAsia="Andale Sans UI" w:hAnsi="Arial" w:cs="Arial"/>
                <w:kern w:val="1"/>
                <w:szCs w:val="22"/>
              </w:rPr>
            </w:pPr>
            <w:r w:rsidRPr="009D599A">
              <w:rPr>
                <w:rFonts w:ascii="Arial" w:eastAsia="Andale Sans UI" w:hAnsi="Arial" w:cs="Arial"/>
                <w:kern w:val="1"/>
                <w:szCs w:val="22"/>
              </w:rPr>
              <w:t>Парични средства в брой</w:t>
            </w:r>
          </w:p>
        </w:tc>
        <w:tc>
          <w:tcPr>
            <w:tcW w:w="1417" w:type="dxa"/>
            <w:shd w:val="clear" w:color="auto" w:fill="auto"/>
            <w:vAlign w:val="bottom"/>
          </w:tcPr>
          <w:p w:rsidR="005851FA" w:rsidRPr="0089023A" w:rsidRDefault="00F5212D"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6</w:t>
            </w:r>
          </w:p>
        </w:tc>
        <w:tc>
          <w:tcPr>
            <w:tcW w:w="1418" w:type="dxa"/>
            <w:shd w:val="clear" w:color="auto" w:fill="auto"/>
            <w:vAlign w:val="bottom"/>
          </w:tcPr>
          <w:p w:rsidR="005851FA" w:rsidRPr="0089023A"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5</w:t>
            </w:r>
          </w:p>
        </w:tc>
      </w:tr>
      <w:tr w:rsidR="005851FA" w:rsidRPr="009D599A" w:rsidTr="000202B2">
        <w:tc>
          <w:tcPr>
            <w:tcW w:w="6521" w:type="dxa"/>
            <w:shd w:val="clear" w:color="auto" w:fill="auto"/>
          </w:tcPr>
          <w:p w:rsidR="005851FA" w:rsidRPr="009D599A" w:rsidRDefault="005851FA"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 xml:space="preserve">Общо парични средства по отчета </w:t>
            </w:r>
          </w:p>
        </w:tc>
        <w:tc>
          <w:tcPr>
            <w:tcW w:w="1417" w:type="dxa"/>
            <w:shd w:val="clear" w:color="auto" w:fill="auto"/>
            <w:vAlign w:val="bottom"/>
          </w:tcPr>
          <w:p w:rsidR="005851FA" w:rsidRPr="0089023A" w:rsidRDefault="005851FA" w:rsidP="009E0615">
            <w:pPr>
              <w:widowControl w:val="0"/>
              <w:suppressAutoHyphens/>
              <w:snapToGrid w:val="0"/>
              <w:jc w:val="right"/>
              <w:rPr>
                <w:rFonts w:ascii="Arial" w:eastAsia="Andale Sans UI" w:hAnsi="Arial" w:cs="Arial"/>
                <w:b/>
                <w:bCs/>
                <w:kern w:val="1"/>
                <w:szCs w:val="22"/>
                <w:lang w:val="bg-BG"/>
              </w:rPr>
            </w:pPr>
            <w:r>
              <w:rPr>
                <w:rFonts w:ascii="Arial" w:eastAsia="Andale Sans UI" w:hAnsi="Arial" w:cs="Arial"/>
                <w:b/>
                <w:bCs/>
                <w:kern w:val="1"/>
                <w:szCs w:val="22"/>
                <w:lang w:val="bg-BG"/>
              </w:rPr>
              <w:t>1</w:t>
            </w:r>
            <w:r w:rsidR="009E0615">
              <w:rPr>
                <w:rFonts w:ascii="Arial" w:eastAsia="Andale Sans UI" w:hAnsi="Arial" w:cs="Arial"/>
                <w:b/>
                <w:bCs/>
                <w:kern w:val="1"/>
                <w:szCs w:val="22"/>
                <w:lang w:val="bg-BG"/>
              </w:rPr>
              <w:t>234</w:t>
            </w:r>
          </w:p>
        </w:tc>
        <w:tc>
          <w:tcPr>
            <w:tcW w:w="1418" w:type="dxa"/>
            <w:shd w:val="clear" w:color="auto" w:fill="auto"/>
            <w:vAlign w:val="bottom"/>
          </w:tcPr>
          <w:p w:rsidR="005851FA" w:rsidRPr="0089023A" w:rsidRDefault="005851FA" w:rsidP="00D877F1">
            <w:pPr>
              <w:widowControl w:val="0"/>
              <w:suppressAutoHyphens/>
              <w:snapToGrid w:val="0"/>
              <w:jc w:val="right"/>
              <w:rPr>
                <w:rFonts w:ascii="Arial" w:eastAsia="Andale Sans UI" w:hAnsi="Arial" w:cs="Arial"/>
                <w:b/>
                <w:bCs/>
                <w:kern w:val="1"/>
                <w:szCs w:val="22"/>
                <w:lang w:val="bg-BG"/>
              </w:rPr>
            </w:pPr>
            <w:r>
              <w:rPr>
                <w:rFonts w:ascii="Arial" w:eastAsia="Andale Sans UI" w:hAnsi="Arial" w:cs="Arial"/>
                <w:b/>
                <w:bCs/>
                <w:kern w:val="1"/>
                <w:szCs w:val="22"/>
                <w:lang w:val="bg-BG"/>
              </w:rPr>
              <w:t>1787</w:t>
            </w:r>
          </w:p>
        </w:tc>
      </w:tr>
    </w:tbl>
    <w:p w:rsidR="00671DDA" w:rsidRPr="009D599A" w:rsidRDefault="00671DDA" w:rsidP="009D599A">
      <w:pPr>
        <w:widowControl w:val="0"/>
        <w:suppressAutoHyphens/>
        <w:rPr>
          <w:rFonts w:ascii="Arial" w:eastAsia="Andale Sans UI" w:hAnsi="Arial" w:cs="Arial"/>
          <w:kern w:val="1"/>
          <w:szCs w:val="22"/>
          <w:lang w:val="bg-BG"/>
        </w:rPr>
      </w:pPr>
    </w:p>
    <w:p w:rsidR="00265609" w:rsidRPr="009D599A" w:rsidRDefault="004118AD" w:rsidP="009D599A">
      <w:pPr>
        <w:widowControl w:val="0"/>
        <w:suppressAutoHyphens/>
        <w:rPr>
          <w:rFonts w:ascii="Arial" w:eastAsia="Andale Sans UI" w:hAnsi="Arial" w:cs="Arial"/>
          <w:b/>
          <w:kern w:val="1"/>
          <w:szCs w:val="22"/>
          <w:u w:val="single"/>
          <w:lang w:val="bg-BG"/>
        </w:rPr>
      </w:pPr>
      <w:r w:rsidRPr="009D599A">
        <w:rPr>
          <w:rFonts w:ascii="Arial" w:eastAsia="Andale Sans UI" w:hAnsi="Arial" w:cs="Arial"/>
          <w:b/>
          <w:kern w:val="1"/>
          <w:szCs w:val="22"/>
          <w:u w:val="single"/>
          <w:lang w:val="bg-BG"/>
        </w:rPr>
        <w:t>1</w:t>
      </w:r>
      <w:r w:rsidRPr="009D599A">
        <w:rPr>
          <w:rFonts w:ascii="Arial" w:eastAsia="Andale Sans UI" w:hAnsi="Arial" w:cs="Arial"/>
          <w:b/>
          <w:kern w:val="1"/>
          <w:szCs w:val="22"/>
          <w:u w:val="single"/>
        </w:rPr>
        <w:t>6</w:t>
      </w:r>
      <w:r w:rsidR="00265609" w:rsidRPr="009D599A">
        <w:rPr>
          <w:rFonts w:ascii="Arial" w:eastAsia="Andale Sans UI" w:hAnsi="Arial" w:cs="Arial"/>
          <w:b/>
          <w:kern w:val="1"/>
          <w:szCs w:val="22"/>
          <w:u w:val="single"/>
          <w:lang w:val="bg-BG"/>
        </w:rPr>
        <w:t>. Разходи за бъдещи периоди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A522CD" w:rsidRPr="009D599A" w:rsidTr="000202B2">
        <w:tc>
          <w:tcPr>
            <w:tcW w:w="6521" w:type="dxa"/>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shd w:val="clear" w:color="auto" w:fill="auto"/>
          </w:tcPr>
          <w:p w:rsidR="00A522CD" w:rsidRPr="009D599A" w:rsidRDefault="00A522CD" w:rsidP="005851FA">
            <w:pPr>
              <w:jc w:val="center"/>
              <w:rPr>
                <w:rFonts w:ascii="Arial" w:hAnsi="Arial" w:cs="Arial"/>
                <w:b/>
                <w:szCs w:val="22"/>
                <w:lang w:val="bg-BG"/>
              </w:rPr>
            </w:pPr>
            <w:r w:rsidRPr="009D599A">
              <w:rPr>
                <w:rFonts w:ascii="Arial" w:hAnsi="Arial" w:cs="Arial"/>
                <w:b/>
                <w:szCs w:val="22"/>
                <w:lang w:val="bg-BG"/>
              </w:rPr>
              <w:t>3</w:t>
            </w:r>
            <w:r w:rsidR="002C5612" w:rsidRPr="009D599A">
              <w:rPr>
                <w:rFonts w:ascii="Arial" w:hAnsi="Arial" w:cs="Arial"/>
                <w:b/>
                <w:szCs w:val="22"/>
                <w:lang w:val="bg-BG"/>
              </w:rPr>
              <w:t>1</w:t>
            </w:r>
            <w:r w:rsidRPr="009D599A">
              <w:rPr>
                <w:rFonts w:ascii="Arial" w:hAnsi="Arial" w:cs="Arial"/>
                <w:b/>
                <w:szCs w:val="22"/>
                <w:lang w:val="bg-BG"/>
              </w:rPr>
              <w:t>.</w:t>
            </w:r>
            <w:r w:rsidR="002C5612" w:rsidRPr="009D599A">
              <w:rPr>
                <w:rFonts w:ascii="Arial" w:hAnsi="Arial" w:cs="Arial"/>
                <w:b/>
                <w:szCs w:val="22"/>
                <w:lang w:val="bg-BG"/>
              </w:rPr>
              <w:t>12</w:t>
            </w:r>
            <w:r w:rsidRPr="009D599A">
              <w:rPr>
                <w:rFonts w:ascii="Arial" w:hAnsi="Arial" w:cs="Arial"/>
                <w:b/>
                <w:szCs w:val="22"/>
                <w:lang w:val="bg-BG"/>
              </w:rPr>
              <w:t>.20</w:t>
            </w:r>
            <w:r w:rsidR="00EF3EFB" w:rsidRPr="009D599A">
              <w:rPr>
                <w:rFonts w:ascii="Arial" w:hAnsi="Arial" w:cs="Arial"/>
                <w:b/>
                <w:szCs w:val="22"/>
                <w:lang w:val="bg-BG"/>
              </w:rPr>
              <w:t>2</w:t>
            </w:r>
            <w:r w:rsidR="005851FA">
              <w:rPr>
                <w:rFonts w:ascii="Arial" w:hAnsi="Arial" w:cs="Arial"/>
                <w:b/>
                <w:szCs w:val="22"/>
                <w:lang w:val="bg-BG"/>
              </w:rPr>
              <w:t>3</w:t>
            </w:r>
            <w:r w:rsidRPr="009D599A">
              <w:rPr>
                <w:rFonts w:ascii="Arial" w:hAnsi="Arial" w:cs="Arial"/>
                <w:b/>
                <w:szCs w:val="22"/>
                <w:lang w:val="bg-BG"/>
              </w:rPr>
              <w:t xml:space="preserve"> хил.лв</w:t>
            </w:r>
          </w:p>
        </w:tc>
        <w:tc>
          <w:tcPr>
            <w:tcW w:w="1418" w:type="dxa"/>
            <w:shd w:val="clear" w:color="auto" w:fill="auto"/>
          </w:tcPr>
          <w:p w:rsidR="00A522CD" w:rsidRPr="009D599A" w:rsidRDefault="00A522CD" w:rsidP="005851FA">
            <w:pPr>
              <w:jc w:val="center"/>
              <w:rPr>
                <w:rFonts w:ascii="Arial" w:hAnsi="Arial" w:cs="Arial"/>
                <w:b/>
                <w:szCs w:val="22"/>
              </w:rPr>
            </w:pPr>
            <w:r w:rsidRPr="009D599A">
              <w:rPr>
                <w:rFonts w:ascii="Arial" w:hAnsi="Arial" w:cs="Arial"/>
                <w:b/>
                <w:szCs w:val="22"/>
                <w:lang w:val="bg-BG"/>
              </w:rPr>
              <w:t>31.12.20</w:t>
            </w:r>
            <w:r w:rsidR="006E0D8E">
              <w:rPr>
                <w:rFonts w:ascii="Arial" w:hAnsi="Arial" w:cs="Arial"/>
                <w:b/>
                <w:szCs w:val="22"/>
              </w:rPr>
              <w:t>2</w:t>
            </w:r>
            <w:r w:rsidR="005851FA">
              <w:rPr>
                <w:rFonts w:ascii="Arial" w:hAnsi="Arial" w:cs="Arial"/>
                <w:b/>
                <w:szCs w:val="22"/>
                <w:lang w:val="bg-BG"/>
              </w:rPr>
              <w:t>2</w:t>
            </w:r>
            <w:r w:rsidRPr="009D599A">
              <w:rPr>
                <w:rFonts w:ascii="Arial" w:hAnsi="Arial" w:cs="Arial"/>
                <w:b/>
                <w:szCs w:val="22"/>
                <w:lang w:val="bg-BG"/>
              </w:rPr>
              <w:t xml:space="preserve"> </w:t>
            </w:r>
            <w:r w:rsidRPr="009D599A">
              <w:rPr>
                <w:rFonts w:ascii="Arial" w:hAnsi="Arial" w:cs="Arial"/>
                <w:b/>
                <w:szCs w:val="22"/>
              </w:rPr>
              <w:t xml:space="preserve">хил. </w:t>
            </w:r>
            <w:proofErr w:type="gramStart"/>
            <w:r w:rsidRPr="009D599A">
              <w:rPr>
                <w:rFonts w:ascii="Arial" w:hAnsi="Arial" w:cs="Arial"/>
                <w:b/>
                <w:szCs w:val="22"/>
              </w:rPr>
              <w:t>лв</w:t>
            </w:r>
            <w:proofErr w:type="gramEnd"/>
            <w:r w:rsidRPr="009D599A">
              <w:rPr>
                <w:rFonts w:ascii="Arial" w:hAnsi="Arial" w:cs="Arial"/>
                <w:b/>
                <w:szCs w:val="22"/>
              </w:rPr>
              <w:t>.</w:t>
            </w:r>
          </w:p>
        </w:tc>
      </w:tr>
      <w:tr w:rsidR="001A3E17" w:rsidRPr="009D599A" w:rsidTr="000202B2">
        <w:tc>
          <w:tcPr>
            <w:tcW w:w="6521" w:type="dxa"/>
            <w:shd w:val="clear" w:color="auto" w:fill="FFFFFF"/>
          </w:tcPr>
          <w:p w:rsidR="001A3E17" w:rsidRPr="009D599A" w:rsidRDefault="001A3E17"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Разходи за бъдещи периоди</w:t>
            </w:r>
          </w:p>
        </w:tc>
        <w:tc>
          <w:tcPr>
            <w:tcW w:w="1417" w:type="dxa"/>
            <w:shd w:val="clear" w:color="auto" w:fill="FFFFFF"/>
            <w:vAlign w:val="bottom"/>
          </w:tcPr>
          <w:p w:rsidR="001A3E17" w:rsidRPr="009E0615" w:rsidRDefault="009E0615"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10</w:t>
            </w:r>
          </w:p>
        </w:tc>
        <w:tc>
          <w:tcPr>
            <w:tcW w:w="1418" w:type="dxa"/>
            <w:shd w:val="clear" w:color="auto" w:fill="FFFFFF"/>
            <w:vAlign w:val="bottom"/>
          </w:tcPr>
          <w:p w:rsidR="001A3E17" w:rsidRPr="00D13FDF" w:rsidRDefault="00D13FDF" w:rsidP="006E0D8E">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9</w:t>
            </w:r>
          </w:p>
        </w:tc>
      </w:tr>
      <w:tr w:rsidR="001A3E17" w:rsidRPr="009D599A" w:rsidTr="000202B2">
        <w:tc>
          <w:tcPr>
            <w:tcW w:w="6521" w:type="dxa"/>
            <w:shd w:val="clear" w:color="auto" w:fill="FFFFFF"/>
          </w:tcPr>
          <w:p w:rsidR="001A3E17" w:rsidRPr="009D599A" w:rsidRDefault="001A3E17"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 xml:space="preserve">Общо </w:t>
            </w:r>
          </w:p>
        </w:tc>
        <w:tc>
          <w:tcPr>
            <w:tcW w:w="1417" w:type="dxa"/>
            <w:shd w:val="clear" w:color="auto" w:fill="FFFFFF"/>
            <w:vAlign w:val="bottom"/>
          </w:tcPr>
          <w:p w:rsidR="001A3E17" w:rsidRPr="009E0615" w:rsidRDefault="009E0615" w:rsidP="004E2143">
            <w:pPr>
              <w:widowControl w:val="0"/>
              <w:suppressAutoHyphens/>
              <w:snapToGrid w:val="0"/>
              <w:jc w:val="right"/>
              <w:rPr>
                <w:rFonts w:ascii="Arial" w:eastAsia="Andale Sans UI" w:hAnsi="Arial" w:cs="Arial"/>
                <w:b/>
                <w:kern w:val="1"/>
                <w:szCs w:val="22"/>
                <w:lang w:val="bg-BG"/>
              </w:rPr>
            </w:pPr>
            <w:r>
              <w:rPr>
                <w:rFonts w:ascii="Arial" w:eastAsia="Andale Sans UI" w:hAnsi="Arial" w:cs="Arial"/>
                <w:b/>
                <w:kern w:val="1"/>
                <w:szCs w:val="22"/>
                <w:lang w:val="bg-BG"/>
              </w:rPr>
              <w:t>10</w:t>
            </w:r>
          </w:p>
        </w:tc>
        <w:tc>
          <w:tcPr>
            <w:tcW w:w="1418" w:type="dxa"/>
            <w:shd w:val="clear" w:color="auto" w:fill="FFFFFF"/>
            <w:vAlign w:val="bottom"/>
          </w:tcPr>
          <w:p w:rsidR="001A3E17" w:rsidRPr="00D13FDF" w:rsidRDefault="00D13FDF" w:rsidP="006E0D8E">
            <w:pPr>
              <w:widowControl w:val="0"/>
              <w:suppressAutoHyphens/>
              <w:snapToGrid w:val="0"/>
              <w:jc w:val="right"/>
              <w:rPr>
                <w:rFonts w:ascii="Arial" w:eastAsia="Andale Sans UI" w:hAnsi="Arial" w:cs="Arial"/>
                <w:b/>
                <w:kern w:val="1"/>
                <w:szCs w:val="22"/>
                <w:lang w:val="bg-BG"/>
              </w:rPr>
            </w:pPr>
            <w:r>
              <w:rPr>
                <w:rFonts w:ascii="Arial" w:eastAsia="Andale Sans UI" w:hAnsi="Arial" w:cs="Arial"/>
                <w:b/>
                <w:kern w:val="1"/>
                <w:szCs w:val="22"/>
                <w:lang w:val="bg-BG"/>
              </w:rPr>
              <w:t>9</w:t>
            </w:r>
          </w:p>
        </w:tc>
      </w:tr>
    </w:tbl>
    <w:p w:rsidR="004E2143" w:rsidRDefault="004E2143" w:rsidP="009D599A">
      <w:pPr>
        <w:widowControl w:val="0"/>
        <w:suppressAutoHyphens/>
        <w:rPr>
          <w:rFonts w:ascii="Arial" w:eastAsia="Andale Sans UI" w:hAnsi="Arial" w:cs="Arial"/>
          <w:b/>
          <w:kern w:val="1"/>
          <w:szCs w:val="22"/>
          <w:u w:val="single"/>
          <w:lang w:val="bg-BG"/>
        </w:rPr>
      </w:pPr>
    </w:p>
    <w:p w:rsidR="00671DDA" w:rsidRPr="009D599A" w:rsidRDefault="004118AD"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lang w:val="bg-BG"/>
        </w:rPr>
        <w:t>1</w:t>
      </w:r>
      <w:r w:rsidRPr="009D599A">
        <w:rPr>
          <w:rFonts w:ascii="Arial" w:eastAsia="Andale Sans UI" w:hAnsi="Arial" w:cs="Arial"/>
          <w:b/>
          <w:kern w:val="1"/>
          <w:szCs w:val="22"/>
          <w:u w:val="single"/>
        </w:rPr>
        <w:t>7</w:t>
      </w:r>
      <w:r w:rsidR="00671DDA" w:rsidRPr="009D599A">
        <w:rPr>
          <w:rFonts w:ascii="Arial" w:eastAsia="Andale Sans UI" w:hAnsi="Arial" w:cs="Arial"/>
          <w:b/>
          <w:kern w:val="1"/>
          <w:szCs w:val="22"/>
          <w:u w:val="single"/>
        </w:rPr>
        <w:t>. Собствен капитал</w:t>
      </w:r>
    </w:p>
    <w:p w:rsidR="00671DDA"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lang w:val="bg-BG"/>
        </w:rPr>
        <w:t>Собственият капитал на дружеството се състои от:</w:t>
      </w:r>
    </w:p>
    <w:p w:rsidR="00505AD5" w:rsidRPr="009D599A" w:rsidRDefault="00505AD5" w:rsidP="009D599A">
      <w:pPr>
        <w:widowControl w:val="0"/>
        <w:suppressAutoHyphens/>
        <w:rPr>
          <w:rFonts w:ascii="Arial" w:eastAsia="Andale Sans UI" w:hAnsi="Arial" w:cs="Arial"/>
          <w:kern w:val="1"/>
          <w:szCs w:val="22"/>
        </w:rPr>
      </w:pPr>
    </w:p>
    <w:p w:rsidR="00671DDA" w:rsidRPr="009D599A" w:rsidRDefault="00671DDA" w:rsidP="009D599A">
      <w:pPr>
        <w:widowControl w:val="0"/>
        <w:suppressAutoHyphens/>
        <w:rPr>
          <w:rFonts w:ascii="Arial" w:eastAsia="Andale Sans UI" w:hAnsi="Arial" w:cs="Arial"/>
          <w:b/>
          <w:bCs/>
          <w:kern w:val="1"/>
          <w:szCs w:val="22"/>
          <w:u w:val="single"/>
        </w:rPr>
      </w:pPr>
      <w:r w:rsidRPr="009D599A">
        <w:rPr>
          <w:rFonts w:ascii="Arial" w:eastAsia="Andale Sans UI" w:hAnsi="Arial" w:cs="Arial"/>
          <w:b/>
          <w:bCs/>
          <w:kern w:val="1"/>
          <w:szCs w:val="22"/>
          <w:u w:val="single"/>
          <w:lang w:val="bg-BG"/>
        </w:rPr>
        <w:t>1</w:t>
      </w:r>
      <w:r w:rsidR="004118AD" w:rsidRPr="009D599A">
        <w:rPr>
          <w:rFonts w:ascii="Arial" w:eastAsia="Andale Sans UI" w:hAnsi="Arial" w:cs="Arial"/>
          <w:b/>
          <w:bCs/>
          <w:kern w:val="1"/>
          <w:szCs w:val="22"/>
          <w:u w:val="single"/>
        </w:rPr>
        <w:t>7</w:t>
      </w:r>
      <w:r w:rsidRPr="009D599A">
        <w:rPr>
          <w:rFonts w:ascii="Arial" w:eastAsia="Andale Sans UI" w:hAnsi="Arial" w:cs="Arial"/>
          <w:b/>
          <w:bCs/>
          <w:kern w:val="1"/>
          <w:szCs w:val="22"/>
          <w:u w:val="single"/>
          <w:lang w:val="bg-BG"/>
        </w:rPr>
        <w:t>.1. Основен капитал</w:t>
      </w:r>
    </w:p>
    <w:p w:rsidR="00505AD5" w:rsidRPr="009D599A" w:rsidRDefault="00671DDA" w:rsidP="009D599A">
      <w:pPr>
        <w:widowControl w:val="0"/>
        <w:suppressAutoHyphens/>
        <w:rPr>
          <w:rFonts w:ascii="Arial" w:eastAsia="Andale Sans UI" w:hAnsi="Arial" w:cs="Arial"/>
          <w:kern w:val="1"/>
          <w:szCs w:val="22"/>
        </w:rPr>
      </w:pPr>
      <w:r w:rsidRPr="009D599A">
        <w:rPr>
          <w:rFonts w:ascii="Arial" w:eastAsia="Andale Sans UI" w:hAnsi="Arial" w:cs="Arial"/>
          <w:kern w:val="1"/>
          <w:szCs w:val="22"/>
        </w:rPr>
        <w:t xml:space="preserve">Основният капитал е представен по неговата номинална стойност, съгласно съдебното решение за регистрация. Към датата на настоящия финансов отчет </w:t>
      </w:r>
      <w:r w:rsidR="00771D66" w:rsidRPr="009D599A">
        <w:rPr>
          <w:rFonts w:ascii="Arial" w:eastAsia="Andale Sans UI" w:hAnsi="Arial" w:cs="Arial"/>
          <w:kern w:val="1"/>
          <w:szCs w:val="22"/>
          <w:lang w:val="bg-BG"/>
        </w:rPr>
        <w:t>Чистота ЕООД е 100% собственост на Община Бургас</w:t>
      </w:r>
      <w:r w:rsidR="000B4DE7" w:rsidRPr="009D599A">
        <w:rPr>
          <w:rFonts w:ascii="Arial" w:eastAsia="Andale Sans UI" w:hAnsi="Arial" w:cs="Arial"/>
          <w:kern w:val="1"/>
          <w:szCs w:val="22"/>
          <w:lang w:val="bg-BG"/>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A522CD" w:rsidRPr="009D599A" w:rsidTr="00E60651">
        <w:tc>
          <w:tcPr>
            <w:tcW w:w="6521" w:type="dxa"/>
            <w:shd w:val="clear" w:color="auto" w:fill="auto"/>
          </w:tcPr>
          <w:p w:rsidR="00A522CD" w:rsidRPr="009D599A" w:rsidRDefault="000B4DE7" w:rsidP="009D599A">
            <w:pPr>
              <w:widowControl w:val="0"/>
              <w:suppressAutoHyphens/>
              <w:snapToGrid w:val="0"/>
              <w:rPr>
                <w:rFonts w:ascii="Arial" w:eastAsia="Andale Sans UI" w:hAnsi="Arial" w:cs="Arial"/>
                <w:b/>
                <w:kern w:val="1"/>
                <w:szCs w:val="22"/>
              </w:rPr>
            </w:pPr>
            <w:r w:rsidRPr="009D599A">
              <w:rPr>
                <w:rFonts w:ascii="Arial" w:eastAsia="Andale Sans UI" w:hAnsi="Arial" w:cs="Arial"/>
                <w:kern w:val="1"/>
                <w:szCs w:val="22"/>
                <w:lang w:val="bg-BG"/>
              </w:rPr>
              <w:t xml:space="preserve"> </w:t>
            </w:r>
          </w:p>
        </w:tc>
        <w:tc>
          <w:tcPr>
            <w:tcW w:w="1417" w:type="dxa"/>
            <w:shd w:val="clear" w:color="auto" w:fill="auto"/>
          </w:tcPr>
          <w:p w:rsidR="00A522CD" w:rsidRPr="009D599A" w:rsidRDefault="00A522CD" w:rsidP="005851FA">
            <w:pPr>
              <w:jc w:val="center"/>
              <w:rPr>
                <w:rFonts w:ascii="Arial" w:hAnsi="Arial" w:cs="Arial"/>
                <w:b/>
                <w:szCs w:val="22"/>
                <w:lang w:val="bg-BG"/>
              </w:rPr>
            </w:pPr>
            <w:r w:rsidRPr="009D599A">
              <w:rPr>
                <w:rFonts w:ascii="Arial" w:hAnsi="Arial" w:cs="Arial"/>
                <w:b/>
                <w:szCs w:val="22"/>
                <w:lang w:val="bg-BG"/>
              </w:rPr>
              <w:t>3</w:t>
            </w:r>
            <w:r w:rsidR="002C5612" w:rsidRPr="009D599A">
              <w:rPr>
                <w:rFonts w:ascii="Arial" w:hAnsi="Arial" w:cs="Arial"/>
                <w:b/>
                <w:szCs w:val="22"/>
                <w:lang w:val="bg-BG"/>
              </w:rPr>
              <w:t>1</w:t>
            </w:r>
            <w:r w:rsidRPr="009D599A">
              <w:rPr>
                <w:rFonts w:ascii="Arial" w:hAnsi="Arial" w:cs="Arial"/>
                <w:b/>
                <w:szCs w:val="22"/>
                <w:lang w:val="bg-BG"/>
              </w:rPr>
              <w:t>.</w:t>
            </w:r>
            <w:r w:rsidR="002C5612" w:rsidRPr="009D599A">
              <w:rPr>
                <w:rFonts w:ascii="Arial" w:hAnsi="Arial" w:cs="Arial"/>
                <w:b/>
                <w:szCs w:val="22"/>
                <w:lang w:val="bg-BG"/>
              </w:rPr>
              <w:t>12</w:t>
            </w:r>
            <w:r w:rsidRPr="009D599A">
              <w:rPr>
                <w:rFonts w:ascii="Arial" w:hAnsi="Arial" w:cs="Arial"/>
                <w:b/>
                <w:szCs w:val="22"/>
                <w:lang w:val="bg-BG"/>
              </w:rPr>
              <w:t>.20</w:t>
            </w:r>
            <w:r w:rsidR="00DA06AF" w:rsidRPr="009D599A">
              <w:rPr>
                <w:rFonts w:ascii="Arial" w:hAnsi="Arial" w:cs="Arial"/>
                <w:b/>
                <w:szCs w:val="22"/>
                <w:lang w:val="bg-BG"/>
              </w:rPr>
              <w:t>2</w:t>
            </w:r>
            <w:r w:rsidR="005851FA">
              <w:rPr>
                <w:rFonts w:ascii="Arial" w:hAnsi="Arial" w:cs="Arial"/>
                <w:b/>
                <w:szCs w:val="22"/>
                <w:lang w:val="bg-BG"/>
              </w:rPr>
              <w:t>3</w:t>
            </w:r>
            <w:r w:rsidRPr="009D599A">
              <w:rPr>
                <w:rFonts w:ascii="Arial" w:hAnsi="Arial" w:cs="Arial"/>
                <w:b/>
                <w:szCs w:val="22"/>
                <w:lang w:val="bg-BG"/>
              </w:rPr>
              <w:t xml:space="preserve"> хил.лв</w:t>
            </w:r>
          </w:p>
        </w:tc>
        <w:tc>
          <w:tcPr>
            <w:tcW w:w="1418" w:type="dxa"/>
            <w:shd w:val="clear" w:color="auto" w:fill="auto"/>
          </w:tcPr>
          <w:p w:rsidR="00A522CD" w:rsidRPr="009D599A" w:rsidRDefault="00A522CD" w:rsidP="005851FA">
            <w:pPr>
              <w:jc w:val="center"/>
              <w:rPr>
                <w:rFonts w:ascii="Arial" w:hAnsi="Arial" w:cs="Arial"/>
                <w:b/>
                <w:szCs w:val="22"/>
              </w:rPr>
            </w:pPr>
            <w:r w:rsidRPr="009D599A">
              <w:rPr>
                <w:rFonts w:ascii="Arial" w:hAnsi="Arial" w:cs="Arial"/>
                <w:b/>
                <w:szCs w:val="22"/>
                <w:lang w:val="bg-BG"/>
              </w:rPr>
              <w:t>31.12.20</w:t>
            </w:r>
            <w:r w:rsidR="006E0D8E">
              <w:rPr>
                <w:rFonts w:ascii="Arial" w:hAnsi="Arial" w:cs="Arial"/>
                <w:b/>
                <w:szCs w:val="22"/>
              </w:rPr>
              <w:t>2</w:t>
            </w:r>
            <w:r w:rsidR="005851FA">
              <w:rPr>
                <w:rFonts w:ascii="Arial" w:hAnsi="Arial" w:cs="Arial"/>
                <w:b/>
                <w:szCs w:val="22"/>
                <w:lang w:val="bg-BG"/>
              </w:rPr>
              <w:t>2</w:t>
            </w:r>
            <w:r w:rsidRPr="009D599A">
              <w:rPr>
                <w:rFonts w:ascii="Arial" w:hAnsi="Arial" w:cs="Arial"/>
                <w:b/>
                <w:szCs w:val="22"/>
                <w:lang w:val="bg-BG"/>
              </w:rPr>
              <w:t xml:space="preserve"> </w:t>
            </w:r>
            <w:r w:rsidRPr="009D599A">
              <w:rPr>
                <w:rFonts w:ascii="Arial" w:hAnsi="Arial" w:cs="Arial"/>
                <w:b/>
                <w:szCs w:val="22"/>
              </w:rPr>
              <w:t xml:space="preserve">хил. </w:t>
            </w:r>
            <w:proofErr w:type="gramStart"/>
            <w:r w:rsidRPr="009D599A">
              <w:rPr>
                <w:rFonts w:ascii="Arial" w:hAnsi="Arial" w:cs="Arial"/>
                <w:b/>
                <w:szCs w:val="22"/>
              </w:rPr>
              <w:t>лв</w:t>
            </w:r>
            <w:proofErr w:type="gramEnd"/>
            <w:r w:rsidRPr="009D599A">
              <w:rPr>
                <w:rFonts w:ascii="Arial" w:hAnsi="Arial" w:cs="Arial"/>
                <w:b/>
                <w:szCs w:val="22"/>
              </w:rPr>
              <w:t>.</w:t>
            </w:r>
          </w:p>
        </w:tc>
      </w:tr>
      <w:tr w:rsidR="00505AD5" w:rsidRPr="009D599A" w:rsidTr="00E60651">
        <w:tc>
          <w:tcPr>
            <w:tcW w:w="6521" w:type="dxa"/>
            <w:shd w:val="clear" w:color="auto" w:fill="FFFFFF"/>
          </w:tcPr>
          <w:p w:rsidR="00505AD5" w:rsidRPr="009D599A" w:rsidRDefault="00505AD5"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Основен капитал</w:t>
            </w:r>
          </w:p>
        </w:tc>
        <w:tc>
          <w:tcPr>
            <w:tcW w:w="1417" w:type="dxa"/>
            <w:shd w:val="clear" w:color="auto" w:fill="FFFFFF"/>
            <w:vAlign w:val="bottom"/>
          </w:tcPr>
          <w:p w:rsidR="00505AD5" w:rsidRPr="009D599A" w:rsidRDefault="00505AD5" w:rsidP="004E2143">
            <w:pPr>
              <w:widowControl w:val="0"/>
              <w:suppressAutoHyphens/>
              <w:snapToGrid w:val="0"/>
              <w:jc w:val="right"/>
              <w:rPr>
                <w:rFonts w:ascii="Arial" w:eastAsia="Andale Sans UI" w:hAnsi="Arial" w:cs="Arial"/>
                <w:kern w:val="1"/>
                <w:szCs w:val="22"/>
                <w:lang w:val="be-BY"/>
              </w:rPr>
            </w:pPr>
            <w:r w:rsidRPr="009D599A">
              <w:rPr>
                <w:rFonts w:ascii="Arial" w:eastAsia="Andale Sans UI" w:hAnsi="Arial" w:cs="Arial"/>
                <w:kern w:val="1"/>
                <w:szCs w:val="22"/>
                <w:lang w:val="be-BY"/>
              </w:rPr>
              <w:t>82</w:t>
            </w:r>
          </w:p>
        </w:tc>
        <w:tc>
          <w:tcPr>
            <w:tcW w:w="1418" w:type="dxa"/>
            <w:shd w:val="clear" w:color="auto" w:fill="FFFFFF"/>
            <w:vAlign w:val="bottom"/>
          </w:tcPr>
          <w:p w:rsidR="00505AD5" w:rsidRPr="009D599A" w:rsidRDefault="00505AD5" w:rsidP="004E2143">
            <w:pPr>
              <w:widowControl w:val="0"/>
              <w:suppressAutoHyphens/>
              <w:snapToGrid w:val="0"/>
              <w:jc w:val="right"/>
              <w:rPr>
                <w:rFonts w:ascii="Arial" w:eastAsia="Andale Sans UI" w:hAnsi="Arial" w:cs="Arial"/>
                <w:kern w:val="1"/>
                <w:szCs w:val="22"/>
                <w:lang w:val="be-BY"/>
              </w:rPr>
            </w:pPr>
            <w:r w:rsidRPr="009D599A">
              <w:rPr>
                <w:rFonts w:ascii="Arial" w:eastAsia="Andale Sans UI" w:hAnsi="Arial" w:cs="Arial"/>
                <w:kern w:val="1"/>
                <w:szCs w:val="22"/>
                <w:lang w:val="be-BY"/>
              </w:rPr>
              <w:t>82</w:t>
            </w:r>
          </w:p>
        </w:tc>
      </w:tr>
      <w:tr w:rsidR="00505AD5" w:rsidRPr="009D599A" w:rsidTr="00E60651">
        <w:tc>
          <w:tcPr>
            <w:tcW w:w="6521" w:type="dxa"/>
            <w:shd w:val="clear" w:color="auto" w:fill="FFFFFF"/>
          </w:tcPr>
          <w:p w:rsidR="00505AD5" w:rsidRPr="009D599A" w:rsidRDefault="00505AD5"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 xml:space="preserve">Общо </w:t>
            </w:r>
          </w:p>
        </w:tc>
        <w:tc>
          <w:tcPr>
            <w:tcW w:w="1417" w:type="dxa"/>
            <w:shd w:val="clear" w:color="auto" w:fill="FFFFFF"/>
            <w:vAlign w:val="bottom"/>
          </w:tcPr>
          <w:p w:rsidR="00505AD5" w:rsidRPr="004E2143" w:rsidRDefault="00505AD5" w:rsidP="004E2143">
            <w:pPr>
              <w:widowControl w:val="0"/>
              <w:suppressAutoHyphens/>
              <w:snapToGrid w:val="0"/>
              <w:jc w:val="right"/>
              <w:rPr>
                <w:rFonts w:ascii="Arial" w:eastAsia="Andale Sans UI" w:hAnsi="Arial" w:cs="Arial"/>
                <w:b/>
                <w:kern w:val="1"/>
                <w:szCs w:val="22"/>
                <w:lang w:val="be-BY"/>
              </w:rPr>
            </w:pPr>
            <w:r w:rsidRPr="004E2143">
              <w:rPr>
                <w:rFonts w:ascii="Arial" w:eastAsia="Andale Sans UI" w:hAnsi="Arial" w:cs="Arial"/>
                <w:b/>
                <w:kern w:val="1"/>
                <w:szCs w:val="22"/>
                <w:lang w:val="be-BY"/>
              </w:rPr>
              <w:t>82</w:t>
            </w:r>
          </w:p>
        </w:tc>
        <w:tc>
          <w:tcPr>
            <w:tcW w:w="1418" w:type="dxa"/>
            <w:shd w:val="clear" w:color="auto" w:fill="FFFFFF"/>
            <w:vAlign w:val="bottom"/>
          </w:tcPr>
          <w:p w:rsidR="00505AD5" w:rsidRPr="004E2143" w:rsidRDefault="00505AD5" w:rsidP="004E2143">
            <w:pPr>
              <w:widowControl w:val="0"/>
              <w:suppressAutoHyphens/>
              <w:snapToGrid w:val="0"/>
              <w:jc w:val="right"/>
              <w:rPr>
                <w:rFonts w:ascii="Arial" w:eastAsia="Andale Sans UI" w:hAnsi="Arial" w:cs="Arial"/>
                <w:b/>
                <w:kern w:val="1"/>
                <w:szCs w:val="22"/>
                <w:lang w:val="be-BY"/>
              </w:rPr>
            </w:pPr>
            <w:r w:rsidRPr="004E2143">
              <w:rPr>
                <w:rFonts w:ascii="Arial" w:eastAsia="Andale Sans UI" w:hAnsi="Arial" w:cs="Arial"/>
                <w:b/>
                <w:kern w:val="1"/>
                <w:szCs w:val="22"/>
                <w:lang w:val="be-BY"/>
              </w:rPr>
              <w:t>82</w:t>
            </w:r>
          </w:p>
        </w:tc>
      </w:tr>
    </w:tbl>
    <w:p w:rsidR="005851FA" w:rsidRDefault="005851FA" w:rsidP="009D599A">
      <w:pPr>
        <w:widowControl w:val="0"/>
        <w:suppressAutoHyphens/>
        <w:rPr>
          <w:rFonts w:ascii="Arial" w:eastAsia="Andale Sans UI" w:hAnsi="Arial" w:cs="Arial"/>
          <w:b/>
          <w:kern w:val="1"/>
          <w:szCs w:val="22"/>
          <w:u w:val="single"/>
          <w:lang w:val="bg-BG"/>
        </w:rPr>
      </w:pPr>
    </w:p>
    <w:p w:rsidR="005851FA" w:rsidRDefault="005851FA" w:rsidP="009D599A">
      <w:pPr>
        <w:widowControl w:val="0"/>
        <w:suppressAutoHyphens/>
        <w:rPr>
          <w:rFonts w:ascii="Arial" w:eastAsia="Andale Sans UI" w:hAnsi="Arial" w:cs="Arial"/>
          <w:b/>
          <w:kern w:val="1"/>
          <w:szCs w:val="22"/>
          <w:u w:val="single"/>
          <w:lang w:val="bg-BG"/>
        </w:rPr>
      </w:pPr>
    </w:p>
    <w:p w:rsidR="005851FA" w:rsidRDefault="005851FA" w:rsidP="009D599A">
      <w:pPr>
        <w:widowControl w:val="0"/>
        <w:suppressAutoHyphens/>
        <w:rPr>
          <w:rFonts w:ascii="Arial" w:eastAsia="Andale Sans UI" w:hAnsi="Arial" w:cs="Arial"/>
          <w:b/>
          <w:kern w:val="1"/>
          <w:szCs w:val="22"/>
          <w:u w:val="single"/>
          <w:lang w:val="bg-BG"/>
        </w:rPr>
      </w:pPr>
    </w:p>
    <w:p w:rsidR="005851FA" w:rsidRDefault="005851FA" w:rsidP="009D599A">
      <w:pPr>
        <w:widowControl w:val="0"/>
        <w:suppressAutoHyphens/>
        <w:rPr>
          <w:rFonts w:ascii="Arial" w:eastAsia="Andale Sans UI" w:hAnsi="Arial" w:cs="Arial"/>
          <w:b/>
          <w:kern w:val="1"/>
          <w:szCs w:val="22"/>
          <w:u w:val="single"/>
          <w:lang w:val="bg-BG"/>
        </w:rPr>
      </w:pPr>
    </w:p>
    <w:p w:rsidR="00671DDA" w:rsidRPr="009D599A" w:rsidRDefault="00671DDA" w:rsidP="009D599A">
      <w:pPr>
        <w:widowControl w:val="0"/>
        <w:suppressAutoHyphens/>
        <w:rPr>
          <w:rFonts w:ascii="Arial" w:eastAsia="Andale Sans UI" w:hAnsi="Arial" w:cs="Arial"/>
          <w:b/>
          <w:kern w:val="1"/>
          <w:szCs w:val="22"/>
          <w:u w:val="single"/>
          <w:lang w:val="bg-BG"/>
        </w:rPr>
      </w:pPr>
      <w:r w:rsidRPr="009D599A">
        <w:rPr>
          <w:rFonts w:ascii="Arial" w:eastAsia="Andale Sans UI" w:hAnsi="Arial" w:cs="Arial"/>
          <w:b/>
          <w:kern w:val="1"/>
          <w:szCs w:val="22"/>
          <w:u w:val="single"/>
          <w:lang w:val="bg-BG"/>
        </w:rPr>
        <w:t>1</w:t>
      </w:r>
      <w:r w:rsidR="004118AD" w:rsidRPr="009D599A">
        <w:rPr>
          <w:rFonts w:ascii="Arial" w:eastAsia="Andale Sans UI" w:hAnsi="Arial" w:cs="Arial"/>
          <w:b/>
          <w:kern w:val="1"/>
          <w:szCs w:val="22"/>
          <w:u w:val="single"/>
        </w:rPr>
        <w:t>7</w:t>
      </w:r>
      <w:r w:rsidRPr="009D599A">
        <w:rPr>
          <w:rFonts w:ascii="Arial" w:eastAsia="Andale Sans UI" w:hAnsi="Arial" w:cs="Arial"/>
          <w:b/>
          <w:kern w:val="1"/>
          <w:szCs w:val="22"/>
          <w:u w:val="single"/>
          <w:lang w:val="bg-BG"/>
        </w:rPr>
        <w:t>.2.Резерви</w:t>
      </w:r>
    </w:p>
    <w:p w:rsidR="00671DDA" w:rsidRPr="009D599A" w:rsidRDefault="00671DD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 xml:space="preserve">Дружеството създава резерви съгласно изискванията на Търговския закон и своя устав .Общият размер на резервите  е </w:t>
      </w:r>
      <w:r w:rsidR="009E0615" w:rsidRPr="009E0615">
        <w:rPr>
          <w:rFonts w:ascii="Arial" w:eastAsia="Andale Sans UI" w:hAnsi="Arial" w:cs="Arial"/>
          <w:kern w:val="1"/>
          <w:szCs w:val="22"/>
          <w:lang w:val="bg-BG"/>
        </w:rPr>
        <w:t>3422</w:t>
      </w:r>
      <w:r w:rsidRPr="009E0615">
        <w:rPr>
          <w:rFonts w:ascii="Arial" w:eastAsia="Andale Sans UI" w:hAnsi="Arial" w:cs="Arial"/>
          <w:kern w:val="1"/>
          <w:szCs w:val="22"/>
          <w:lang w:val="bg-BG"/>
        </w:rPr>
        <w:t xml:space="preserve"> хил.лв.</w:t>
      </w:r>
      <w:r w:rsidRPr="009D599A">
        <w:rPr>
          <w:rFonts w:ascii="Arial" w:eastAsia="Andale Sans UI" w:hAnsi="Arial" w:cs="Arial"/>
          <w:kern w:val="1"/>
          <w:szCs w:val="22"/>
          <w:lang w:val="bg-BG"/>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A522CD" w:rsidRPr="009D599A" w:rsidTr="00E60651">
        <w:tc>
          <w:tcPr>
            <w:tcW w:w="6521" w:type="dxa"/>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shd w:val="clear" w:color="auto" w:fill="auto"/>
          </w:tcPr>
          <w:p w:rsidR="00A522CD" w:rsidRPr="009D599A" w:rsidRDefault="00A522CD" w:rsidP="005851FA">
            <w:pPr>
              <w:jc w:val="center"/>
              <w:rPr>
                <w:rFonts w:ascii="Arial" w:hAnsi="Arial" w:cs="Arial"/>
                <w:b/>
                <w:szCs w:val="22"/>
                <w:lang w:val="bg-BG"/>
              </w:rPr>
            </w:pPr>
            <w:r w:rsidRPr="009D599A">
              <w:rPr>
                <w:rFonts w:ascii="Arial" w:hAnsi="Arial" w:cs="Arial"/>
                <w:b/>
                <w:szCs w:val="22"/>
                <w:lang w:val="bg-BG"/>
              </w:rPr>
              <w:t>3</w:t>
            </w:r>
            <w:r w:rsidR="002C5612" w:rsidRPr="009D599A">
              <w:rPr>
                <w:rFonts w:ascii="Arial" w:hAnsi="Arial" w:cs="Arial"/>
                <w:b/>
                <w:szCs w:val="22"/>
                <w:lang w:val="bg-BG"/>
              </w:rPr>
              <w:t>1</w:t>
            </w:r>
            <w:r w:rsidRPr="009D599A">
              <w:rPr>
                <w:rFonts w:ascii="Arial" w:hAnsi="Arial" w:cs="Arial"/>
                <w:b/>
                <w:szCs w:val="22"/>
                <w:lang w:val="bg-BG"/>
              </w:rPr>
              <w:t>.</w:t>
            </w:r>
            <w:r w:rsidR="002C5612" w:rsidRPr="009D599A">
              <w:rPr>
                <w:rFonts w:ascii="Arial" w:hAnsi="Arial" w:cs="Arial"/>
                <w:b/>
                <w:szCs w:val="22"/>
                <w:lang w:val="bg-BG"/>
              </w:rPr>
              <w:t>12</w:t>
            </w:r>
            <w:r w:rsidRPr="009D599A">
              <w:rPr>
                <w:rFonts w:ascii="Arial" w:hAnsi="Arial" w:cs="Arial"/>
                <w:b/>
                <w:szCs w:val="22"/>
                <w:lang w:val="bg-BG"/>
              </w:rPr>
              <w:t>.20</w:t>
            </w:r>
            <w:r w:rsidR="00DA06AF" w:rsidRPr="009D599A">
              <w:rPr>
                <w:rFonts w:ascii="Arial" w:hAnsi="Arial" w:cs="Arial"/>
                <w:b/>
                <w:szCs w:val="22"/>
                <w:lang w:val="bg-BG"/>
              </w:rPr>
              <w:t>2</w:t>
            </w:r>
            <w:r w:rsidR="005851FA">
              <w:rPr>
                <w:rFonts w:ascii="Arial" w:hAnsi="Arial" w:cs="Arial"/>
                <w:b/>
                <w:szCs w:val="22"/>
                <w:lang w:val="bg-BG"/>
              </w:rPr>
              <w:t>3</w:t>
            </w:r>
            <w:r w:rsidRPr="009D599A">
              <w:rPr>
                <w:rFonts w:ascii="Arial" w:hAnsi="Arial" w:cs="Arial"/>
                <w:b/>
                <w:szCs w:val="22"/>
                <w:lang w:val="bg-BG"/>
              </w:rPr>
              <w:t xml:space="preserve"> хил.лв</w:t>
            </w:r>
          </w:p>
        </w:tc>
        <w:tc>
          <w:tcPr>
            <w:tcW w:w="1418" w:type="dxa"/>
            <w:shd w:val="clear" w:color="auto" w:fill="auto"/>
          </w:tcPr>
          <w:p w:rsidR="00A522CD" w:rsidRPr="009D599A" w:rsidRDefault="00A522CD" w:rsidP="005851FA">
            <w:pPr>
              <w:jc w:val="center"/>
              <w:rPr>
                <w:rFonts w:ascii="Arial" w:hAnsi="Arial" w:cs="Arial"/>
                <w:b/>
                <w:szCs w:val="22"/>
              </w:rPr>
            </w:pPr>
            <w:r w:rsidRPr="009D599A">
              <w:rPr>
                <w:rFonts w:ascii="Arial" w:hAnsi="Arial" w:cs="Arial"/>
                <w:b/>
                <w:szCs w:val="22"/>
                <w:lang w:val="bg-BG"/>
              </w:rPr>
              <w:t>31.12.20</w:t>
            </w:r>
            <w:r w:rsidR="006E0D8E">
              <w:rPr>
                <w:rFonts w:ascii="Arial" w:hAnsi="Arial" w:cs="Arial"/>
                <w:b/>
                <w:szCs w:val="22"/>
              </w:rPr>
              <w:t>2</w:t>
            </w:r>
            <w:r w:rsidR="005851FA">
              <w:rPr>
                <w:rFonts w:ascii="Arial" w:hAnsi="Arial" w:cs="Arial"/>
                <w:b/>
                <w:szCs w:val="22"/>
                <w:lang w:val="bg-BG"/>
              </w:rPr>
              <w:t>2</w:t>
            </w:r>
            <w:r w:rsidRPr="009D599A">
              <w:rPr>
                <w:rFonts w:ascii="Arial" w:hAnsi="Arial" w:cs="Arial"/>
                <w:b/>
                <w:szCs w:val="22"/>
                <w:lang w:val="bg-BG"/>
              </w:rPr>
              <w:t xml:space="preserve"> </w:t>
            </w:r>
            <w:r w:rsidRPr="009D599A">
              <w:rPr>
                <w:rFonts w:ascii="Arial" w:hAnsi="Arial" w:cs="Arial"/>
                <w:b/>
                <w:szCs w:val="22"/>
              </w:rPr>
              <w:t xml:space="preserve">хил. </w:t>
            </w:r>
            <w:proofErr w:type="gramStart"/>
            <w:r w:rsidRPr="009D599A">
              <w:rPr>
                <w:rFonts w:ascii="Arial" w:hAnsi="Arial" w:cs="Arial"/>
                <w:b/>
                <w:szCs w:val="22"/>
              </w:rPr>
              <w:t>лв</w:t>
            </w:r>
            <w:proofErr w:type="gramEnd"/>
            <w:r w:rsidRPr="009D599A">
              <w:rPr>
                <w:rFonts w:ascii="Arial" w:hAnsi="Arial" w:cs="Arial"/>
                <w:b/>
                <w:szCs w:val="22"/>
              </w:rPr>
              <w:t>.</w:t>
            </w:r>
          </w:p>
        </w:tc>
      </w:tr>
      <w:tr w:rsidR="005851FA" w:rsidRPr="009D599A" w:rsidTr="00E60651">
        <w:tc>
          <w:tcPr>
            <w:tcW w:w="6521" w:type="dxa"/>
            <w:shd w:val="clear" w:color="auto" w:fill="FFFFFF"/>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Резерви</w:t>
            </w:r>
          </w:p>
        </w:tc>
        <w:tc>
          <w:tcPr>
            <w:tcW w:w="1417" w:type="dxa"/>
            <w:shd w:val="clear" w:color="auto" w:fill="FFFFFF"/>
            <w:vAlign w:val="bottom"/>
          </w:tcPr>
          <w:p w:rsidR="005851FA" w:rsidRPr="006E0D8E" w:rsidRDefault="005851FA" w:rsidP="009E0615">
            <w:pPr>
              <w:widowControl w:val="0"/>
              <w:suppressAutoHyphens/>
              <w:snapToGrid w:val="0"/>
              <w:jc w:val="right"/>
              <w:rPr>
                <w:rFonts w:ascii="Arial" w:eastAsia="Andale Sans UI" w:hAnsi="Arial" w:cs="Arial"/>
                <w:kern w:val="1"/>
                <w:szCs w:val="22"/>
              </w:rPr>
            </w:pPr>
            <w:r>
              <w:rPr>
                <w:rFonts w:ascii="Arial" w:eastAsia="Andale Sans UI" w:hAnsi="Arial" w:cs="Arial"/>
                <w:kern w:val="1"/>
                <w:szCs w:val="22"/>
                <w:lang w:val="be-BY"/>
              </w:rPr>
              <w:t>3</w:t>
            </w:r>
            <w:r w:rsidR="009E0615">
              <w:rPr>
                <w:rFonts w:ascii="Arial" w:eastAsia="Andale Sans UI" w:hAnsi="Arial" w:cs="Arial"/>
                <w:kern w:val="1"/>
                <w:szCs w:val="22"/>
                <w:lang w:val="be-BY"/>
              </w:rPr>
              <w:t>422</w:t>
            </w:r>
          </w:p>
        </w:tc>
        <w:tc>
          <w:tcPr>
            <w:tcW w:w="1418" w:type="dxa"/>
            <w:shd w:val="clear" w:color="auto" w:fill="FFFFFF"/>
            <w:vAlign w:val="bottom"/>
          </w:tcPr>
          <w:p w:rsidR="005851FA" w:rsidRPr="006E0D8E" w:rsidRDefault="005851FA" w:rsidP="00D877F1">
            <w:pPr>
              <w:widowControl w:val="0"/>
              <w:suppressAutoHyphens/>
              <w:snapToGrid w:val="0"/>
              <w:jc w:val="right"/>
              <w:rPr>
                <w:rFonts w:ascii="Arial" w:eastAsia="Andale Sans UI" w:hAnsi="Arial" w:cs="Arial"/>
                <w:kern w:val="1"/>
                <w:szCs w:val="22"/>
              </w:rPr>
            </w:pPr>
            <w:r>
              <w:rPr>
                <w:rFonts w:ascii="Arial" w:eastAsia="Andale Sans UI" w:hAnsi="Arial" w:cs="Arial"/>
                <w:kern w:val="1"/>
                <w:szCs w:val="22"/>
                <w:lang w:val="be-BY"/>
              </w:rPr>
              <w:t>3285</w:t>
            </w:r>
          </w:p>
        </w:tc>
      </w:tr>
      <w:tr w:rsidR="005851FA" w:rsidRPr="009D599A" w:rsidTr="00E60651">
        <w:tc>
          <w:tcPr>
            <w:tcW w:w="6521" w:type="dxa"/>
            <w:shd w:val="clear" w:color="auto" w:fill="FFFFFF"/>
          </w:tcPr>
          <w:p w:rsidR="005851FA" w:rsidRPr="009D599A" w:rsidRDefault="005851FA"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 xml:space="preserve">Общо </w:t>
            </w:r>
          </w:p>
        </w:tc>
        <w:tc>
          <w:tcPr>
            <w:tcW w:w="1417" w:type="dxa"/>
            <w:shd w:val="clear" w:color="auto" w:fill="FFFFFF"/>
            <w:vAlign w:val="bottom"/>
          </w:tcPr>
          <w:p w:rsidR="005851FA" w:rsidRPr="00337862" w:rsidRDefault="005851FA" w:rsidP="009E0615">
            <w:pPr>
              <w:widowControl w:val="0"/>
              <w:suppressAutoHyphens/>
              <w:snapToGrid w:val="0"/>
              <w:jc w:val="right"/>
              <w:rPr>
                <w:rFonts w:ascii="Arial" w:eastAsia="Andale Sans UI" w:hAnsi="Arial" w:cs="Arial"/>
                <w:b/>
                <w:kern w:val="1"/>
                <w:szCs w:val="22"/>
                <w:lang w:val="bg-BG"/>
              </w:rPr>
            </w:pPr>
            <w:r w:rsidRPr="004E2143">
              <w:rPr>
                <w:rFonts w:ascii="Arial" w:eastAsia="Andale Sans UI" w:hAnsi="Arial" w:cs="Arial"/>
                <w:b/>
                <w:kern w:val="1"/>
                <w:szCs w:val="22"/>
                <w:lang w:val="be-BY"/>
              </w:rPr>
              <w:t>3</w:t>
            </w:r>
            <w:r w:rsidR="009E0615">
              <w:rPr>
                <w:rFonts w:ascii="Arial" w:eastAsia="Andale Sans UI" w:hAnsi="Arial" w:cs="Arial"/>
                <w:b/>
                <w:kern w:val="1"/>
                <w:szCs w:val="22"/>
                <w:lang w:val="bg-BG"/>
              </w:rPr>
              <w:t>422</w:t>
            </w:r>
          </w:p>
        </w:tc>
        <w:tc>
          <w:tcPr>
            <w:tcW w:w="1418" w:type="dxa"/>
            <w:shd w:val="clear" w:color="auto" w:fill="FFFFFF"/>
            <w:vAlign w:val="bottom"/>
          </w:tcPr>
          <w:p w:rsidR="005851FA" w:rsidRPr="00337862" w:rsidRDefault="005851FA" w:rsidP="00D877F1">
            <w:pPr>
              <w:widowControl w:val="0"/>
              <w:suppressAutoHyphens/>
              <w:snapToGrid w:val="0"/>
              <w:jc w:val="right"/>
              <w:rPr>
                <w:rFonts w:ascii="Arial" w:eastAsia="Andale Sans UI" w:hAnsi="Arial" w:cs="Arial"/>
                <w:b/>
                <w:kern w:val="1"/>
                <w:szCs w:val="22"/>
                <w:lang w:val="bg-BG"/>
              </w:rPr>
            </w:pPr>
            <w:r w:rsidRPr="004E2143">
              <w:rPr>
                <w:rFonts w:ascii="Arial" w:eastAsia="Andale Sans UI" w:hAnsi="Arial" w:cs="Arial"/>
                <w:b/>
                <w:kern w:val="1"/>
                <w:szCs w:val="22"/>
                <w:lang w:val="be-BY"/>
              </w:rPr>
              <w:t>3</w:t>
            </w:r>
            <w:r>
              <w:rPr>
                <w:rFonts w:ascii="Arial" w:eastAsia="Andale Sans UI" w:hAnsi="Arial" w:cs="Arial"/>
                <w:b/>
                <w:kern w:val="1"/>
                <w:szCs w:val="22"/>
                <w:lang w:val="bg-BG"/>
              </w:rPr>
              <w:t>285</w:t>
            </w:r>
          </w:p>
        </w:tc>
      </w:tr>
    </w:tbl>
    <w:p w:rsidR="00505AD5" w:rsidRPr="009D599A" w:rsidRDefault="00505AD5" w:rsidP="009D599A">
      <w:pPr>
        <w:widowControl w:val="0"/>
        <w:suppressAutoHyphens/>
        <w:rPr>
          <w:rFonts w:ascii="Arial" w:eastAsia="Andale Sans UI" w:hAnsi="Arial" w:cs="Arial"/>
          <w:kern w:val="1"/>
          <w:szCs w:val="22"/>
          <w:highlight w:val="yellow"/>
          <w:lang w:val="bg-BG"/>
        </w:rPr>
      </w:pPr>
    </w:p>
    <w:p w:rsidR="00671DDA" w:rsidRPr="009D599A" w:rsidRDefault="00671DDA" w:rsidP="009D599A">
      <w:pPr>
        <w:widowControl w:val="0"/>
        <w:suppressAutoHyphens/>
        <w:rPr>
          <w:rFonts w:ascii="Arial" w:eastAsia="Andale Sans UI" w:hAnsi="Arial" w:cs="Arial"/>
          <w:b/>
          <w:bCs/>
          <w:kern w:val="1"/>
          <w:szCs w:val="22"/>
          <w:u w:val="single"/>
          <w:lang w:val="bg-BG"/>
        </w:rPr>
      </w:pPr>
      <w:r w:rsidRPr="009D599A">
        <w:rPr>
          <w:rFonts w:ascii="Arial" w:eastAsia="Andale Sans UI" w:hAnsi="Arial" w:cs="Arial"/>
          <w:b/>
          <w:bCs/>
          <w:kern w:val="1"/>
          <w:szCs w:val="22"/>
          <w:u w:val="single"/>
          <w:lang w:val="bg-BG"/>
        </w:rPr>
        <w:t>1</w:t>
      </w:r>
      <w:r w:rsidR="004118AD" w:rsidRPr="009D599A">
        <w:rPr>
          <w:rFonts w:ascii="Arial" w:eastAsia="Andale Sans UI" w:hAnsi="Arial" w:cs="Arial"/>
          <w:b/>
          <w:bCs/>
          <w:kern w:val="1"/>
          <w:szCs w:val="22"/>
          <w:u w:val="single"/>
        </w:rPr>
        <w:t>7</w:t>
      </w:r>
      <w:r w:rsidRPr="009D599A">
        <w:rPr>
          <w:rFonts w:ascii="Arial" w:eastAsia="Andale Sans UI" w:hAnsi="Arial" w:cs="Arial"/>
          <w:b/>
          <w:bCs/>
          <w:kern w:val="1"/>
          <w:szCs w:val="22"/>
          <w:u w:val="single"/>
          <w:lang w:val="bg-BG"/>
        </w:rPr>
        <w:t xml:space="preserve">.3. Текуща печалба (загуба) </w:t>
      </w:r>
    </w:p>
    <w:p w:rsidR="005562F2" w:rsidRPr="009D599A" w:rsidRDefault="005562F2"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 xml:space="preserve">Дружеството има текуща </w:t>
      </w:r>
      <w:r w:rsidRPr="009E0615">
        <w:rPr>
          <w:rFonts w:ascii="Arial" w:eastAsia="Andale Sans UI" w:hAnsi="Arial" w:cs="Arial"/>
          <w:kern w:val="1"/>
          <w:szCs w:val="22"/>
          <w:lang w:val="bg-BG"/>
        </w:rPr>
        <w:t xml:space="preserve">печалба </w:t>
      </w:r>
      <w:r w:rsidR="009E0615" w:rsidRPr="009E0615">
        <w:rPr>
          <w:rFonts w:ascii="Arial" w:eastAsia="Andale Sans UI" w:hAnsi="Arial" w:cs="Arial"/>
          <w:kern w:val="1"/>
          <w:szCs w:val="22"/>
          <w:lang w:val="bg-BG"/>
        </w:rPr>
        <w:t>141</w:t>
      </w:r>
      <w:r w:rsidRPr="009E0615">
        <w:rPr>
          <w:rFonts w:ascii="Arial" w:eastAsia="Andale Sans UI" w:hAnsi="Arial" w:cs="Arial"/>
          <w:kern w:val="1"/>
          <w:szCs w:val="22"/>
          <w:lang w:val="bg-BG"/>
        </w:rPr>
        <w:t xml:space="preserve"> хил.лв </w:t>
      </w:r>
      <w:r w:rsidR="00C051F3" w:rsidRPr="009E0615">
        <w:rPr>
          <w:rFonts w:ascii="Arial" w:eastAsia="Andale Sans UI" w:hAnsi="Arial" w:cs="Arial"/>
          <w:kern w:val="1"/>
          <w:szCs w:val="22"/>
          <w:lang w:val="bg-BG"/>
        </w:rPr>
        <w:t>към 3</w:t>
      </w:r>
      <w:r w:rsidR="001C64D2" w:rsidRPr="009E0615">
        <w:rPr>
          <w:rFonts w:ascii="Arial" w:eastAsia="Andale Sans UI" w:hAnsi="Arial" w:cs="Arial"/>
          <w:kern w:val="1"/>
          <w:szCs w:val="22"/>
          <w:lang w:val="bg-BG"/>
        </w:rPr>
        <w:t>1</w:t>
      </w:r>
      <w:r w:rsidR="00C051F3" w:rsidRPr="009E0615">
        <w:rPr>
          <w:rFonts w:ascii="Arial" w:eastAsia="Andale Sans UI" w:hAnsi="Arial" w:cs="Arial"/>
          <w:kern w:val="1"/>
          <w:szCs w:val="22"/>
          <w:lang w:val="bg-BG"/>
        </w:rPr>
        <w:t>.</w:t>
      </w:r>
      <w:r w:rsidR="001C64D2" w:rsidRPr="009E0615">
        <w:rPr>
          <w:rFonts w:ascii="Arial" w:eastAsia="Andale Sans UI" w:hAnsi="Arial" w:cs="Arial"/>
          <w:kern w:val="1"/>
          <w:szCs w:val="22"/>
          <w:lang w:val="bg-BG"/>
        </w:rPr>
        <w:t>12</w:t>
      </w:r>
      <w:r w:rsidR="00C051F3" w:rsidRPr="009E0615">
        <w:rPr>
          <w:rFonts w:ascii="Arial" w:eastAsia="Andale Sans UI" w:hAnsi="Arial" w:cs="Arial"/>
          <w:kern w:val="1"/>
          <w:szCs w:val="22"/>
          <w:lang w:val="bg-BG"/>
        </w:rPr>
        <w:t>.20</w:t>
      </w:r>
      <w:r w:rsidR="00DA06AF" w:rsidRPr="009E0615">
        <w:rPr>
          <w:rFonts w:ascii="Arial" w:eastAsia="Andale Sans UI" w:hAnsi="Arial" w:cs="Arial"/>
          <w:kern w:val="1"/>
          <w:szCs w:val="22"/>
          <w:lang w:val="bg-BG"/>
        </w:rPr>
        <w:t>2</w:t>
      </w:r>
      <w:r w:rsidR="005851FA" w:rsidRPr="009E0615">
        <w:rPr>
          <w:rFonts w:ascii="Arial" w:eastAsia="Andale Sans UI" w:hAnsi="Arial" w:cs="Arial"/>
          <w:kern w:val="1"/>
          <w:szCs w:val="22"/>
          <w:lang w:val="bg-BG"/>
        </w:rPr>
        <w:t>3</w:t>
      </w:r>
      <w:r w:rsidR="00C051F3" w:rsidRPr="009E0615">
        <w:rPr>
          <w:rFonts w:ascii="Arial" w:eastAsia="Andale Sans UI" w:hAnsi="Arial" w:cs="Arial"/>
          <w:kern w:val="1"/>
          <w:szCs w:val="22"/>
          <w:lang w:val="bg-BG"/>
        </w:rPr>
        <w:t>г.</w:t>
      </w:r>
      <w:r w:rsidRPr="009D599A">
        <w:rPr>
          <w:rFonts w:ascii="Arial" w:eastAsia="Andale Sans UI" w:hAnsi="Arial" w:cs="Arial"/>
          <w:kern w:val="1"/>
          <w:szCs w:val="22"/>
          <w:lang w:val="bg-BG"/>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A522CD" w:rsidRPr="009D599A" w:rsidTr="00E60651">
        <w:tc>
          <w:tcPr>
            <w:tcW w:w="6521" w:type="dxa"/>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shd w:val="clear" w:color="auto" w:fill="auto"/>
          </w:tcPr>
          <w:p w:rsidR="00A522CD" w:rsidRPr="009D599A" w:rsidRDefault="00A522CD" w:rsidP="005851FA">
            <w:pPr>
              <w:jc w:val="center"/>
              <w:rPr>
                <w:rFonts w:ascii="Arial" w:hAnsi="Arial" w:cs="Arial"/>
                <w:b/>
                <w:szCs w:val="22"/>
                <w:lang w:val="bg-BG"/>
              </w:rPr>
            </w:pPr>
            <w:r w:rsidRPr="009D599A">
              <w:rPr>
                <w:rFonts w:ascii="Arial" w:hAnsi="Arial" w:cs="Arial"/>
                <w:b/>
                <w:szCs w:val="22"/>
                <w:lang w:val="bg-BG"/>
              </w:rPr>
              <w:t>3</w:t>
            </w:r>
            <w:r w:rsidR="001C64D2" w:rsidRPr="009D599A">
              <w:rPr>
                <w:rFonts w:ascii="Arial" w:hAnsi="Arial" w:cs="Arial"/>
                <w:b/>
                <w:szCs w:val="22"/>
                <w:lang w:val="bg-BG"/>
              </w:rPr>
              <w:t>1</w:t>
            </w:r>
            <w:r w:rsidRPr="009D599A">
              <w:rPr>
                <w:rFonts w:ascii="Arial" w:hAnsi="Arial" w:cs="Arial"/>
                <w:b/>
                <w:szCs w:val="22"/>
                <w:lang w:val="bg-BG"/>
              </w:rPr>
              <w:t>.</w:t>
            </w:r>
            <w:r w:rsidR="001C64D2" w:rsidRPr="009D599A">
              <w:rPr>
                <w:rFonts w:ascii="Arial" w:hAnsi="Arial" w:cs="Arial"/>
                <w:b/>
                <w:szCs w:val="22"/>
                <w:lang w:val="bg-BG"/>
              </w:rPr>
              <w:t>12</w:t>
            </w:r>
            <w:r w:rsidRPr="009D599A">
              <w:rPr>
                <w:rFonts w:ascii="Arial" w:hAnsi="Arial" w:cs="Arial"/>
                <w:b/>
                <w:szCs w:val="22"/>
                <w:lang w:val="bg-BG"/>
              </w:rPr>
              <w:t>.20</w:t>
            </w:r>
            <w:r w:rsidR="00DA06AF" w:rsidRPr="009D599A">
              <w:rPr>
                <w:rFonts w:ascii="Arial" w:hAnsi="Arial" w:cs="Arial"/>
                <w:b/>
                <w:szCs w:val="22"/>
                <w:lang w:val="bg-BG"/>
              </w:rPr>
              <w:t>2</w:t>
            </w:r>
            <w:r w:rsidR="005851FA">
              <w:rPr>
                <w:rFonts w:ascii="Arial" w:hAnsi="Arial" w:cs="Arial"/>
                <w:b/>
                <w:szCs w:val="22"/>
                <w:lang w:val="bg-BG"/>
              </w:rPr>
              <w:t>3</w:t>
            </w:r>
            <w:r w:rsidRPr="009D599A">
              <w:rPr>
                <w:rFonts w:ascii="Arial" w:hAnsi="Arial" w:cs="Arial"/>
                <w:b/>
                <w:szCs w:val="22"/>
                <w:lang w:val="bg-BG"/>
              </w:rPr>
              <w:t xml:space="preserve"> хил.лв</w:t>
            </w:r>
          </w:p>
        </w:tc>
        <w:tc>
          <w:tcPr>
            <w:tcW w:w="1418" w:type="dxa"/>
            <w:shd w:val="clear" w:color="auto" w:fill="auto"/>
          </w:tcPr>
          <w:p w:rsidR="00A522CD" w:rsidRPr="009D599A" w:rsidRDefault="00A522CD" w:rsidP="005851FA">
            <w:pPr>
              <w:jc w:val="center"/>
              <w:rPr>
                <w:rFonts w:ascii="Arial" w:hAnsi="Arial" w:cs="Arial"/>
                <w:b/>
                <w:szCs w:val="22"/>
              </w:rPr>
            </w:pPr>
            <w:r w:rsidRPr="009D599A">
              <w:rPr>
                <w:rFonts w:ascii="Arial" w:hAnsi="Arial" w:cs="Arial"/>
                <w:b/>
                <w:szCs w:val="22"/>
                <w:lang w:val="bg-BG"/>
              </w:rPr>
              <w:t>31.12.20</w:t>
            </w:r>
            <w:r w:rsidR="006E0D8E">
              <w:rPr>
                <w:rFonts w:ascii="Arial" w:hAnsi="Arial" w:cs="Arial"/>
                <w:b/>
                <w:szCs w:val="22"/>
              </w:rPr>
              <w:t>2</w:t>
            </w:r>
            <w:r w:rsidR="005851FA">
              <w:rPr>
                <w:rFonts w:ascii="Arial" w:hAnsi="Arial" w:cs="Arial"/>
                <w:b/>
                <w:szCs w:val="22"/>
                <w:lang w:val="bg-BG"/>
              </w:rPr>
              <w:t>2</w:t>
            </w:r>
            <w:r w:rsidRPr="009D599A">
              <w:rPr>
                <w:rFonts w:ascii="Arial" w:hAnsi="Arial" w:cs="Arial"/>
                <w:b/>
                <w:szCs w:val="22"/>
                <w:lang w:val="bg-BG"/>
              </w:rPr>
              <w:t xml:space="preserve"> </w:t>
            </w:r>
            <w:r w:rsidRPr="009D599A">
              <w:rPr>
                <w:rFonts w:ascii="Arial" w:hAnsi="Arial" w:cs="Arial"/>
                <w:b/>
                <w:szCs w:val="22"/>
              </w:rPr>
              <w:t xml:space="preserve">хил. </w:t>
            </w:r>
            <w:proofErr w:type="gramStart"/>
            <w:r w:rsidRPr="009D599A">
              <w:rPr>
                <w:rFonts w:ascii="Arial" w:hAnsi="Arial" w:cs="Arial"/>
                <w:b/>
                <w:szCs w:val="22"/>
              </w:rPr>
              <w:t>лв</w:t>
            </w:r>
            <w:proofErr w:type="gramEnd"/>
            <w:r w:rsidRPr="009D599A">
              <w:rPr>
                <w:rFonts w:ascii="Arial" w:hAnsi="Arial" w:cs="Arial"/>
                <w:b/>
                <w:szCs w:val="22"/>
              </w:rPr>
              <w:t>.</w:t>
            </w:r>
          </w:p>
        </w:tc>
      </w:tr>
      <w:tr w:rsidR="005851FA" w:rsidRPr="009D599A" w:rsidTr="00E60651">
        <w:tc>
          <w:tcPr>
            <w:tcW w:w="6521" w:type="dxa"/>
            <w:shd w:val="clear" w:color="auto" w:fill="FFFFFF"/>
          </w:tcPr>
          <w:p w:rsidR="005851FA" w:rsidRPr="009D599A" w:rsidRDefault="005851FA"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Текуща печалба (загуба)</w:t>
            </w:r>
          </w:p>
        </w:tc>
        <w:tc>
          <w:tcPr>
            <w:tcW w:w="1417" w:type="dxa"/>
            <w:shd w:val="clear" w:color="auto" w:fill="FFFFFF"/>
            <w:vAlign w:val="bottom"/>
          </w:tcPr>
          <w:p w:rsidR="005851FA" w:rsidRPr="0076311E" w:rsidRDefault="009E0615" w:rsidP="004E214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141</w:t>
            </w:r>
          </w:p>
        </w:tc>
        <w:tc>
          <w:tcPr>
            <w:tcW w:w="1418" w:type="dxa"/>
            <w:shd w:val="clear" w:color="auto" w:fill="FFFFFF"/>
            <w:vAlign w:val="bottom"/>
          </w:tcPr>
          <w:p w:rsidR="005851FA" w:rsidRPr="0076311E" w:rsidRDefault="005851FA"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273</w:t>
            </w:r>
          </w:p>
        </w:tc>
      </w:tr>
      <w:tr w:rsidR="005851FA" w:rsidRPr="009D599A" w:rsidTr="00E60651">
        <w:tc>
          <w:tcPr>
            <w:tcW w:w="6521" w:type="dxa"/>
            <w:shd w:val="clear" w:color="auto" w:fill="FFFFFF"/>
          </w:tcPr>
          <w:p w:rsidR="005851FA" w:rsidRPr="009D599A" w:rsidRDefault="005851FA"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 xml:space="preserve">Общо </w:t>
            </w:r>
          </w:p>
        </w:tc>
        <w:tc>
          <w:tcPr>
            <w:tcW w:w="1417" w:type="dxa"/>
            <w:shd w:val="clear" w:color="auto" w:fill="FFFFFF"/>
            <w:vAlign w:val="bottom"/>
          </w:tcPr>
          <w:p w:rsidR="005851FA" w:rsidRPr="0076311E" w:rsidRDefault="009E0615" w:rsidP="004E2143">
            <w:pPr>
              <w:widowControl w:val="0"/>
              <w:suppressAutoHyphens/>
              <w:snapToGrid w:val="0"/>
              <w:jc w:val="right"/>
              <w:rPr>
                <w:rFonts w:ascii="Arial" w:eastAsia="Andale Sans UI" w:hAnsi="Arial" w:cs="Arial"/>
                <w:b/>
                <w:kern w:val="1"/>
                <w:szCs w:val="22"/>
                <w:lang w:val="bg-BG"/>
              </w:rPr>
            </w:pPr>
            <w:r>
              <w:rPr>
                <w:rFonts w:ascii="Arial" w:eastAsia="Andale Sans UI" w:hAnsi="Arial" w:cs="Arial"/>
                <w:b/>
                <w:kern w:val="1"/>
                <w:szCs w:val="22"/>
                <w:lang w:val="bg-BG"/>
              </w:rPr>
              <w:t>141</w:t>
            </w:r>
          </w:p>
        </w:tc>
        <w:tc>
          <w:tcPr>
            <w:tcW w:w="1418" w:type="dxa"/>
            <w:shd w:val="clear" w:color="auto" w:fill="FFFFFF"/>
            <w:vAlign w:val="bottom"/>
          </w:tcPr>
          <w:p w:rsidR="005851FA" w:rsidRPr="0076311E" w:rsidRDefault="005851FA" w:rsidP="00D877F1">
            <w:pPr>
              <w:widowControl w:val="0"/>
              <w:suppressAutoHyphens/>
              <w:snapToGrid w:val="0"/>
              <w:jc w:val="right"/>
              <w:rPr>
                <w:rFonts w:ascii="Arial" w:eastAsia="Andale Sans UI" w:hAnsi="Arial" w:cs="Arial"/>
                <w:b/>
                <w:kern w:val="1"/>
                <w:szCs w:val="22"/>
                <w:lang w:val="bg-BG"/>
              </w:rPr>
            </w:pPr>
            <w:r>
              <w:rPr>
                <w:rFonts w:ascii="Arial" w:eastAsia="Andale Sans UI" w:hAnsi="Arial" w:cs="Arial"/>
                <w:b/>
                <w:kern w:val="1"/>
                <w:szCs w:val="22"/>
                <w:lang w:val="bg-BG"/>
              </w:rPr>
              <w:t>273</w:t>
            </w:r>
          </w:p>
        </w:tc>
      </w:tr>
    </w:tbl>
    <w:p w:rsidR="00505AD5" w:rsidRPr="009D599A" w:rsidRDefault="00505AD5" w:rsidP="009D599A">
      <w:pPr>
        <w:widowControl w:val="0"/>
        <w:suppressAutoHyphens/>
        <w:rPr>
          <w:rFonts w:ascii="Arial" w:eastAsia="Andale Sans UI" w:hAnsi="Arial" w:cs="Arial"/>
          <w:kern w:val="1"/>
          <w:szCs w:val="22"/>
          <w:highlight w:val="yellow"/>
          <w:lang w:val="bg-BG"/>
        </w:rPr>
      </w:pPr>
    </w:p>
    <w:p w:rsidR="000B4DE7" w:rsidRPr="009D599A" w:rsidRDefault="000B4DE7" w:rsidP="009D599A">
      <w:pPr>
        <w:widowControl w:val="0"/>
        <w:suppressAutoHyphens/>
        <w:rPr>
          <w:rFonts w:ascii="Arial" w:eastAsia="Andale Sans UI" w:hAnsi="Arial" w:cs="Arial"/>
          <w:b/>
          <w:kern w:val="1"/>
          <w:szCs w:val="22"/>
          <w:u w:val="single"/>
          <w:lang w:val="bg-BG"/>
        </w:rPr>
      </w:pPr>
      <w:r w:rsidRPr="009D599A">
        <w:rPr>
          <w:rFonts w:ascii="Arial" w:eastAsia="Andale Sans UI" w:hAnsi="Arial" w:cs="Arial"/>
          <w:b/>
          <w:kern w:val="1"/>
          <w:szCs w:val="22"/>
          <w:u w:val="single"/>
          <w:lang w:val="bg-BG"/>
        </w:rPr>
        <w:t>1</w:t>
      </w:r>
      <w:r w:rsidR="004118AD" w:rsidRPr="009D599A">
        <w:rPr>
          <w:rFonts w:ascii="Arial" w:eastAsia="Andale Sans UI" w:hAnsi="Arial" w:cs="Arial"/>
          <w:b/>
          <w:kern w:val="1"/>
          <w:szCs w:val="22"/>
          <w:u w:val="single"/>
        </w:rPr>
        <w:t>8</w:t>
      </w:r>
      <w:r w:rsidRPr="009D599A">
        <w:rPr>
          <w:rFonts w:ascii="Arial" w:eastAsia="Andale Sans UI" w:hAnsi="Arial" w:cs="Arial"/>
          <w:b/>
          <w:kern w:val="1"/>
          <w:szCs w:val="22"/>
          <w:u w:val="single"/>
          <w:lang w:val="bg-BG"/>
        </w:rPr>
        <w:t>. Провизии и сходни задължения</w:t>
      </w:r>
    </w:p>
    <w:p w:rsidR="00671DDA" w:rsidRPr="009D599A" w:rsidRDefault="000B4DE7" w:rsidP="009D599A">
      <w:pPr>
        <w:widowControl w:val="0"/>
        <w:suppressAutoHyphens/>
        <w:rPr>
          <w:rFonts w:ascii="Arial" w:eastAsia="Andale Sans UI" w:hAnsi="Arial" w:cs="Arial"/>
          <w:color w:val="000000"/>
          <w:kern w:val="1"/>
          <w:szCs w:val="22"/>
          <w:lang w:val="bg-BG"/>
        </w:rPr>
      </w:pPr>
      <w:r w:rsidRPr="009D599A">
        <w:rPr>
          <w:rFonts w:ascii="Arial" w:eastAsia="Andale Sans UI" w:hAnsi="Arial" w:cs="Arial"/>
          <w:color w:val="000000"/>
          <w:kern w:val="1"/>
          <w:szCs w:val="22"/>
          <w:lang w:val="bg-BG"/>
        </w:rPr>
        <w:t xml:space="preserve">В Дружеството са предвидени средства за провизии и други подобни задължения в размер на </w:t>
      </w:r>
      <w:r w:rsidR="009E0615" w:rsidRPr="009E0615">
        <w:rPr>
          <w:rFonts w:ascii="Arial" w:eastAsia="Andale Sans UI" w:hAnsi="Arial" w:cs="Arial"/>
          <w:color w:val="000000"/>
          <w:kern w:val="1"/>
          <w:szCs w:val="22"/>
          <w:lang w:val="bg-BG"/>
        </w:rPr>
        <w:t>15</w:t>
      </w:r>
      <w:r w:rsidR="006710EA" w:rsidRPr="009E0615">
        <w:rPr>
          <w:rFonts w:ascii="Arial" w:eastAsia="Andale Sans UI" w:hAnsi="Arial" w:cs="Arial"/>
          <w:color w:val="000000"/>
          <w:kern w:val="1"/>
          <w:szCs w:val="22"/>
          <w:lang w:val="bg-BG"/>
        </w:rPr>
        <w:t xml:space="preserve"> </w:t>
      </w:r>
      <w:r w:rsidRPr="009E0615">
        <w:rPr>
          <w:rFonts w:ascii="Arial" w:eastAsia="Andale Sans UI" w:hAnsi="Arial" w:cs="Arial"/>
          <w:color w:val="000000"/>
          <w:kern w:val="1"/>
          <w:szCs w:val="22"/>
          <w:lang w:val="bg-BG"/>
        </w:rPr>
        <w:t>хил.лв.</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A522CD" w:rsidRPr="009D599A" w:rsidTr="00E60651">
        <w:tc>
          <w:tcPr>
            <w:tcW w:w="6521" w:type="dxa"/>
            <w:shd w:val="clear" w:color="auto" w:fill="auto"/>
          </w:tcPr>
          <w:p w:rsidR="00A522CD" w:rsidRPr="009D599A" w:rsidRDefault="00A522CD" w:rsidP="009D599A">
            <w:pPr>
              <w:widowControl w:val="0"/>
              <w:suppressAutoHyphens/>
              <w:snapToGrid w:val="0"/>
              <w:rPr>
                <w:rFonts w:ascii="Arial" w:eastAsia="Andale Sans UI" w:hAnsi="Arial" w:cs="Arial"/>
                <w:b/>
                <w:kern w:val="1"/>
                <w:szCs w:val="22"/>
              </w:rPr>
            </w:pPr>
          </w:p>
        </w:tc>
        <w:tc>
          <w:tcPr>
            <w:tcW w:w="1417" w:type="dxa"/>
            <w:shd w:val="clear" w:color="auto" w:fill="auto"/>
          </w:tcPr>
          <w:p w:rsidR="00A522CD" w:rsidRPr="009D599A" w:rsidRDefault="00A522CD" w:rsidP="00600126">
            <w:pPr>
              <w:jc w:val="center"/>
              <w:rPr>
                <w:rFonts w:ascii="Arial" w:hAnsi="Arial" w:cs="Arial"/>
                <w:b/>
                <w:szCs w:val="22"/>
                <w:lang w:val="bg-BG"/>
              </w:rPr>
            </w:pPr>
            <w:r w:rsidRPr="009D599A">
              <w:rPr>
                <w:rFonts w:ascii="Arial" w:hAnsi="Arial" w:cs="Arial"/>
                <w:b/>
                <w:szCs w:val="22"/>
                <w:lang w:val="bg-BG"/>
              </w:rPr>
              <w:t>3</w:t>
            </w:r>
            <w:r w:rsidR="001C64D2" w:rsidRPr="009D599A">
              <w:rPr>
                <w:rFonts w:ascii="Arial" w:hAnsi="Arial" w:cs="Arial"/>
                <w:b/>
                <w:szCs w:val="22"/>
                <w:lang w:val="bg-BG"/>
              </w:rPr>
              <w:t>1</w:t>
            </w:r>
            <w:r w:rsidRPr="009D599A">
              <w:rPr>
                <w:rFonts w:ascii="Arial" w:hAnsi="Arial" w:cs="Arial"/>
                <w:b/>
                <w:szCs w:val="22"/>
                <w:lang w:val="bg-BG"/>
              </w:rPr>
              <w:t>.</w:t>
            </w:r>
            <w:r w:rsidR="001C64D2" w:rsidRPr="009D599A">
              <w:rPr>
                <w:rFonts w:ascii="Arial" w:hAnsi="Arial" w:cs="Arial"/>
                <w:b/>
                <w:szCs w:val="22"/>
                <w:lang w:val="bg-BG"/>
              </w:rPr>
              <w:t>12</w:t>
            </w:r>
            <w:r w:rsidRPr="009D599A">
              <w:rPr>
                <w:rFonts w:ascii="Arial" w:hAnsi="Arial" w:cs="Arial"/>
                <w:b/>
                <w:szCs w:val="22"/>
                <w:lang w:val="bg-BG"/>
              </w:rPr>
              <w:t>.20</w:t>
            </w:r>
            <w:r w:rsidR="00DA06AF" w:rsidRPr="009D599A">
              <w:rPr>
                <w:rFonts w:ascii="Arial" w:hAnsi="Arial" w:cs="Arial"/>
                <w:b/>
                <w:szCs w:val="22"/>
                <w:lang w:val="bg-BG"/>
              </w:rPr>
              <w:t>2</w:t>
            </w:r>
            <w:r w:rsidR="00600126">
              <w:rPr>
                <w:rFonts w:ascii="Arial" w:hAnsi="Arial" w:cs="Arial"/>
                <w:b/>
                <w:szCs w:val="22"/>
                <w:lang w:val="bg-BG"/>
              </w:rPr>
              <w:t>3</w:t>
            </w:r>
            <w:r w:rsidRPr="009D599A">
              <w:rPr>
                <w:rFonts w:ascii="Arial" w:hAnsi="Arial" w:cs="Arial"/>
                <w:b/>
                <w:szCs w:val="22"/>
                <w:lang w:val="bg-BG"/>
              </w:rPr>
              <w:t xml:space="preserve"> хил.лв</w:t>
            </w:r>
          </w:p>
        </w:tc>
        <w:tc>
          <w:tcPr>
            <w:tcW w:w="1418" w:type="dxa"/>
            <w:shd w:val="clear" w:color="auto" w:fill="auto"/>
          </w:tcPr>
          <w:p w:rsidR="00A522CD" w:rsidRPr="009D599A" w:rsidRDefault="00A522CD" w:rsidP="00600126">
            <w:pPr>
              <w:jc w:val="center"/>
              <w:rPr>
                <w:rFonts w:ascii="Arial" w:hAnsi="Arial" w:cs="Arial"/>
                <w:b/>
                <w:szCs w:val="22"/>
              </w:rPr>
            </w:pPr>
            <w:r w:rsidRPr="009D599A">
              <w:rPr>
                <w:rFonts w:ascii="Arial" w:hAnsi="Arial" w:cs="Arial"/>
                <w:b/>
                <w:szCs w:val="22"/>
                <w:lang w:val="bg-BG"/>
              </w:rPr>
              <w:t>31.12.20</w:t>
            </w:r>
            <w:r w:rsidR="008A76A9">
              <w:rPr>
                <w:rFonts w:ascii="Arial" w:hAnsi="Arial" w:cs="Arial"/>
                <w:b/>
                <w:szCs w:val="22"/>
              </w:rPr>
              <w:t>2</w:t>
            </w:r>
            <w:r w:rsidR="00600126">
              <w:rPr>
                <w:rFonts w:ascii="Arial" w:hAnsi="Arial" w:cs="Arial"/>
                <w:b/>
                <w:szCs w:val="22"/>
                <w:lang w:val="bg-BG"/>
              </w:rPr>
              <w:t>2</w:t>
            </w:r>
            <w:r w:rsidRPr="009D599A">
              <w:rPr>
                <w:rFonts w:ascii="Arial" w:hAnsi="Arial" w:cs="Arial"/>
                <w:b/>
                <w:szCs w:val="22"/>
                <w:lang w:val="bg-BG"/>
              </w:rPr>
              <w:t xml:space="preserve"> </w:t>
            </w:r>
            <w:r w:rsidRPr="009D599A">
              <w:rPr>
                <w:rFonts w:ascii="Arial" w:hAnsi="Arial" w:cs="Arial"/>
                <w:b/>
                <w:szCs w:val="22"/>
              </w:rPr>
              <w:t xml:space="preserve">хил. </w:t>
            </w:r>
            <w:proofErr w:type="gramStart"/>
            <w:r w:rsidRPr="009D599A">
              <w:rPr>
                <w:rFonts w:ascii="Arial" w:hAnsi="Arial" w:cs="Arial"/>
                <w:b/>
                <w:szCs w:val="22"/>
              </w:rPr>
              <w:t>лв</w:t>
            </w:r>
            <w:proofErr w:type="gramEnd"/>
            <w:r w:rsidRPr="009D599A">
              <w:rPr>
                <w:rFonts w:ascii="Arial" w:hAnsi="Arial" w:cs="Arial"/>
                <w:b/>
                <w:szCs w:val="22"/>
              </w:rPr>
              <w:t>.</w:t>
            </w:r>
          </w:p>
        </w:tc>
      </w:tr>
      <w:tr w:rsidR="00600126" w:rsidRPr="009D599A" w:rsidTr="00E60651">
        <w:tc>
          <w:tcPr>
            <w:tcW w:w="6521" w:type="dxa"/>
            <w:shd w:val="clear" w:color="auto" w:fill="FFFFFF"/>
          </w:tcPr>
          <w:p w:rsidR="00600126" w:rsidRPr="009D599A" w:rsidRDefault="00600126"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Провизии за пенсии и други подобни задължения</w:t>
            </w:r>
          </w:p>
        </w:tc>
        <w:tc>
          <w:tcPr>
            <w:tcW w:w="1417" w:type="dxa"/>
            <w:shd w:val="clear" w:color="auto" w:fill="FFFFFF"/>
            <w:vAlign w:val="bottom"/>
          </w:tcPr>
          <w:p w:rsidR="00600126" w:rsidRPr="009D599A" w:rsidRDefault="009E0615" w:rsidP="008A76A9">
            <w:pPr>
              <w:widowControl w:val="0"/>
              <w:suppressAutoHyphens/>
              <w:snapToGrid w:val="0"/>
              <w:jc w:val="right"/>
              <w:rPr>
                <w:rFonts w:ascii="Arial" w:eastAsia="Andale Sans UI" w:hAnsi="Arial" w:cs="Arial"/>
                <w:kern w:val="1"/>
                <w:szCs w:val="22"/>
                <w:lang w:val="be-BY"/>
              </w:rPr>
            </w:pPr>
            <w:r>
              <w:rPr>
                <w:rFonts w:ascii="Arial" w:eastAsia="Andale Sans UI" w:hAnsi="Arial" w:cs="Arial"/>
                <w:kern w:val="1"/>
                <w:szCs w:val="22"/>
                <w:lang w:val="be-BY"/>
              </w:rPr>
              <w:t>15</w:t>
            </w:r>
          </w:p>
        </w:tc>
        <w:tc>
          <w:tcPr>
            <w:tcW w:w="1418" w:type="dxa"/>
            <w:shd w:val="clear" w:color="auto" w:fill="FFFFFF"/>
            <w:vAlign w:val="bottom"/>
          </w:tcPr>
          <w:p w:rsidR="00600126" w:rsidRPr="009D599A" w:rsidRDefault="00600126" w:rsidP="00D877F1">
            <w:pPr>
              <w:widowControl w:val="0"/>
              <w:suppressAutoHyphens/>
              <w:snapToGrid w:val="0"/>
              <w:jc w:val="right"/>
              <w:rPr>
                <w:rFonts w:ascii="Arial" w:eastAsia="Andale Sans UI" w:hAnsi="Arial" w:cs="Arial"/>
                <w:kern w:val="1"/>
                <w:szCs w:val="22"/>
                <w:lang w:val="be-BY"/>
              </w:rPr>
            </w:pPr>
            <w:r>
              <w:rPr>
                <w:rFonts w:ascii="Arial" w:eastAsia="Andale Sans UI" w:hAnsi="Arial" w:cs="Arial"/>
                <w:kern w:val="1"/>
                <w:szCs w:val="22"/>
                <w:lang w:val="be-BY"/>
              </w:rPr>
              <w:t>43</w:t>
            </w:r>
          </w:p>
        </w:tc>
      </w:tr>
      <w:tr w:rsidR="00600126" w:rsidRPr="009D599A" w:rsidTr="00E60651">
        <w:tc>
          <w:tcPr>
            <w:tcW w:w="6521" w:type="dxa"/>
            <w:shd w:val="clear" w:color="auto" w:fill="FFFFFF"/>
          </w:tcPr>
          <w:p w:rsidR="00600126" w:rsidRPr="009D599A" w:rsidRDefault="00600126"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 xml:space="preserve">Общо </w:t>
            </w:r>
          </w:p>
        </w:tc>
        <w:tc>
          <w:tcPr>
            <w:tcW w:w="1417" w:type="dxa"/>
            <w:shd w:val="clear" w:color="auto" w:fill="FFFFFF"/>
            <w:vAlign w:val="bottom"/>
          </w:tcPr>
          <w:p w:rsidR="00600126" w:rsidRPr="004E2143" w:rsidRDefault="009E0615" w:rsidP="008A76A9">
            <w:pPr>
              <w:widowControl w:val="0"/>
              <w:suppressAutoHyphens/>
              <w:snapToGrid w:val="0"/>
              <w:jc w:val="right"/>
              <w:rPr>
                <w:rFonts w:ascii="Arial" w:eastAsia="Andale Sans UI" w:hAnsi="Arial" w:cs="Arial"/>
                <w:b/>
                <w:kern w:val="1"/>
                <w:szCs w:val="22"/>
                <w:lang w:val="be-BY"/>
              </w:rPr>
            </w:pPr>
            <w:r>
              <w:rPr>
                <w:rFonts w:ascii="Arial" w:eastAsia="Andale Sans UI" w:hAnsi="Arial" w:cs="Arial"/>
                <w:b/>
                <w:kern w:val="1"/>
                <w:szCs w:val="22"/>
                <w:lang w:val="be-BY"/>
              </w:rPr>
              <w:t>15</w:t>
            </w:r>
          </w:p>
        </w:tc>
        <w:tc>
          <w:tcPr>
            <w:tcW w:w="1418" w:type="dxa"/>
            <w:shd w:val="clear" w:color="auto" w:fill="FFFFFF"/>
            <w:vAlign w:val="bottom"/>
          </w:tcPr>
          <w:p w:rsidR="00600126" w:rsidRPr="004E2143" w:rsidRDefault="00600126" w:rsidP="00D877F1">
            <w:pPr>
              <w:widowControl w:val="0"/>
              <w:suppressAutoHyphens/>
              <w:snapToGrid w:val="0"/>
              <w:jc w:val="right"/>
              <w:rPr>
                <w:rFonts w:ascii="Arial" w:eastAsia="Andale Sans UI" w:hAnsi="Arial" w:cs="Arial"/>
                <w:b/>
                <w:kern w:val="1"/>
                <w:szCs w:val="22"/>
                <w:lang w:val="be-BY"/>
              </w:rPr>
            </w:pPr>
            <w:r>
              <w:rPr>
                <w:rFonts w:ascii="Arial" w:eastAsia="Andale Sans UI" w:hAnsi="Arial" w:cs="Arial"/>
                <w:b/>
                <w:kern w:val="1"/>
                <w:szCs w:val="22"/>
                <w:lang w:val="be-BY"/>
              </w:rPr>
              <w:t>43</w:t>
            </w:r>
          </w:p>
        </w:tc>
      </w:tr>
    </w:tbl>
    <w:p w:rsidR="006710EA" w:rsidRPr="009D599A" w:rsidRDefault="006710EA" w:rsidP="009D599A">
      <w:pPr>
        <w:widowControl w:val="0"/>
        <w:suppressAutoHyphens/>
        <w:rPr>
          <w:rFonts w:ascii="Arial" w:eastAsia="Andale Sans UI" w:hAnsi="Arial" w:cs="Arial"/>
          <w:b/>
          <w:kern w:val="1"/>
          <w:szCs w:val="22"/>
          <w:u w:val="single"/>
          <w:lang w:val="bg-BG"/>
        </w:rPr>
      </w:pPr>
    </w:p>
    <w:p w:rsidR="003F5D96" w:rsidRPr="009D599A" w:rsidRDefault="003F5D96" w:rsidP="009D599A">
      <w:pPr>
        <w:widowControl w:val="0"/>
        <w:suppressAutoHyphens/>
        <w:rPr>
          <w:rFonts w:ascii="Arial" w:eastAsia="Andale Sans UI" w:hAnsi="Arial" w:cs="Arial"/>
          <w:b/>
          <w:kern w:val="1"/>
          <w:szCs w:val="22"/>
          <w:u w:val="single"/>
          <w:lang w:val="bg-BG"/>
        </w:rPr>
      </w:pPr>
      <w:r w:rsidRPr="009D599A">
        <w:rPr>
          <w:rFonts w:ascii="Arial" w:eastAsia="Andale Sans UI" w:hAnsi="Arial" w:cs="Arial"/>
          <w:b/>
          <w:kern w:val="1"/>
          <w:szCs w:val="22"/>
          <w:u w:val="single"/>
          <w:lang w:val="bg-BG"/>
        </w:rPr>
        <w:t>1</w:t>
      </w:r>
      <w:r w:rsidRPr="009D599A">
        <w:rPr>
          <w:rFonts w:ascii="Arial" w:eastAsia="Andale Sans UI" w:hAnsi="Arial" w:cs="Arial"/>
          <w:b/>
          <w:kern w:val="1"/>
          <w:szCs w:val="22"/>
          <w:u w:val="single"/>
        </w:rPr>
        <w:t xml:space="preserve">9. Задължения към </w:t>
      </w:r>
      <w:r w:rsidRPr="009D599A">
        <w:rPr>
          <w:rFonts w:ascii="Arial" w:eastAsia="Andale Sans UI" w:hAnsi="Arial" w:cs="Arial"/>
          <w:b/>
          <w:kern w:val="1"/>
          <w:szCs w:val="22"/>
          <w:u w:val="single"/>
          <w:lang w:val="bg-BG"/>
        </w:rPr>
        <w:t>финансови предприятия</w:t>
      </w:r>
    </w:p>
    <w:p w:rsidR="001C64D2" w:rsidRPr="009D599A" w:rsidRDefault="001C64D2"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Към 31.12.202</w:t>
      </w:r>
      <w:r w:rsidR="00600126">
        <w:rPr>
          <w:rFonts w:ascii="Arial" w:eastAsia="Andale Sans UI" w:hAnsi="Arial" w:cs="Arial"/>
          <w:kern w:val="1"/>
          <w:szCs w:val="22"/>
          <w:lang w:val="bg-BG"/>
        </w:rPr>
        <w:t>3</w:t>
      </w:r>
      <w:r w:rsidRPr="009D599A">
        <w:rPr>
          <w:rFonts w:ascii="Arial" w:eastAsia="Andale Sans UI" w:hAnsi="Arial" w:cs="Arial"/>
          <w:kern w:val="1"/>
          <w:szCs w:val="22"/>
          <w:lang w:val="bg-BG"/>
        </w:rPr>
        <w:t>г. Дружеството няма задължения към финансови предприятия.</w:t>
      </w:r>
    </w:p>
    <w:p w:rsidR="005562F2" w:rsidRPr="009D599A" w:rsidRDefault="005562F2" w:rsidP="009D599A">
      <w:pPr>
        <w:widowControl w:val="0"/>
        <w:suppressAutoHyphens/>
        <w:rPr>
          <w:rFonts w:ascii="Arial" w:eastAsia="Andale Sans UI" w:hAnsi="Arial" w:cs="Arial"/>
          <w:b/>
          <w:kern w:val="1"/>
          <w:szCs w:val="22"/>
          <w:lang w:val="bg-BG"/>
        </w:rPr>
      </w:pPr>
    </w:p>
    <w:p w:rsidR="00C73702" w:rsidRPr="009D599A" w:rsidRDefault="00F9371F" w:rsidP="009D599A">
      <w:pPr>
        <w:widowControl w:val="0"/>
        <w:suppressAutoHyphens/>
        <w:rPr>
          <w:rFonts w:ascii="Arial" w:eastAsia="Andale Sans UI" w:hAnsi="Arial" w:cs="Arial"/>
          <w:b/>
          <w:kern w:val="1"/>
          <w:szCs w:val="22"/>
          <w:u w:val="single"/>
          <w:lang w:val="bg-BG"/>
        </w:rPr>
      </w:pPr>
      <w:r w:rsidRPr="009D599A">
        <w:rPr>
          <w:rFonts w:ascii="Arial" w:eastAsia="Andale Sans UI" w:hAnsi="Arial" w:cs="Arial"/>
          <w:b/>
          <w:kern w:val="1"/>
          <w:szCs w:val="22"/>
          <w:u w:val="single"/>
        </w:rPr>
        <w:t>20</w:t>
      </w:r>
      <w:r w:rsidR="00671DDA" w:rsidRPr="009D599A">
        <w:rPr>
          <w:rFonts w:ascii="Arial" w:eastAsia="Andale Sans UI" w:hAnsi="Arial" w:cs="Arial"/>
          <w:b/>
          <w:kern w:val="1"/>
          <w:szCs w:val="22"/>
          <w:u w:val="single"/>
        </w:rPr>
        <w:t xml:space="preserve">. Задължения към </w:t>
      </w:r>
      <w:r w:rsidR="00671DDA" w:rsidRPr="009D599A">
        <w:rPr>
          <w:rFonts w:ascii="Arial" w:eastAsia="Andale Sans UI" w:hAnsi="Arial" w:cs="Arial"/>
          <w:b/>
          <w:kern w:val="1"/>
          <w:szCs w:val="22"/>
          <w:u w:val="single"/>
          <w:lang w:val="bg-BG"/>
        </w:rPr>
        <w:t>доставчици и клиенти</w:t>
      </w:r>
    </w:p>
    <w:p w:rsidR="00175A15" w:rsidRPr="009D599A" w:rsidRDefault="009A7B6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З</w:t>
      </w:r>
      <w:r w:rsidR="00175A15" w:rsidRPr="009D599A">
        <w:rPr>
          <w:rFonts w:ascii="Arial" w:eastAsia="Andale Sans UI" w:hAnsi="Arial" w:cs="Arial"/>
          <w:kern w:val="1"/>
          <w:szCs w:val="22"/>
          <w:lang w:val="bg-BG"/>
        </w:rPr>
        <w:t xml:space="preserve">адълженията към доставчици имат текущ характер и произхождат от </w:t>
      </w:r>
      <w:r w:rsidR="005C152A" w:rsidRPr="009D599A">
        <w:rPr>
          <w:rFonts w:ascii="Arial" w:eastAsia="Andale Sans UI" w:hAnsi="Arial" w:cs="Arial"/>
          <w:kern w:val="1"/>
          <w:szCs w:val="22"/>
          <w:lang w:val="bg-BG"/>
        </w:rPr>
        <w:t>неплатени фактури за изразходвана ел.енергия, горива, ползвани услуги от външни предприятия, закупени материали и други.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3E5982" w:rsidRPr="009D599A" w:rsidTr="00597903">
        <w:trPr>
          <w:trHeight w:val="522"/>
        </w:trPr>
        <w:tc>
          <w:tcPr>
            <w:tcW w:w="6521" w:type="dxa"/>
            <w:shd w:val="clear" w:color="auto" w:fill="auto"/>
          </w:tcPr>
          <w:p w:rsidR="003E5982" w:rsidRPr="009D599A" w:rsidRDefault="003E5982" w:rsidP="009D599A">
            <w:pPr>
              <w:widowControl w:val="0"/>
              <w:suppressAutoHyphens/>
              <w:snapToGrid w:val="0"/>
              <w:rPr>
                <w:rFonts w:ascii="Arial" w:eastAsia="Andale Sans UI" w:hAnsi="Arial" w:cs="Arial"/>
                <w:b/>
                <w:kern w:val="1"/>
                <w:szCs w:val="22"/>
              </w:rPr>
            </w:pPr>
          </w:p>
        </w:tc>
        <w:tc>
          <w:tcPr>
            <w:tcW w:w="1417" w:type="dxa"/>
            <w:shd w:val="clear" w:color="auto" w:fill="auto"/>
          </w:tcPr>
          <w:p w:rsidR="003E5982" w:rsidRPr="009D599A" w:rsidRDefault="003E5982" w:rsidP="00600126">
            <w:pPr>
              <w:jc w:val="center"/>
              <w:rPr>
                <w:rFonts w:ascii="Arial" w:hAnsi="Arial" w:cs="Arial"/>
                <w:b/>
                <w:szCs w:val="22"/>
                <w:lang w:val="bg-BG"/>
              </w:rPr>
            </w:pPr>
            <w:r w:rsidRPr="009D599A">
              <w:rPr>
                <w:rFonts w:ascii="Arial" w:hAnsi="Arial" w:cs="Arial"/>
                <w:b/>
                <w:szCs w:val="22"/>
                <w:lang w:val="bg-BG"/>
              </w:rPr>
              <w:t>3</w:t>
            </w:r>
            <w:r w:rsidR="006678B9" w:rsidRPr="009D599A">
              <w:rPr>
                <w:rFonts w:ascii="Arial" w:hAnsi="Arial" w:cs="Arial"/>
                <w:b/>
                <w:szCs w:val="22"/>
                <w:lang w:val="bg-BG"/>
              </w:rPr>
              <w:t>1</w:t>
            </w:r>
            <w:r w:rsidRPr="009D599A">
              <w:rPr>
                <w:rFonts w:ascii="Arial" w:hAnsi="Arial" w:cs="Arial"/>
                <w:b/>
                <w:szCs w:val="22"/>
                <w:lang w:val="bg-BG"/>
              </w:rPr>
              <w:t>.</w:t>
            </w:r>
            <w:r w:rsidR="006678B9" w:rsidRPr="009D599A">
              <w:rPr>
                <w:rFonts w:ascii="Arial" w:hAnsi="Arial" w:cs="Arial"/>
                <w:b/>
                <w:szCs w:val="22"/>
                <w:lang w:val="bg-BG"/>
              </w:rPr>
              <w:t>12</w:t>
            </w:r>
            <w:r w:rsidRPr="009D599A">
              <w:rPr>
                <w:rFonts w:ascii="Arial" w:hAnsi="Arial" w:cs="Arial"/>
                <w:b/>
                <w:szCs w:val="22"/>
                <w:lang w:val="bg-BG"/>
              </w:rPr>
              <w:t>.20</w:t>
            </w:r>
            <w:r w:rsidR="006710EA" w:rsidRPr="009D599A">
              <w:rPr>
                <w:rFonts w:ascii="Arial" w:hAnsi="Arial" w:cs="Arial"/>
                <w:b/>
                <w:szCs w:val="22"/>
                <w:lang w:val="bg-BG"/>
              </w:rPr>
              <w:t>2</w:t>
            </w:r>
            <w:r w:rsidR="00600126">
              <w:rPr>
                <w:rFonts w:ascii="Arial" w:hAnsi="Arial" w:cs="Arial"/>
                <w:b/>
                <w:szCs w:val="22"/>
                <w:lang w:val="bg-BG"/>
              </w:rPr>
              <w:t>3</w:t>
            </w:r>
            <w:r w:rsidRPr="009D599A">
              <w:rPr>
                <w:rFonts w:ascii="Arial" w:hAnsi="Arial" w:cs="Arial"/>
                <w:b/>
                <w:szCs w:val="22"/>
                <w:lang w:val="bg-BG"/>
              </w:rPr>
              <w:t xml:space="preserve"> хил.лв</w:t>
            </w:r>
          </w:p>
        </w:tc>
        <w:tc>
          <w:tcPr>
            <w:tcW w:w="1418" w:type="dxa"/>
            <w:shd w:val="clear" w:color="auto" w:fill="auto"/>
          </w:tcPr>
          <w:p w:rsidR="003E5982" w:rsidRPr="009D599A" w:rsidRDefault="003E5982" w:rsidP="00600126">
            <w:pPr>
              <w:jc w:val="center"/>
              <w:rPr>
                <w:rFonts w:ascii="Arial" w:hAnsi="Arial" w:cs="Arial"/>
                <w:b/>
                <w:szCs w:val="22"/>
              </w:rPr>
            </w:pPr>
            <w:r w:rsidRPr="009D599A">
              <w:rPr>
                <w:rFonts w:ascii="Arial" w:hAnsi="Arial" w:cs="Arial"/>
                <w:b/>
                <w:szCs w:val="22"/>
                <w:lang w:val="bg-BG"/>
              </w:rPr>
              <w:t>31.12.20</w:t>
            </w:r>
            <w:r w:rsidR="000050B1">
              <w:rPr>
                <w:rFonts w:ascii="Arial" w:hAnsi="Arial" w:cs="Arial"/>
                <w:b/>
                <w:szCs w:val="22"/>
              </w:rPr>
              <w:t>2</w:t>
            </w:r>
            <w:r w:rsidR="00600126">
              <w:rPr>
                <w:rFonts w:ascii="Arial" w:hAnsi="Arial" w:cs="Arial"/>
                <w:b/>
                <w:szCs w:val="22"/>
                <w:lang w:val="bg-BG"/>
              </w:rPr>
              <w:t>2</w:t>
            </w:r>
            <w:r w:rsidRPr="009D599A">
              <w:rPr>
                <w:rFonts w:ascii="Arial" w:hAnsi="Arial" w:cs="Arial"/>
                <w:b/>
                <w:szCs w:val="22"/>
                <w:lang w:val="bg-BG"/>
              </w:rPr>
              <w:t xml:space="preserve"> </w:t>
            </w:r>
            <w:r w:rsidRPr="009D599A">
              <w:rPr>
                <w:rFonts w:ascii="Arial" w:hAnsi="Arial" w:cs="Arial"/>
                <w:b/>
                <w:szCs w:val="22"/>
              </w:rPr>
              <w:t xml:space="preserve">хил. </w:t>
            </w:r>
            <w:proofErr w:type="gramStart"/>
            <w:r w:rsidRPr="009D599A">
              <w:rPr>
                <w:rFonts w:ascii="Arial" w:hAnsi="Arial" w:cs="Arial"/>
                <w:b/>
                <w:szCs w:val="22"/>
              </w:rPr>
              <w:t>лв</w:t>
            </w:r>
            <w:proofErr w:type="gramEnd"/>
            <w:r w:rsidRPr="009D599A">
              <w:rPr>
                <w:rFonts w:ascii="Arial" w:hAnsi="Arial" w:cs="Arial"/>
                <w:b/>
                <w:szCs w:val="22"/>
              </w:rPr>
              <w:t>.</w:t>
            </w:r>
          </w:p>
        </w:tc>
      </w:tr>
      <w:tr w:rsidR="00C45440" w:rsidRPr="009D599A" w:rsidTr="000202B2">
        <w:tc>
          <w:tcPr>
            <w:tcW w:w="6521" w:type="dxa"/>
            <w:shd w:val="clear" w:color="auto" w:fill="auto"/>
          </w:tcPr>
          <w:p w:rsidR="00C45440" w:rsidRPr="009D599A" w:rsidRDefault="00C45440"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Задължения към доставчици</w:t>
            </w:r>
          </w:p>
        </w:tc>
        <w:tc>
          <w:tcPr>
            <w:tcW w:w="1417" w:type="dxa"/>
            <w:shd w:val="clear" w:color="auto" w:fill="auto"/>
            <w:vAlign w:val="bottom"/>
          </w:tcPr>
          <w:p w:rsidR="00C45440" w:rsidRPr="000050B1" w:rsidRDefault="009E0615" w:rsidP="0059790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18</w:t>
            </w:r>
          </w:p>
        </w:tc>
        <w:tc>
          <w:tcPr>
            <w:tcW w:w="1418" w:type="dxa"/>
            <w:shd w:val="clear" w:color="auto" w:fill="auto"/>
            <w:vAlign w:val="bottom"/>
          </w:tcPr>
          <w:p w:rsidR="00C45440" w:rsidRPr="000050B1" w:rsidRDefault="00C45440"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255</w:t>
            </w:r>
          </w:p>
        </w:tc>
      </w:tr>
      <w:tr w:rsidR="00C45440" w:rsidRPr="009D599A" w:rsidTr="000202B2">
        <w:trPr>
          <w:trHeight w:val="293"/>
        </w:trPr>
        <w:tc>
          <w:tcPr>
            <w:tcW w:w="6521" w:type="dxa"/>
            <w:shd w:val="clear" w:color="auto" w:fill="auto"/>
          </w:tcPr>
          <w:p w:rsidR="00C45440" w:rsidRPr="009D599A" w:rsidRDefault="00C45440" w:rsidP="009D599A">
            <w:pPr>
              <w:widowControl w:val="0"/>
              <w:suppressAutoHyphens/>
              <w:snapToGrid w:val="0"/>
              <w:rPr>
                <w:rFonts w:ascii="Arial" w:eastAsia="Andale Sans UI" w:hAnsi="Arial" w:cs="Arial"/>
                <w:b/>
                <w:kern w:val="1"/>
                <w:szCs w:val="22"/>
              </w:rPr>
            </w:pPr>
            <w:r w:rsidRPr="009D599A">
              <w:rPr>
                <w:rFonts w:ascii="Arial" w:eastAsia="Andale Sans UI" w:hAnsi="Arial" w:cs="Arial"/>
                <w:kern w:val="1"/>
                <w:szCs w:val="22"/>
                <w:lang w:val="bg-BG"/>
              </w:rPr>
              <w:t>-до 1 година</w:t>
            </w:r>
          </w:p>
        </w:tc>
        <w:tc>
          <w:tcPr>
            <w:tcW w:w="1417" w:type="dxa"/>
            <w:shd w:val="clear" w:color="auto" w:fill="auto"/>
            <w:vAlign w:val="bottom"/>
          </w:tcPr>
          <w:p w:rsidR="00C45440" w:rsidRPr="000050B1" w:rsidRDefault="009E0615" w:rsidP="0059790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18</w:t>
            </w:r>
          </w:p>
        </w:tc>
        <w:tc>
          <w:tcPr>
            <w:tcW w:w="1418" w:type="dxa"/>
            <w:shd w:val="clear" w:color="auto" w:fill="auto"/>
            <w:vAlign w:val="bottom"/>
          </w:tcPr>
          <w:p w:rsidR="00C45440" w:rsidRPr="000050B1" w:rsidRDefault="00C45440"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255</w:t>
            </w:r>
          </w:p>
        </w:tc>
      </w:tr>
      <w:tr w:rsidR="00C45440" w:rsidRPr="009D599A" w:rsidTr="000202B2">
        <w:trPr>
          <w:trHeight w:val="293"/>
        </w:trPr>
        <w:tc>
          <w:tcPr>
            <w:tcW w:w="6521" w:type="dxa"/>
            <w:shd w:val="clear" w:color="auto" w:fill="auto"/>
          </w:tcPr>
          <w:p w:rsidR="00C45440" w:rsidRPr="009D599A" w:rsidRDefault="00C45440"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 xml:space="preserve">Общо </w:t>
            </w:r>
          </w:p>
        </w:tc>
        <w:tc>
          <w:tcPr>
            <w:tcW w:w="1417" w:type="dxa"/>
            <w:shd w:val="clear" w:color="auto" w:fill="auto"/>
            <w:vAlign w:val="bottom"/>
          </w:tcPr>
          <w:p w:rsidR="00C45440" w:rsidRPr="000050B1" w:rsidRDefault="009E0615" w:rsidP="00597903">
            <w:pPr>
              <w:widowControl w:val="0"/>
              <w:suppressAutoHyphens/>
              <w:snapToGrid w:val="0"/>
              <w:jc w:val="right"/>
              <w:rPr>
                <w:rFonts w:ascii="Arial" w:eastAsia="Andale Sans UI" w:hAnsi="Arial" w:cs="Arial"/>
                <w:b/>
                <w:kern w:val="1"/>
                <w:szCs w:val="22"/>
                <w:lang w:val="bg-BG"/>
              </w:rPr>
            </w:pPr>
            <w:r>
              <w:rPr>
                <w:rFonts w:ascii="Arial" w:eastAsia="Andale Sans UI" w:hAnsi="Arial" w:cs="Arial"/>
                <w:b/>
                <w:kern w:val="1"/>
                <w:szCs w:val="22"/>
                <w:lang w:val="bg-BG"/>
              </w:rPr>
              <w:t>18</w:t>
            </w:r>
          </w:p>
        </w:tc>
        <w:tc>
          <w:tcPr>
            <w:tcW w:w="1418" w:type="dxa"/>
            <w:shd w:val="clear" w:color="auto" w:fill="auto"/>
            <w:vAlign w:val="bottom"/>
          </w:tcPr>
          <w:p w:rsidR="00C45440" w:rsidRPr="000050B1" w:rsidRDefault="00C45440" w:rsidP="00D877F1">
            <w:pPr>
              <w:widowControl w:val="0"/>
              <w:suppressAutoHyphens/>
              <w:snapToGrid w:val="0"/>
              <w:jc w:val="right"/>
              <w:rPr>
                <w:rFonts w:ascii="Arial" w:eastAsia="Andale Sans UI" w:hAnsi="Arial" w:cs="Arial"/>
                <w:b/>
                <w:kern w:val="1"/>
                <w:szCs w:val="22"/>
                <w:lang w:val="bg-BG"/>
              </w:rPr>
            </w:pPr>
            <w:r>
              <w:rPr>
                <w:rFonts w:ascii="Arial" w:eastAsia="Andale Sans UI" w:hAnsi="Arial" w:cs="Arial"/>
                <w:b/>
                <w:kern w:val="1"/>
                <w:szCs w:val="22"/>
                <w:lang w:val="bg-BG"/>
              </w:rPr>
              <w:t>255</w:t>
            </w:r>
          </w:p>
        </w:tc>
      </w:tr>
    </w:tbl>
    <w:p w:rsidR="00181E83" w:rsidRPr="009D599A" w:rsidRDefault="00181E83" w:rsidP="009D599A">
      <w:pPr>
        <w:widowControl w:val="0"/>
        <w:suppressAutoHyphens/>
        <w:rPr>
          <w:rFonts w:ascii="Arial" w:eastAsia="Andale Sans UI" w:hAnsi="Arial" w:cs="Arial"/>
          <w:b/>
          <w:kern w:val="1"/>
          <w:szCs w:val="22"/>
          <w:lang w:val="bg-BG"/>
        </w:rPr>
      </w:pPr>
    </w:p>
    <w:p w:rsidR="00671DDA" w:rsidRPr="009D599A" w:rsidRDefault="00671DDA" w:rsidP="009D599A">
      <w:pPr>
        <w:widowControl w:val="0"/>
        <w:suppressAutoHyphens/>
        <w:rPr>
          <w:rFonts w:ascii="Arial" w:eastAsia="Andale Sans UI" w:hAnsi="Arial" w:cs="Arial"/>
          <w:b/>
          <w:i/>
          <w:iCs/>
          <w:kern w:val="1"/>
          <w:szCs w:val="22"/>
          <w:u w:val="single"/>
          <w:lang w:val="bg-BG"/>
        </w:rPr>
      </w:pPr>
      <w:r w:rsidRPr="009D599A">
        <w:rPr>
          <w:rFonts w:ascii="Arial" w:eastAsia="Andale Sans UI" w:hAnsi="Arial" w:cs="Arial"/>
          <w:b/>
          <w:i/>
          <w:iCs/>
          <w:kern w:val="1"/>
          <w:szCs w:val="22"/>
          <w:u w:val="single"/>
          <w:lang w:val="bg-BG"/>
        </w:rPr>
        <w:t>Други задължения</w:t>
      </w:r>
    </w:p>
    <w:p w:rsidR="00671DDA" w:rsidRPr="009D599A" w:rsidRDefault="00671DDA" w:rsidP="009D599A">
      <w:pPr>
        <w:widowControl w:val="0"/>
        <w:suppressAutoHyphens/>
        <w:rPr>
          <w:rFonts w:ascii="Arial" w:eastAsia="Andale Sans UI" w:hAnsi="Arial" w:cs="Arial"/>
          <w:b/>
          <w:kern w:val="1"/>
          <w:szCs w:val="22"/>
          <w:lang w:val="bg-BG"/>
        </w:rPr>
      </w:pPr>
    </w:p>
    <w:p w:rsidR="00671DDA" w:rsidRPr="009D599A" w:rsidRDefault="00F9371F" w:rsidP="009D599A">
      <w:pPr>
        <w:widowControl w:val="0"/>
        <w:suppressAutoHyphens/>
        <w:rPr>
          <w:rFonts w:ascii="Arial" w:eastAsia="Andale Sans UI" w:hAnsi="Arial" w:cs="Arial"/>
          <w:b/>
          <w:kern w:val="1"/>
          <w:szCs w:val="22"/>
          <w:u w:val="single"/>
        </w:rPr>
      </w:pPr>
      <w:r w:rsidRPr="009D599A">
        <w:rPr>
          <w:rFonts w:ascii="Arial" w:eastAsia="Andale Sans UI" w:hAnsi="Arial" w:cs="Arial"/>
          <w:b/>
          <w:kern w:val="1"/>
          <w:szCs w:val="22"/>
          <w:u w:val="single"/>
        </w:rPr>
        <w:t>21</w:t>
      </w:r>
      <w:r w:rsidR="00671DDA" w:rsidRPr="009D599A">
        <w:rPr>
          <w:rFonts w:ascii="Arial" w:eastAsia="Andale Sans UI" w:hAnsi="Arial" w:cs="Arial"/>
          <w:b/>
          <w:kern w:val="1"/>
          <w:szCs w:val="22"/>
          <w:u w:val="single"/>
          <w:lang w:val="bg-BG"/>
        </w:rPr>
        <w:t xml:space="preserve">. </w:t>
      </w:r>
      <w:r w:rsidR="00671DDA" w:rsidRPr="009D599A">
        <w:rPr>
          <w:rFonts w:ascii="Arial" w:eastAsia="Andale Sans UI" w:hAnsi="Arial" w:cs="Arial"/>
          <w:b/>
          <w:kern w:val="1"/>
          <w:szCs w:val="22"/>
          <w:u w:val="single"/>
        </w:rPr>
        <w:t xml:space="preserve">Задължения към персонала  </w:t>
      </w:r>
    </w:p>
    <w:p w:rsidR="005C152A" w:rsidRPr="009D599A" w:rsidRDefault="00175A15"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Дружеството няма просрочени задължения.</w:t>
      </w:r>
      <w:r w:rsidR="005C152A" w:rsidRPr="009D599A">
        <w:rPr>
          <w:rFonts w:ascii="Arial" w:eastAsia="Andale Sans UI" w:hAnsi="Arial" w:cs="Arial"/>
          <w:kern w:val="1"/>
          <w:szCs w:val="22"/>
          <w:lang w:val="bg-BG"/>
        </w:rPr>
        <w:t xml:space="preserve"> </w:t>
      </w:r>
      <w:r w:rsidR="00671DDA" w:rsidRPr="009D599A">
        <w:rPr>
          <w:rFonts w:ascii="Arial" w:eastAsia="Andale Sans UI" w:hAnsi="Arial" w:cs="Arial"/>
          <w:kern w:val="1"/>
          <w:szCs w:val="22"/>
          <w:lang w:val="bg-BG"/>
        </w:rPr>
        <w:t xml:space="preserve">Към </w:t>
      </w:r>
      <w:r w:rsidR="00C051F3" w:rsidRPr="009D599A">
        <w:rPr>
          <w:rFonts w:ascii="Arial" w:eastAsia="Andale Sans UI" w:hAnsi="Arial" w:cs="Arial"/>
          <w:kern w:val="1"/>
          <w:szCs w:val="22"/>
          <w:lang w:val="bg-BG"/>
        </w:rPr>
        <w:t>3</w:t>
      </w:r>
      <w:r w:rsidR="006678B9" w:rsidRPr="009D599A">
        <w:rPr>
          <w:rFonts w:ascii="Arial" w:eastAsia="Andale Sans UI" w:hAnsi="Arial" w:cs="Arial"/>
          <w:kern w:val="1"/>
          <w:szCs w:val="22"/>
          <w:lang w:val="bg-BG"/>
        </w:rPr>
        <w:t>1</w:t>
      </w:r>
      <w:r w:rsidR="00C051F3" w:rsidRPr="009D599A">
        <w:rPr>
          <w:rFonts w:ascii="Arial" w:eastAsia="Andale Sans UI" w:hAnsi="Arial" w:cs="Arial"/>
          <w:kern w:val="1"/>
          <w:szCs w:val="22"/>
          <w:lang w:val="bg-BG"/>
        </w:rPr>
        <w:t>.</w:t>
      </w:r>
      <w:r w:rsidR="006678B9" w:rsidRPr="009D599A">
        <w:rPr>
          <w:rFonts w:ascii="Arial" w:eastAsia="Andale Sans UI" w:hAnsi="Arial" w:cs="Arial"/>
          <w:kern w:val="1"/>
          <w:szCs w:val="22"/>
          <w:lang w:val="bg-BG"/>
        </w:rPr>
        <w:t>12</w:t>
      </w:r>
      <w:r w:rsidR="00C051F3" w:rsidRPr="009D599A">
        <w:rPr>
          <w:rFonts w:ascii="Arial" w:eastAsia="Andale Sans UI" w:hAnsi="Arial" w:cs="Arial"/>
          <w:kern w:val="1"/>
          <w:szCs w:val="22"/>
          <w:lang w:val="bg-BG"/>
        </w:rPr>
        <w:t>.20</w:t>
      </w:r>
      <w:r w:rsidR="006710EA" w:rsidRPr="009D599A">
        <w:rPr>
          <w:rFonts w:ascii="Arial" w:eastAsia="Andale Sans UI" w:hAnsi="Arial" w:cs="Arial"/>
          <w:kern w:val="1"/>
          <w:szCs w:val="22"/>
          <w:lang w:val="bg-BG"/>
        </w:rPr>
        <w:t>2</w:t>
      </w:r>
      <w:r w:rsidR="00C45440">
        <w:rPr>
          <w:rFonts w:ascii="Arial" w:eastAsia="Andale Sans UI" w:hAnsi="Arial" w:cs="Arial"/>
          <w:kern w:val="1"/>
          <w:szCs w:val="22"/>
          <w:lang w:val="bg-BG"/>
        </w:rPr>
        <w:t>3</w:t>
      </w:r>
      <w:r w:rsidR="006710EA" w:rsidRPr="009D599A">
        <w:rPr>
          <w:rFonts w:ascii="Arial" w:eastAsia="Andale Sans UI" w:hAnsi="Arial" w:cs="Arial"/>
          <w:kern w:val="1"/>
          <w:szCs w:val="22"/>
          <w:lang w:val="bg-BG"/>
        </w:rPr>
        <w:t>г</w:t>
      </w:r>
      <w:r w:rsidRPr="009D599A">
        <w:rPr>
          <w:rFonts w:ascii="Arial" w:eastAsia="Andale Sans UI" w:hAnsi="Arial" w:cs="Arial"/>
          <w:kern w:val="1"/>
          <w:szCs w:val="22"/>
          <w:lang w:val="bg-BG"/>
        </w:rPr>
        <w:t>.</w:t>
      </w:r>
      <w:r w:rsidR="00671DDA" w:rsidRPr="009D599A">
        <w:rPr>
          <w:rFonts w:ascii="Arial" w:eastAsia="Andale Sans UI" w:hAnsi="Arial" w:cs="Arial"/>
          <w:kern w:val="1"/>
          <w:szCs w:val="22"/>
          <w:lang w:val="bg-BG"/>
        </w:rPr>
        <w:t xml:space="preserve"> </w:t>
      </w:r>
      <w:r w:rsidR="005C152A" w:rsidRPr="009D599A">
        <w:rPr>
          <w:rFonts w:ascii="Arial" w:eastAsia="Andale Sans UI" w:hAnsi="Arial" w:cs="Arial"/>
          <w:kern w:val="1"/>
          <w:szCs w:val="22"/>
          <w:lang w:val="bg-BG"/>
        </w:rPr>
        <w:t>Дружеството има</w:t>
      </w:r>
    </w:p>
    <w:p w:rsidR="00957696" w:rsidRPr="009D599A" w:rsidRDefault="005C152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 xml:space="preserve">- задължения към персонала </w:t>
      </w:r>
      <w:r w:rsidR="00175A15" w:rsidRPr="009D599A">
        <w:rPr>
          <w:rFonts w:ascii="Arial" w:eastAsia="Andale Sans UI" w:hAnsi="Arial" w:cs="Arial"/>
          <w:kern w:val="1"/>
          <w:szCs w:val="22"/>
          <w:lang w:val="bg-BG"/>
        </w:rPr>
        <w:t>и осигур</w:t>
      </w:r>
      <w:r w:rsidRPr="009D599A">
        <w:rPr>
          <w:rFonts w:ascii="Arial" w:eastAsia="Andale Sans UI" w:hAnsi="Arial" w:cs="Arial"/>
          <w:kern w:val="1"/>
          <w:szCs w:val="22"/>
          <w:lang w:val="bg-BG"/>
        </w:rPr>
        <w:t xml:space="preserve">ителните организации </w:t>
      </w:r>
      <w:r w:rsidR="00175A15" w:rsidRPr="009D599A">
        <w:rPr>
          <w:rFonts w:ascii="Arial" w:eastAsia="Andale Sans UI" w:hAnsi="Arial" w:cs="Arial"/>
          <w:kern w:val="1"/>
          <w:szCs w:val="22"/>
          <w:lang w:val="bg-BG"/>
        </w:rPr>
        <w:t xml:space="preserve">за месец </w:t>
      </w:r>
      <w:r w:rsidR="006678B9" w:rsidRPr="009D599A">
        <w:rPr>
          <w:rFonts w:ascii="Arial" w:eastAsia="Andale Sans UI" w:hAnsi="Arial" w:cs="Arial"/>
          <w:kern w:val="1"/>
          <w:szCs w:val="22"/>
          <w:lang w:val="bg-BG"/>
        </w:rPr>
        <w:t>декември</w:t>
      </w:r>
      <w:r w:rsidRPr="009D599A">
        <w:rPr>
          <w:rFonts w:ascii="Arial" w:eastAsia="Andale Sans UI" w:hAnsi="Arial" w:cs="Arial"/>
          <w:kern w:val="1"/>
          <w:szCs w:val="22"/>
          <w:lang w:val="bg-BG"/>
        </w:rPr>
        <w:t xml:space="preserve"> </w:t>
      </w:r>
    </w:p>
    <w:p w:rsidR="005C152A" w:rsidRPr="009D599A" w:rsidRDefault="005C152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 xml:space="preserve">- текущи данъчни задължения във връзка с </w:t>
      </w:r>
      <w:r w:rsidR="004E5457" w:rsidRPr="009D599A">
        <w:rPr>
          <w:rFonts w:ascii="Arial" w:eastAsia="Andale Sans UI" w:hAnsi="Arial" w:cs="Arial"/>
          <w:kern w:val="1"/>
          <w:szCs w:val="22"/>
          <w:lang w:val="bg-BG"/>
        </w:rPr>
        <w:t>прилаганото данъчно законодателство</w:t>
      </w:r>
    </w:p>
    <w:p w:rsidR="004E5457" w:rsidRDefault="004E5457"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 xml:space="preserve">- други </w:t>
      </w:r>
    </w:p>
    <w:p w:rsidR="00BE6CB0" w:rsidRPr="009D599A" w:rsidRDefault="00BE6CB0" w:rsidP="009D599A">
      <w:pPr>
        <w:widowControl w:val="0"/>
        <w:suppressAutoHyphens/>
        <w:rPr>
          <w:rFonts w:ascii="Arial" w:eastAsia="Andale Sans UI" w:hAnsi="Arial" w:cs="Arial"/>
          <w:kern w:val="1"/>
          <w:szCs w:val="22"/>
          <w:lang w:val="bg-BG"/>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1417"/>
        <w:gridCol w:w="1418"/>
      </w:tblGrid>
      <w:tr w:rsidR="003E5982" w:rsidRPr="009D599A" w:rsidTr="000202B2">
        <w:tc>
          <w:tcPr>
            <w:tcW w:w="6521" w:type="dxa"/>
            <w:shd w:val="clear" w:color="auto" w:fill="auto"/>
          </w:tcPr>
          <w:p w:rsidR="003E5982" w:rsidRPr="009D599A" w:rsidRDefault="003E5982" w:rsidP="009D599A">
            <w:pPr>
              <w:widowControl w:val="0"/>
              <w:suppressAutoHyphens/>
              <w:snapToGrid w:val="0"/>
              <w:rPr>
                <w:rFonts w:ascii="Arial" w:eastAsia="Andale Sans UI" w:hAnsi="Arial" w:cs="Arial"/>
                <w:b/>
                <w:kern w:val="1"/>
                <w:szCs w:val="22"/>
              </w:rPr>
            </w:pPr>
          </w:p>
        </w:tc>
        <w:tc>
          <w:tcPr>
            <w:tcW w:w="1417" w:type="dxa"/>
            <w:shd w:val="clear" w:color="auto" w:fill="auto"/>
          </w:tcPr>
          <w:p w:rsidR="003E5982" w:rsidRPr="009D599A" w:rsidRDefault="003E5982" w:rsidP="00C45440">
            <w:pPr>
              <w:jc w:val="center"/>
              <w:rPr>
                <w:rFonts w:ascii="Arial" w:hAnsi="Arial" w:cs="Arial"/>
                <w:b/>
                <w:szCs w:val="22"/>
                <w:lang w:val="bg-BG"/>
              </w:rPr>
            </w:pPr>
            <w:r w:rsidRPr="009D599A">
              <w:rPr>
                <w:rFonts w:ascii="Arial" w:hAnsi="Arial" w:cs="Arial"/>
                <w:b/>
                <w:szCs w:val="22"/>
                <w:lang w:val="bg-BG"/>
              </w:rPr>
              <w:t>3</w:t>
            </w:r>
            <w:r w:rsidR="00B120A4" w:rsidRPr="009D599A">
              <w:rPr>
                <w:rFonts w:ascii="Arial" w:hAnsi="Arial" w:cs="Arial"/>
                <w:b/>
                <w:szCs w:val="22"/>
                <w:lang w:val="bg-BG"/>
              </w:rPr>
              <w:t>1</w:t>
            </w:r>
            <w:r w:rsidRPr="009D599A">
              <w:rPr>
                <w:rFonts w:ascii="Arial" w:hAnsi="Arial" w:cs="Arial"/>
                <w:b/>
                <w:szCs w:val="22"/>
                <w:lang w:val="bg-BG"/>
              </w:rPr>
              <w:t>.</w:t>
            </w:r>
            <w:r w:rsidR="00B120A4" w:rsidRPr="009D599A">
              <w:rPr>
                <w:rFonts w:ascii="Arial" w:hAnsi="Arial" w:cs="Arial"/>
                <w:b/>
                <w:szCs w:val="22"/>
                <w:lang w:val="bg-BG"/>
              </w:rPr>
              <w:t>12</w:t>
            </w:r>
            <w:r w:rsidRPr="009D599A">
              <w:rPr>
                <w:rFonts w:ascii="Arial" w:hAnsi="Arial" w:cs="Arial"/>
                <w:b/>
                <w:szCs w:val="22"/>
                <w:lang w:val="bg-BG"/>
              </w:rPr>
              <w:t>.20</w:t>
            </w:r>
            <w:r w:rsidR="002A60D9" w:rsidRPr="009D599A">
              <w:rPr>
                <w:rFonts w:ascii="Arial" w:hAnsi="Arial" w:cs="Arial"/>
                <w:b/>
                <w:szCs w:val="22"/>
                <w:lang w:val="bg-BG"/>
              </w:rPr>
              <w:t>2</w:t>
            </w:r>
            <w:r w:rsidR="00C45440">
              <w:rPr>
                <w:rFonts w:ascii="Arial" w:hAnsi="Arial" w:cs="Arial"/>
                <w:b/>
                <w:szCs w:val="22"/>
                <w:lang w:val="bg-BG"/>
              </w:rPr>
              <w:t>3</w:t>
            </w:r>
            <w:r w:rsidRPr="009D599A">
              <w:rPr>
                <w:rFonts w:ascii="Arial" w:hAnsi="Arial" w:cs="Arial"/>
                <w:b/>
                <w:szCs w:val="22"/>
                <w:lang w:val="bg-BG"/>
              </w:rPr>
              <w:t xml:space="preserve"> хил.лв</w:t>
            </w:r>
          </w:p>
        </w:tc>
        <w:tc>
          <w:tcPr>
            <w:tcW w:w="1418" w:type="dxa"/>
            <w:shd w:val="clear" w:color="auto" w:fill="auto"/>
          </w:tcPr>
          <w:p w:rsidR="006710EA" w:rsidRPr="00C45440" w:rsidRDefault="003E5982" w:rsidP="000050B1">
            <w:pPr>
              <w:jc w:val="center"/>
              <w:rPr>
                <w:rFonts w:ascii="Arial" w:hAnsi="Arial" w:cs="Arial"/>
                <w:b/>
                <w:szCs w:val="22"/>
                <w:lang w:val="bg-BG"/>
              </w:rPr>
            </w:pPr>
            <w:r w:rsidRPr="009D599A">
              <w:rPr>
                <w:rFonts w:ascii="Arial" w:hAnsi="Arial" w:cs="Arial"/>
                <w:b/>
                <w:szCs w:val="22"/>
                <w:lang w:val="bg-BG"/>
              </w:rPr>
              <w:t>31.12.20</w:t>
            </w:r>
            <w:r w:rsidR="008A76A9">
              <w:rPr>
                <w:rFonts w:ascii="Arial" w:hAnsi="Arial" w:cs="Arial"/>
                <w:b/>
                <w:szCs w:val="22"/>
              </w:rPr>
              <w:t>2</w:t>
            </w:r>
            <w:r w:rsidR="00C45440">
              <w:rPr>
                <w:rFonts w:ascii="Arial" w:hAnsi="Arial" w:cs="Arial"/>
                <w:b/>
                <w:szCs w:val="22"/>
                <w:lang w:val="bg-BG"/>
              </w:rPr>
              <w:t>2</w:t>
            </w:r>
          </w:p>
          <w:p w:rsidR="003E5982" w:rsidRPr="009D599A" w:rsidRDefault="003E5982" w:rsidP="000050B1">
            <w:pPr>
              <w:jc w:val="center"/>
              <w:rPr>
                <w:rFonts w:ascii="Arial" w:hAnsi="Arial" w:cs="Arial"/>
                <w:b/>
                <w:szCs w:val="22"/>
              </w:rPr>
            </w:pPr>
            <w:proofErr w:type="gramStart"/>
            <w:r w:rsidRPr="009D599A">
              <w:rPr>
                <w:rFonts w:ascii="Arial" w:hAnsi="Arial" w:cs="Arial"/>
                <w:b/>
                <w:szCs w:val="22"/>
              </w:rPr>
              <w:t>хил</w:t>
            </w:r>
            <w:proofErr w:type="gramEnd"/>
            <w:r w:rsidRPr="009D599A">
              <w:rPr>
                <w:rFonts w:ascii="Arial" w:hAnsi="Arial" w:cs="Arial"/>
                <w:b/>
                <w:szCs w:val="22"/>
              </w:rPr>
              <w:t xml:space="preserve">. </w:t>
            </w:r>
            <w:proofErr w:type="gramStart"/>
            <w:r w:rsidRPr="009D599A">
              <w:rPr>
                <w:rFonts w:ascii="Arial" w:hAnsi="Arial" w:cs="Arial"/>
                <w:b/>
                <w:szCs w:val="22"/>
              </w:rPr>
              <w:t>лв</w:t>
            </w:r>
            <w:proofErr w:type="gramEnd"/>
            <w:r w:rsidRPr="009D599A">
              <w:rPr>
                <w:rFonts w:ascii="Arial" w:hAnsi="Arial" w:cs="Arial"/>
                <w:b/>
                <w:szCs w:val="22"/>
              </w:rPr>
              <w:t>.</w:t>
            </w:r>
          </w:p>
        </w:tc>
      </w:tr>
      <w:tr w:rsidR="00C45440" w:rsidRPr="009D599A" w:rsidTr="000202B2">
        <w:tc>
          <w:tcPr>
            <w:tcW w:w="6521" w:type="dxa"/>
            <w:shd w:val="clear" w:color="auto" w:fill="auto"/>
          </w:tcPr>
          <w:p w:rsidR="00C45440" w:rsidRPr="009D599A" w:rsidRDefault="00C45440" w:rsidP="009D599A">
            <w:pPr>
              <w:widowControl w:val="0"/>
              <w:suppressAutoHyphens/>
              <w:snapToGrid w:val="0"/>
              <w:rPr>
                <w:rFonts w:ascii="Arial" w:eastAsia="Andale Sans UI" w:hAnsi="Arial" w:cs="Arial"/>
                <w:b/>
                <w:kern w:val="1"/>
                <w:szCs w:val="22"/>
                <w:lang w:val="bg-BG"/>
              </w:rPr>
            </w:pPr>
            <w:r w:rsidRPr="009D599A">
              <w:rPr>
                <w:rFonts w:ascii="Arial" w:eastAsia="Andale Sans UI" w:hAnsi="Arial" w:cs="Arial"/>
                <w:b/>
                <w:kern w:val="1"/>
                <w:szCs w:val="22"/>
                <w:lang w:val="bg-BG"/>
              </w:rPr>
              <w:t>Други задължения, в т.ч.</w:t>
            </w:r>
          </w:p>
        </w:tc>
        <w:tc>
          <w:tcPr>
            <w:tcW w:w="1417" w:type="dxa"/>
            <w:shd w:val="clear" w:color="auto" w:fill="auto"/>
          </w:tcPr>
          <w:p w:rsidR="00C45440" w:rsidRPr="008A76A9" w:rsidRDefault="009E0615" w:rsidP="008A76A9">
            <w:pPr>
              <w:widowControl w:val="0"/>
              <w:tabs>
                <w:tab w:val="left" w:pos="567"/>
              </w:tabs>
              <w:suppressAutoHyphens/>
              <w:snapToGrid w:val="0"/>
              <w:jc w:val="right"/>
              <w:rPr>
                <w:rFonts w:ascii="Arial" w:eastAsia="Andale Sans UI" w:hAnsi="Arial" w:cs="Arial"/>
                <w:b/>
                <w:kern w:val="1"/>
                <w:szCs w:val="22"/>
              </w:rPr>
            </w:pPr>
            <w:r>
              <w:rPr>
                <w:rFonts w:ascii="Arial" w:eastAsia="Andale Sans UI" w:hAnsi="Arial" w:cs="Arial"/>
                <w:b/>
                <w:kern w:val="1"/>
                <w:szCs w:val="22"/>
                <w:lang w:val="bg-BG"/>
              </w:rPr>
              <w:t>88</w:t>
            </w:r>
          </w:p>
        </w:tc>
        <w:tc>
          <w:tcPr>
            <w:tcW w:w="1418" w:type="dxa"/>
            <w:shd w:val="clear" w:color="auto" w:fill="auto"/>
          </w:tcPr>
          <w:p w:rsidR="00C45440" w:rsidRPr="008A76A9" w:rsidRDefault="00C45440" w:rsidP="00D877F1">
            <w:pPr>
              <w:widowControl w:val="0"/>
              <w:tabs>
                <w:tab w:val="left" w:pos="567"/>
              </w:tabs>
              <w:suppressAutoHyphens/>
              <w:snapToGrid w:val="0"/>
              <w:jc w:val="right"/>
              <w:rPr>
                <w:rFonts w:ascii="Arial" w:eastAsia="Andale Sans UI" w:hAnsi="Arial" w:cs="Arial"/>
                <w:b/>
                <w:kern w:val="1"/>
                <w:szCs w:val="22"/>
              </w:rPr>
            </w:pPr>
            <w:r>
              <w:rPr>
                <w:rFonts w:ascii="Arial" w:eastAsia="Andale Sans UI" w:hAnsi="Arial" w:cs="Arial"/>
                <w:b/>
                <w:kern w:val="1"/>
                <w:szCs w:val="22"/>
                <w:lang w:val="bg-BG"/>
              </w:rPr>
              <w:t>157</w:t>
            </w:r>
          </w:p>
        </w:tc>
      </w:tr>
      <w:tr w:rsidR="00C45440" w:rsidRPr="009D599A" w:rsidTr="000202B2">
        <w:tc>
          <w:tcPr>
            <w:tcW w:w="6521" w:type="dxa"/>
            <w:shd w:val="clear" w:color="auto" w:fill="auto"/>
          </w:tcPr>
          <w:p w:rsidR="00C45440" w:rsidRPr="009D599A" w:rsidRDefault="00C45440"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rPr>
              <w:t>Задължения към персонала</w:t>
            </w:r>
          </w:p>
        </w:tc>
        <w:tc>
          <w:tcPr>
            <w:tcW w:w="1417" w:type="dxa"/>
            <w:shd w:val="clear" w:color="auto" w:fill="auto"/>
            <w:vAlign w:val="bottom"/>
          </w:tcPr>
          <w:p w:rsidR="00C45440" w:rsidRPr="008A76A9" w:rsidRDefault="009E0615" w:rsidP="008A76A9">
            <w:pPr>
              <w:widowControl w:val="0"/>
              <w:suppressAutoHyphens/>
              <w:snapToGrid w:val="0"/>
              <w:jc w:val="right"/>
              <w:rPr>
                <w:rFonts w:ascii="Arial" w:eastAsia="Andale Sans UI" w:hAnsi="Arial" w:cs="Arial"/>
                <w:kern w:val="1"/>
                <w:szCs w:val="22"/>
              </w:rPr>
            </w:pPr>
            <w:r>
              <w:rPr>
                <w:rFonts w:ascii="Arial" w:eastAsia="Andale Sans UI" w:hAnsi="Arial" w:cs="Arial"/>
                <w:kern w:val="1"/>
                <w:szCs w:val="22"/>
                <w:lang w:val="bg-BG"/>
              </w:rPr>
              <w:t>48</w:t>
            </w:r>
          </w:p>
        </w:tc>
        <w:tc>
          <w:tcPr>
            <w:tcW w:w="1418" w:type="dxa"/>
            <w:shd w:val="clear" w:color="auto" w:fill="auto"/>
            <w:vAlign w:val="bottom"/>
          </w:tcPr>
          <w:p w:rsidR="00C45440" w:rsidRPr="008A76A9" w:rsidRDefault="00C45440" w:rsidP="00D877F1">
            <w:pPr>
              <w:widowControl w:val="0"/>
              <w:suppressAutoHyphens/>
              <w:snapToGrid w:val="0"/>
              <w:jc w:val="right"/>
              <w:rPr>
                <w:rFonts w:ascii="Arial" w:eastAsia="Andale Sans UI" w:hAnsi="Arial" w:cs="Arial"/>
                <w:kern w:val="1"/>
                <w:szCs w:val="22"/>
              </w:rPr>
            </w:pPr>
            <w:r>
              <w:rPr>
                <w:rFonts w:ascii="Arial" w:eastAsia="Andale Sans UI" w:hAnsi="Arial" w:cs="Arial"/>
                <w:kern w:val="1"/>
                <w:szCs w:val="22"/>
                <w:lang w:val="bg-BG"/>
              </w:rPr>
              <w:t>37</w:t>
            </w:r>
          </w:p>
        </w:tc>
      </w:tr>
      <w:tr w:rsidR="00C45440" w:rsidRPr="009D599A" w:rsidTr="000202B2">
        <w:tc>
          <w:tcPr>
            <w:tcW w:w="6521" w:type="dxa"/>
            <w:shd w:val="clear" w:color="auto" w:fill="auto"/>
          </w:tcPr>
          <w:p w:rsidR="00C45440" w:rsidRPr="009D599A" w:rsidRDefault="00C45440"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Осигурителни задължения</w:t>
            </w:r>
          </w:p>
        </w:tc>
        <w:tc>
          <w:tcPr>
            <w:tcW w:w="1417" w:type="dxa"/>
            <w:shd w:val="clear" w:color="auto" w:fill="auto"/>
            <w:vAlign w:val="bottom"/>
          </w:tcPr>
          <w:p w:rsidR="00C45440" w:rsidRPr="008A76A9" w:rsidRDefault="009E0615" w:rsidP="008A76A9">
            <w:pPr>
              <w:widowControl w:val="0"/>
              <w:suppressAutoHyphens/>
              <w:snapToGrid w:val="0"/>
              <w:jc w:val="right"/>
              <w:rPr>
                <w:rFonts w:ascii="Arial" w:eastAsia="Andale Sans UI" w:hAnsi="Arial" w:cs="Arial"/>
                <w:kern w:val="1"/>
                <w:szCs w:val="22"/>
              </w:rPr>
            </w:pPr>
            <w:r>
              <w:rPr>
                <w:rFonts w:ascii="Arial" w:eastAsia="Andale Sans UI" w:hAnsi="Arial" w:cs="Arial"/>
                <w:kern w:val="1"/>
                <w:szCs w:val="22"/>
                <w:lang w:val="bg-BG"/>
              </w:rPr>
              <w:t>21</w:t>
            </w:r>
          </w:p>
        </w:tc>
        <w:tc>
          <w:tcPr>
            <w:tcW w:w="1418" w:type="dxa"/>
            <w:shd w:val="clear" w:color="auto" w:fill="auto"/>
            <w:vAlign w:val="bottom"/>
          </w:tcPr>
          <w:p w:rsidR="00C45440" w:rsidRPr="008A76A9" w:rsidRDefault="00C45440" w:rsidP="00D877F1">
            <w:pPr>
              <w:widowControl w:val="0"/>
              <w:suppressAutoHyphens/>
              <w:snapToGrid w:val="0"/>
              <w:jc w:val="right"/>
              <w:rPr>
                <w:rFonts w:ascii="Arial" w:eastAsia="Andale Sans UI" w:hAnsi="Arial" w:cs="Arial"/>
                <w:kern w:val="1"/>
                <w:szCs w:val="22"/>
              </w:rPr>
            </w:pPr>
            <w:r>
              <w:rPr>
                <w:rFonts w:ascii="Arial" w:eastAsia="Andale Sans UI" w:hAnsi="Arial" w:cs="Arial"/>
                <w:kern w:val="1"/>
                <w:szCs w:val="22"/>
                <w:lang w:val="bg-BG"/>
              </w:rPr>
              <w:t>24</w:t>
            </w:r>
          </w:p>
        </w:tc>
      </w:tr>
      <w:tr w:rsidR="00C45440" w:rsidRPr="009D599A" w:rsidTr="000202B2">
        <w:tc>
          <w:tcPr>
            <w:tcW w:w="6521" w:type="dxa"/>
            <w:shd w:val="clear" w:color="auto" w:fill="auto"/>
          </w:tcPr>
          <w:p w:rsidR="00C45440" w:rsidRPr="009D599A" w:rsidRDefault="00C45440" w:rsidP="009D599A">
            <w:pPr>
              <w:widowControl w:val="0"/>
              <w:suppressAutoHyphens/>
              <w:snapToGrid w:val="0"/>
              <w:rPr>
                <w:rFonts w:ascii="Arial" w:eastAsia="Andale Sans UI" w:hAnsi="Arial" w:cs="Arial"/>
                <w:kern w:val="1"/>
                <w:szCs w:val="22"/>
                <w:lang w:val="bg-BG"/>
              </w:rPr>
            </w:pPr>
            <w:r w:rsidRPr="009D599A">
              <w:rPr>
                <w:rFonts w:ascii="Arial" w:eastAsia="Andale Sans UI" w:hAnsi="Arial" w:cs="Arial"/>
                <w:kern w:val="1"/>
                <w:szCs w:val="22"/>
                <w:lang w:val="bg-BG"/>
              </w:rPr>
              <w:t>Данъчни задължения</w:t>
            </w:r>
          </w:p>
        </w:tc>
        <w:tc>
          <w:tcPr>
            <w:tcW w:w="1417" w:type="dxa"/>
            <w:shd w:val="clear" w:color="auto" w:fill="auto"/>
            <w:vAlign w:val="bottom"/>
          </w:tcPr>
          <w:p w:rsidR="00C45440" w:rsidRPr="000050B1" w:rsidRDefault="009E0615" w:rsidP="00597903">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14</w:t>
            </w:r>
          </w:p>
        </w:tc>
        <w:tc>
          <w:tcPr>
            <w:tcW w:w="1418" w:type="dxa"/>
            <w:shd w:val="clear" w:color="auto" w:fill="auto"/>
            <w:vAlign w:val="bottom"/>
          </w:tcPr>
          <w:p w:rsidR="00C45440" w:rsidRPr="000050B1" w:rsidRDefault="00C45440" w:rsidP="00D877F1">
            <w:pPr>
              <w:widowControl w:val="0"/>
              <w:suppressAutoHyphens/>
              <w:snapToGrid w:val="0"/>
              <w:jc w:val="right"/>
              <w:rPr>
                <w:rFonts w:ascii="Arial" w:eastAsia="Andale Sans UI" w:hAnsi="Arial" w:cs="Arial"/>
                <w:kern w:val="1"/>
                <w:szCs w:val="22"/>
                <w:lang w:val="bg-BG"/>
              </w:rPr>
            </w:pPr>
            <w:r>
              <w:rPr>
                <w:rFonts w:ascii="Arial" w:eastAsia="Andale Sans UI" w:hAnsi="Arial" w:cs="Arial"/>
                <w:kern w:val="1"/>
                <w:szCs w:val="22"/>
                <w:lang w:val="bg-BG"/>
              </w:rPr>
              <w:t>85</w:t>
            </w:r>
          </w:p>
        </w:tc>
      </w:tr>
      <w:tr w:rsidR="00C45440" w:rsidRPr="009D599A" w:rsidTr="000202B2">
        <w:tc>
          <w:tcPr>
            <w:tcW w:w="6521" w:type="dxa"/>
            <w:shd w:val="clear" w:color="auto" w:fill="auto"/>
          </w:tcPr>
          <w:p w:rsidR="00C45440" w:rsidRPr="009D599A" w:rsidRDefault="00C45440" w:rsidP="009D599A">
            <w:pPr>
              <w:widowControl w:val="0"/>
              <w:suppressAutoHyphens/>
              <w:snapToGrid w:val="0"/>
              <w:rPr>
                <w:rFonts w:ascii="Arial" w:eastAsia="Andale Sans UI" w:hAnsi="Arial" w:cs="Arial"/>
                <w:b/>
                <w:kern w:val="1"/>
                <w:szCs w:val="22"/>
              </w:rPr>
            </w:pPr>
            <w:r w:rsidRPr="009D599A">
              <w:rPr>
                <w:rFonts w:ascii="Arial" w:eastAsia="Andale Sans UI" w:hAnsi="Arial" w:cs="Arial"/>
                <w:b/>
                <w:kern w:val="1"/>
                <w:szCs w:val="22"/>
              </w:rPr>
              <w:t>Общо</w:t>
            </w:r>
          </w:p>
        </w:tc>
        <w:tc>
          <w:tcPr>
            <w:tcW w:w="1417" w:type="dxa"/>
            <w:shd w:val="clear" w:color="auto" w:fill="auto"/>
            <w:vAlign w:val="bottom"/>
          </w:tcPr>
          <w:p w:rsidR="00C45440" w:rsidRPr="008A76A9" w:rsidRDefault="00C45440" w:rsidP="008A76A9">
            <w:pPr>
              <w:widowControl w:val="0"/>
              <w:suppressAutoHyphens/>
              <w:snapToGrid w:val="0"/>
              <w:jc w:val="right"/>
              <w:rPr>
                <w:rFonts w:ascii="Arial" w:eastAsia="Andale Sans UI" w:hAnsi="Arial" w:cs="Arial"/>
                <w:b/>
                <w:kern w:val="1"/>
                <w:szCs w:val="22"/>
              </w:rPr>
            </w:pPr>
            <w:r>
              <w:rPr>
                <w:rFonts w:ascii="Arial" w:eastAsia="Andale Sans UI" w:hAnsi="Arial" w:cs="Arial"/>
                <w:b/>
                <w:kern w:val="1"/>
                <w:szCs w:val="22"/>
                <w:lang w:val="bg-BG"/>
              </w:rPr>
              <w:t>157</w:t>
            </w:r>
          </w:p>
        </w:tc>
        <w:tc>
          <w:tcPr>
            <w:tcW w:w="1418" w:type="dxa"/>
            <w:shd w:val="clear" w:color="auto" w:fill="auto"/>
            <w:vAlign w:val="bottom"/>
          </w:tcPr>
          <w:p w:rsidR="00C45440" w:rsidRPr="008A76A9" w:rsidRDefault="00C45440" w:rsidP="00D877F1">
            <w:pPr>
              <w:widowControl w:val="0"/>
              <w:suppressAutoHyphens/>
              <w:snapToGrid w:val="0"/>
              <w:jc w:val="right"/>
              <w:rPr>
                <w:rFonts w:ascii="Arial" w:eastAsia="Andale Sans UI" w:hAnsi="Arial" w:cs="Arial"/>
                <w:b/>
                <w:kern w:val="1"/>
                <w:szCs w:val="22"/>
              </w:rPr>
            </w:pPr>
            <w:r>
              <w:rPr>
                <w:rFonts w:ascii="Arial" w:eastAsia="Andale Sans UI" w:hAnsi="Arial" w:cs="Arial"/>
                <w:b/>
                <w:kern w:val="1"/>
                <w:szCs w:val="22"/>
                <w:lang w:val="bg-BG"/>
              </w:rPr>
              <w:t>157</w:t>
            </w:r>
          </w:p>
        </w:tc>
      </w:tr>
    </w:tbl>
    <w:p w:rsidR="00997280" w:rsidRPr="009D599A" w:rsidRDefault="00997280" w:rsidP="009D599A">
      <w:pPr>
        <w:widowControl w:val="0"/>
        <w:suppressAutoHyphens/>
        <w:rPr>
          <w:rFonts w:ascii="Arial" w:eastAsia="Andale Sans UI" w:hAnsi="Arial" w:cs="Arial"/>
          <w:b/>
          <w:kern w:val="1"/>
          <w:szCs w:val="22"/>
        </w:rPr>
      </w:pPr>
    </w:p>
    <w:p w:rsidR="008A76A9" w:rsidRDefault="008A76A9" w:rsidP="009D599A">
      <w:pPr>
        <w:widowControl w:val="0"/>
        <w:suppressAutoHyphens/>
        <w:ind w:firstLine="22"/>
        <w:rPr>
          <w:rFonts w:ascii="Arial" w:eastAsia="Andale Sans UI" w:hAnsi="Arial" w:cs="Arial"/>
          <w:b/>
          <w:bCs/>
          <w:kern w:val="1"/>
          <w:szCs w:val="22"/>
          <w:u w:val="single"/>
          <w:lang w:val="bg-BG"/>
        </w:rPr>
      </w:pPr>
    </w:p>
    <w:p w:rsidR="00A8503A" w:rsidRPr="00A8503A" w:rsidRDefault="00A8503A" w:rsidP="009D599A">
      <w:pPr>
        <w:widowControl w:val="0"/>
        <w:suppressAutoHyphens/>
        <w:ind w:firstLine="22"/>
        <w:rPr>
          <w:rFonts w:ascii="Arial" w:eastAsia="Andale Sans UI" w:hAnsi="Arial" w:cs="Arial"/>
          <w:b/>
          <w:bCs/>
          <w:kern w:val="1"/>
          <w:szCs w:val="22"/>
          <w:u w:val="single"/>
          <w:lang w:val="bg-BG"/>
        </w:rPr>
      </w:pPr>
    </w:p>
    <w:p w:rsidR="00671DDA" w:rsidRPr="009D599A" w:rsidRDefault="00F9371F" w:rsidP="009D599A">
      <w:pPr>
        <w:widowControl w:val="0"/>
        <w:suppressAutoHyphens/>
        <w:ind w:firstLine="22"/>
        <w:rPr>
          <w:rFonts w:ascii="Arial" w:eastAsia="Andale Sans UI" w:hAnsi="Arial" w:cs="Arial"/>
          <w:b/>
          <w:kern w:val="1"/>
          <w:szCs w:val="22"/>
          <w:u w:val="single"/>
        </w:rPr>
      </w:pPr>
      <w:r w:rsidRPr="009D599A">
        <w:rPr>
          <w:rFonts w:ascii="Arial" w:eastAsia="Andale Sans UI" w:hAnsi="Arial" w:cs="Arial"/>
          <w:b/>
          <w:bCs/>
          <w:kern w:val="1"/>
          <w:szCs w:val="22"/>
          <w:u w:val="single"/>
        </w:rPr>
        <w:t>22</w:t>
      </w:r>
      <w:r w:rsidR="002E186C" w:rsidRPr="009D599A">
        <w:rPr>
          <w:rFonts w:ascii="Arial" w:eastAsia="Andale Sans UI" w:hAnsi="Arial" w:cs="Arial"/>
          <w:b/>
          <w:bCs/>
          <w:kern w:val="1"/>
          <w:szCs w:val="22"/>
          <w:u w:val="single"/>
        </w:rPr>
        <w:t>.</w:t>
      </w:r>
      <w:r w:rsidR="00597903">
        <w:rPr>
          <w:rFonts w:ascii="Arial" w:eastAsia="Andale Sans UI" w:hAnsi="Arial" w:cs="Arial"/>
          <w:b/>
          <w:bCs/>
          <w:kern w:val="1"/>
          <w:szCs w:val="22"/>
          <w:u w:val="single"/>
          <w:lang w:val="bg-BG"/>
        </w:rPr>
        <w:t xml:space="preserve"> </w:t>
      </w:r>
      <w:r w:rsidR="00671DDA" w:rsidRPr="009D599A">
        <w:rPr>
          <w:rFonts w:ascii="Arial" w:eastAsia="Andale Sans UI" w:hAnsi="Arial" w:cs="Arial"/>
          <w:b/>
          <w:bCs/>
          <w:kern w:val="1"/>
          <w:szCs w:val="22"/>
          <w:u w:val="single"/>
        </w:rPr>
        <w:t>О</w:t>
      </w:r>
      <w:r w:rsidR="00671DDA" w:rsidRPr="009D599A">
        <w:rPr>
          <w:rFonts w:ascii="Arial" w:eastAsia="Andale Sans UI" w:hAnsi="Arial" w:cs="Arial"/>
          <w:b/>
          <w:kern w:val="1"/>
          <w:szCs w:val="22"/>
          <w:u w:val="single"/>
        </w:rPr>
        <w:t>повестяване на свързаните лица и сделките с тях</w:t>
      </w:r>
    </w:p>
    <w:p w:rsidR="00671DDA" w:rsidRPr="009D599A" w:rsidRDefault="00671DDA" w:rsidP="009D599A">
      <w:pPr>
        <w:widowControl w:val="0"/>
        <w:suppressAutoHyphens/>
        <w:ind w:left="51" w:hanging="371"/>
        <w:rPr>
          <w:rFonts w:ascii="Arial" w:eastAsia="Andale Sans UI" w:hAnsi="Arial" w:cs="Arial"/>
          <w:kern w:val="1"/>
          <w:szCs w:val="22"/>
          <w:lang w:val="bg-BG"/>
        </w:rPr>
      </w:pPr>
      <w:r w:rsidRPr="009D599A">
        <w:rPr>
          <w:rFonts w:ascii="Arial" w:eastAsia="Andale Sans UI" w:hAnsi="Arial" w:cs="Arial"/>
          <w:color w:val="FF0000"/>
          <w:kern w:val="1"/>
          <w:szCs w:val="22"/>
        </w:rPr>
        <w:t xml:space="preserve"> </w:t>
      </w:r>
      <w:r w:rsidR="00345318" w:rsidRPr="009D599A">
        <w:rPr>
          <w:rFonts w:ascii="Arial" w:eastAsia="Andale Sans UI" w:hAnsi="Arial" w:cs="Arial"/>
          <w:color w:val="FF0000"/>
          <w:kern w:val="1"/>
          <w:szCs w:val="22"/>
        </w:rPr>
        <w:t xml:space="preserve">     </w:t>
      </w:r>
      <w:r w:rsidRPr="009D599A">
        <w:rPr>
          <w:rFonts w:ascii="Arial" w:eastAsia="Andale Sans UI" w:hAnsi="Arial" w:cs="Arial"/>
          <w:kern w:val="1"/>
          <w:szCs w:val="22"/>
        </w:rPr>
        <w:t>Свързани лица - лицата са свързани, когато едното е в състоян</w:t>
      </w:r>
      <w:r w:rsidR="00345318" w:rsidRPr="009D599A">
        <w:rPr>
          <w:rFonts w:ascii="Arial" w:eastAsia="Andale Sans UI" w:hAnsi="Arial" w:cs="Arial"/>
          <w:kern w:val="1"/>
          <w:szCs w:val="22"/>
        </w:rPr>
        <w:t>ие да контролира другото или да</w:t>
      </w:r>
      <w:r w:rsidR="00345318" w:rsidRPr="009D599A">
        <w:rPr>
          <w:rFonts w:ascii="Arial" w:eastAsia="Andale Sans UI" w:hAnsi="Arial" w:cs="Arial"/>
          <w:kern w:val="1"/>
          <w:szCs w:val="22"/>
          <w:lang w:val="bg-BG"/>
        </w:rPr>
        <w:t xml:space="preserve"> </w:t>
      </w:r>
      <w:r w:rsidRPr="009D599A">
        <w:rPr>
          <w:rFonts w:ascii="Arial" w:eastAsia="Andale Sans UI" w:hAnsi="Arial" w:cs="Arial"/>
          <w:kern w:val="1"/>
          <w:szCs w:val="22"/>
        </w:rPr>
        <w:t xml:space="preserve">упражнява върху него значително влияние при вземането на решения от финансово-стопански характер. </w:t>
      </w:r>
      <w:r w:rsidRPr="009D599A">
        <w:rPr>
          <w:rFonts w:ascii="Arial" w:eastAsia="Andale Sans UI" w:hAnsi="Arial" w:cs="Arial"/>
          <w:kern w:val="1"/>
          <w:szCs w:val="22"/>
          <w:lang w:val="bg-BG"/>
        </w:rPr>
        <w:t xml:space="preserve"> </w:t>
      </w:r>
      <w:r w:rsidRPr="009D599A">
        <w:rPr>
          <w:rFonts w:ascii="Arial" w:eastAsia="Andale Sans UI" w:hAnsi="Arial" w:cs="Arial"/>
          <w:kern w:val="1"/>
          <w:szCs w:val="22"/>
        </w:rPr>
        <w:t>Те могат да бъдат юр</w:t>
      </w:r>
      <w:r w:rsidR="00317C4E" w:rsidRPr="009D599A">
        <w:rPr>
          <w:rFonts w:ascii="Arial" w:eastAsia="Andale Sans UI" w:hAnsi="Arial" w:cs="Arial"/>
          <w:kern w:val="1"/>
          <w:szCs w:val="22"/>
        </w:rPr>
        <w:t>идически и физически лица, в т.</w:t>
      </w:r>
      <w:r w:rsidRPr="009D599A">
        <w:rPr>
          <w:rFonts w:ascii="Arial" w:eastAsia="Andale Sans UI" w:hAnsi="Arial" w:cs="Arial"/>
          <w:kern w:val="1"/>
          <w:szCs w:val="22"/>
        </w:rPr>
        <w:t>ч. управленски персонал. Сделки между свързани лица - прехвърляне на активи и/или на пасив</w:t>
      </w:r>
      <w:r w:rsidR="00045AA1" w:rsidRPr="009D599A">
        <w:rPr>
          <w:rFonts w:ascii="Arial" w:eastAsia="Andale Sans UI" w:hAnsi="Arial" w:cs="Arial"/>
          <w:kern w:val="1"/>
          <w:szCs w:val="22"/>
        </w:rPr>
        <w:t>и между свързани лица, без да е</w:t>
      </w:r>
      <w:r w:rsidR="00045AA1" w:rsidRPr="009D599A">
        <w:rPr>
          <w:rFonts w:ascii="Arial" w:eastAsia="Andale Sans UI" w:hAnsi="Arial" w:cs="Arial"/>
          <w:kern w:val="1"/>
          <w:szCs w:val="22"/>
          <w:lang w:val="bg-BG"/>
        </w:rPr>
        <w:t xml:space="preserve"> </w:t>
      </w:r>
      <w:r w:rsidRPr="009D599A">
        <w:rPr>
          <w:rFonts w:ascii="Arial" w:eastAsia="Andale Sans UI" w:hAnsi="Arial" w:cs="Arial"/>
          <w:kern w:val="1"/>
          <w:szCs w:val="22"/>
        </w:rPr>
        <w:t>задължително прилагането на характерната за сделката справедлива цена</w:t>
      </w:r>
      <w:r w:rsidRPr="009D599A">
        <w:rPr>
          <w:rFonts w:ascii="Arial" w:eastAsia="Andale Sans UI" w:hAnsi="Arial" w:cs="Arial"/>
          <w:kern w:val="1"/>
          <w:szCs w:val="22"/>
          <w:lang w:val="bg-BG"/>
        </w:rPr>
        <w:t>.</w:t>
      </w:r>
    </w:p>
    <w:p w:rsidR="00671DDA" w:rsidRPr="009D599A" w:rsidRDefault="002340C0"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За Чистота ЕООД с</w:t>
      </w:r>
      <w:r w:rsidR="00671DDA" w:rsidRPr="009D599A">
        <w:rPr>
          <w:rFonts w:ascii="Arial" w:eastAsia="Andale Sans UI" w:hAnsi="Arial" w:cs="Arial"/>
          <w:kern w:val="1"/>
          <w:szCs w:val="22"/>
          <w:lang w:val="bg-BG"/>
        </w:rPr>
        <w:t>вързан</w:t>
      </w:r>
      <w:r w:rsidRPr="009D599A">
        <w:rPr>
          <w:rFonts w:ascii="Arial" w:eastAsia="Andale Sans UI" w:hAnsi="Arial" w:cs="Arial"/>
          <w:kern w:val="1"/>
          <w:szCs w:val="22"/>
          <w:lang w:val="bg-BG"/>
        </w:rPr>
        <w:t>о</w:t>
      </w:r>
      <w:r w:rsidR="00671DDA" w:rsidRPr="009D599A">
        <w:rPr>
          <w:rFonts w:ascii="Arial" w:eastAsia="Andale Sans UI" w:hAnsi="Arial" w:cs="Arial"/>
          <w:kern w:val="1"/>
          <w:szCs w:val="22"/>
          <w:lang w:val="bg-BG"/>
        </w:rPr>
        <w:t xml:space="preserve"> лиц</w:t>
      </w:r>
      <w:r w:rsidRPr="009D599A">
        <w:rPr>
          <w:rFonts w:ascii="Arial" w:eastAsia="Andale Sans UI" w:hAnsi="Arial" w:cs="Arial"/>
          <w:kern w:val="1"/>
          <w:szCs w:val="22"/>
          <w:lang w:val="bg-BG"/>
        </w:rPr>
        <w:t>е е Община Бургас.</w:t>
      </w:r>
    </w:p>
    <w:p w:rsidR="0096712E" w:rsidRPr="00AD475E" w:rsidRDefault="0096712E"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Към края на 202</w:t>
      </w:r>
      <w:r w:rsidR="005020DD">
        <w:rPr>
          <w:rFonts w:ascii="Arial" w:eastAsia="Andale Sans UI" w:hAnsi="Arial" w:cs="Arial"/>
          <w:kern w:val="1"/>
          <w:szCs w:val="22"/>
        </w:rPr>
        <w:t>3</w:t>
      </w:r>
      <w:r w:rsidRPr="009D599A">
        <w:rPr>
          <w:rFonts w:ascii="Arial" w:eastAsia="Andale Sans UI" w:hAnsi="Arial" w:cs="Arial"/>
          <w:kern w:val="1"/>
          <w:szCs w:val="22"/>
          <w:lang w:val="bg-BG"/>
        </w:rPr>
        <w:t xml:space="preserve">г. дружеството има вземания от Община Бургас на стойност </w:t>
      </w:r>
      <w:r w:rsidR="00AD475E" w:rsidRPr="00AD475E">
        <w:rPr>
          <w:rFonts w:ascii="Arial" w:eastAsia="Andale Sans UI" w:hAnsi="Arial" w:cs="Arial"/>
          <w:kern w:val="1"/>
          <w:szCs w:val="22"/>
        </w:rPr>
        <w:t>99</w:t>
      </w:r>
      <w:r w:rsidRPr="00AD475E">
        <w:rPr>
          <w:rFonts w:ascii="Arial" w:eastAsia="Andale Sans UI" w:hAnsi="Arial" w:cs="Arial"/>
          <w:kern w:val="1"/>
          <w:szCs w:val="22"/>
          <w:lang w:val="bg-BG"/>
        </w:rPr>
        <w:t xml:space="preserve"> хил.лв.</w:t>
      </w:r>
    </w:p>
    <w:p w:rsidR="00C774E1" w:rsidRPr="00D877F1" w:rsidRDefault="00C774E1" w:rsidP="009D599A">
      <w:pPr>
        <w:widowControl w:val="0"/>
        <w:suppressAutoHyphens/>
        <w:rPr>
          <w:rFonts w:ascii="Arial" w:eastAsia="Andale Sans UI" w:hAnsi="Arial" w:cs="Arial"/>
          <w:kern w:val="1"/>
          <w:szCs w:val="22"/>
          <w:lang w:val="bg-BG"/>
        </w:rPr>
      </w:pPr>
      <w:r w:rsidRPr="00AD475E">
        <w:rPr>
          <w:rFonts w:ascii="Arial" w:eastAsia="Andale Sans UI" w:hAnsi="Arial" w:cs="Arial"/>
          <w:kern w:val="1"/>
          <w:szCs w:val="22"/>
          <w:lang w:val="bg-BG"/>
        </w:rPr>
        <w:t>Дружеството участва в процедури по ЗОП и наредбите на Община Бургас</w:t>
      </w:r>
      <w:r w:rsidR="009E0E51" w:rsidRPr="00AD475E">
        <w:rPr>
          <w:rFonts w:ascii="Arial" w:eastAsia="Andale Sans UI" w:hAnsi="Arial" w:cs="Arial"/>
          <w:kern w:val="1"/>
          <w:szCs w:val="22"/>
          <w:lang w:val="bg-BG"/>
        </w:rPr>
        <w:t xml:space="preserve"> и за 202</w:t>
      </w:r>
      <w:r w:rsidR="00AD475E" w:rsidRPr="00AD475E">
        <w:rPr>
          <w:rFonts w:ascii="Arial" w:eastAsia="Andale Sans UI" w:hAnsi="Arial" w:cs="Arial"/>
          <w:kern w:val="1"/>
          <w:szCs w:val="22"/>
        </w:rPr>
        <w:t>3</w:t>
      </w:r>
      <w:r w:rsidR="009E0E51" w:rsidRPr="00AD475E">
        <w:rPr>
          <w:rFonts w:ascii="Arial" w:eastAsia="Andale Sans UI" w:hAnsi="Arial" w:cs="Arial"/>
          <w:kern w:val="1"/>
          <w:szCs w:val="22"/>
          <w:lang w:val="bg-BG"/>
        </w:rPr>
        <w:t>г.</w:t>
      </w:r>
      <w:r w:rsidRPr="00AD475E">
        <w:rPr>
          <w:rFonts w:ascii="Arial" w:eastAsia="Andale Sans UI" w:hAnsi="Arial" w:cs="Arial"/>
          <w:kern w:val="1"/>
          <w:szCs w:val="22"/>
          <w:lang w:val="bg-BG"/>
        </w:rPr>
        <w:t xml:space="preserve"> </w:t>
      </w:r>
      <w:r w:rsidR="009E0E51" w:rsidRPr="00AD475E">
        <w:rPr>
          <w:rFonts w:ascii="Arial" w:eastAsia="Andale Sans UI" w:hAnsi="Arial" w:cs="Arial"/>
          <w:kern w:val="1"/>
          <w:szCs w:val="22"/>
          <w:lang w:val="bg-BG"/>
        </w:rPr>
        <w:t>с</w:t>
      </w:r>
      <w:r w:rsidRPr="00AD475E">
        <w:rPr>
          <w:rFonts w:ascii="Arial" w:eastAsia="Andale Sans UI" w:hAnsi="Arial" w:cs="Arial"/>
          <w:kern w:val="1"/>
          <w:szCs w:val="22"/>
          <w:lang w:val="bg-BG"/>
        </w:rPr>
        <w:t>а изпълнени</w:t>
      </w:r>
      <w:r w:rsidR="009E0E51" w:rsidRPr="00AD475E">
        <w:rPr>
          <w:rFonts w:ascii="Arial" w:eastAsia="Andale Sans UI" w:hAnsi="Arial" w:cs="Arial"/>
          <w:kern w:val="1"/>
          <w:szCs w:val="22"/>
          <w:lang w:val="bg-BG"/>
        </w:rPr>
        <w:t xml:space="preserve"> дейности по </w:t>
      </w:r>
      <w:r w:rsidRPr="00AD475E">
        <w:rPr>
          <w:rFonts w:ascii="Arial" w:eastAsia="Andale Sans UI" w:hAnsi="Arial" w:cs="Arial"/>
          <w:kern w:val="1"/>
          <w:szCs w:val="22"/>
          <w:lang w:val="bg-BG"/>
        </w:rPr>
        <w:t>сключени договори с Община Бургас за строително сметище,</w:t>
      </w:r>
      <w:r w:rsidRPr="00AD475E">
        <w:rPr>
          <w:rFonts w:ascii="Arial" w:eastAsia="Andale Sans UI" w:hAnsi="Arial" w:cs="Arial"/>
          <w:color w:val="FF0000"/>
          <w:kern w:val="1"/>
          <w:szCs w:val="22"/>
          <w:lang w:val="bg-BG"/>
        </w:rPr>
        <w:t xml:space="preserve"> </w:t>
      </w:r>
      <w:r w:rsidR="00FC0621" w:rsidRPr="00AD475E">
        <w:rPr>
          <w:rFonts w:ascii="Arial" w:eastAsia="Andale Sans UI" w:hAnsi="Arial" w:cs="Arial"/>
          <w:kern w:val="1"/>
          <w:szCs w:val="22"/>
          <w:lang w:val="bg-BG"/>
        </w:rPr>
        <w:t>услуги с машина за запълване на дупки по инжекционен метод,</w:t>
      </w:r>
      <w:r w:rsidR="00FC0621" w:rsidRPr="00AD475E">
        <w:rPr>
          <w:rFonts w:ascii="Arial" w:eastAsia="Andale Sans UI" w:hAnsi="Arial" w:cs="Arial"/>
          <w:color w:val="FF0000"/>
          <w:kern w:val="1"/>
          <w:szCs w:val="22"/>
          <w:lang w:val="bg-BG"/>
        </w:rPr>
        <w:t xml:space="preserve"> </w:t>
      </w:r>
      <w:r w:rsidR="00FC0621" w:rsidRPr="00AD475E">
        <w:rPr>
          <w:rFonts w:ascii="Arial" w:eastAsia="Andale Sans UI" w:hAnsi="Arial" w:cs="Arial"/>
          <w:kern w:val="1"/>
          <w:szCs w:val="22"/>
          <w:lang w:val="bg-BG"/>
        </w:rPr>
        <w:t>о</w:t>
      </w:r>
      <w:r w:rsidRPr="00AD475E">
        <w:rPr>
          <w:rFonts w:ascii="Arial" w:eastAsia="Andale Sans UI" w:hAnsi="Arial" w:cs="Arial"/>
          <w:kern w:val="1"/>
          <w:szCs w:val="22"/>
          <w:lang w:val="bg-BG"/>
        </w:rPr>
        <w:t>светление, зимно поддържане,</w:t>
      </w:r>
      <w:r w:rsidR="00822518" w:rsidRPr="00AD475E">
        <w:rPr>
          <w:rFonts w:ascii="Arial" w:eastAsia="Andale Sans UI" w:hAnsi="Arial" w:cs="Arial"/>
          <w:kern w:val="1"/>
          <w:szCs w:val="22"/>
          <w:lang w:val="bg-BG"/>
        </w:rPr>
        <w:t xml:space="preserve"> </w:t>
      </w:r>
      <w:r w:rsidR="00D877F1" w:rsidRPr="00D877F1">
        <w:rPr>
          <w:rFonts w:ascii="Arial" w:hAnsi="Arial" w:cs="Arial"/>
          <w:szCs w:val="22"/>
          <w:lang w:eastAsia="bg-BG"/>
        </w:rPr>
        <w:t>извършване н</w:t>
      </w:r>
      <w:r w:rsidR="00D877F1">
        <w:rPr>
          <w:rFonts w:ascii="Arial" w:hAnsi="Arial" w:cs="Arial"/>
          <w:szCs w:val="22"/>
          <w:lang w:eastAsia="bg-BG"/>
        </w:rPr>
        <w:t xml:space="preserve">а ремонт на физкултурен салон </w:t>
      </w:r>
      <w:r w:rsidR="00D877F1" w:rsidRPr="00D877F1">
        <w:rPr>
          <w:rFonts w:ascii="Arial" w:hAnsi="Arial" w:cs="Arial"/>
          <w:szCs w:val="22"/>
          <w:lang w:eastAsia="bg-BG"/>
        </w:rPr>
        <w:t>ТОХ</w:t>
      </w:r>
      <w:r w:rsidR="00D877F1">
        <w:rPr>
          <w:rFonts w:ascii="Arial" w:eastAsia="Andale Sans UI" w:hAnsi="Arial" w:cs="Arial"/>
          <w:kern w:val="1"/>
          <w:szCs w:val="22"/>
          <w:lang w:val="bg-BG"/>
        </w:rPr>
        <w:t>–</w:t>
      </w:r>
      <w:r w:rsidR="00623848" w:rsidRPr="00D877F1">
        <w:rPr>
          <w:rFonts w:ascii="Arial" w:eastAsia="Andale Sans UI" w:hAnsi="Arial" w:cs="Arial"/>
          <w:kern w:val="1"/>
          <w:szCs w:val="22"/>
          <w:lang w:val="bg-BG"/>
        </w:rPr>
        <w:t>Бургас</w:t>
      </w:r>
      <w:r w:rsidR="00D877F1">
        <w:rPr>
          <w:rFonts w:ascii="Arial" w:eastAsia="Andale Sans UI" w:hAnsi="Arial" w:cs="Arial"/>
          <w:kern w:val="1"/>
          <w:szCs w:val="22"/>
          <w:lang w:val="bg-BG"/>
        </w:rPr>
        <w:t>, извършен ремонт</w:t>
      </w:r>
      <w:r w:rsidR="00623848" w:rsidRPr="00D877F1">
        <w:rPr>
          <w:rFonts w:ascii="Arial" w:eastAsia="Andale Sans UI" w:hAnsi="Arial" w:cs="Arial"/>
          <w:kern w:val="1"/>
          <w:szCs w:val="22"/>
          <w:lang w:val="bg-BG"/>
        </w:rPr>
        <w:t xml:space="preserve"> </w:t>
      </w:r>
      <w:r w:rsidR="00D877F1">
        <w:rPr>
          <w:rFonts w:ascii="Arial" w:eastAsia="Andale Sans UI" w:hAnsi="Arial" w:cs="Arial"/>
          <w:kern w:val="1"/>
          <w:szCs w:val="22"/>
          <w:lang w:val="bg-BG"/>
        </w:rPr>
        <w:t xml:space="preserve">на </w:t>
      </w:r>
      <w:r w:rsidR="00D877F1" w:rsidRPr="00D877F1">
        <w:rPr>
          <w:rFonts w:ascii="Arial" w:hAnsi="Arial" w:cs="Arial"/>
          <w:szCs w:val="22"/>
          <w:lang w:val="bg-BG" w:eastAsia="bg-BG"/>
        </w:rPr>
        <w:t>п</w:t>
      </w:r>
      <w:r w:rsidR="00D877F1" w:rsidRPr="00D877F1">
        <w:rPr>
          <w:rFonts w:ascii="Arial" w:hAnsi="Arial" w:cs="Arial"/>
          <w:szCs w:val="22"/>
          <w:lang w:eastAsia="bg-BG"/>
        </w:rPr>
        <w:t>риюта за кучета</w:t>
      </w:r>
      <w:r w:rsidR="007A448C" w:rsidRPr="00D877F1">
        <w:rPr>
          <w:rFonts w:ascii="Arial" w:eastAsia="Andale Sans UI" w:hAnsi="Arial" w:cs="Arial"/>
          <w:kern w:val="1"/>
          <w:szCs w:val="22"/>
          <w:lang w:val="bg-BG"/>
        </w:rPr>
        <w:t>,</w:t>
      </w:r>
      <w:r w:rsidR="0096712E" w:rsidRPr="00D877F1">
        <w:rPr>
          <w:rFonts w:ascii="Arial" w:eastAsia="Andale Sans UI" w:hAnsi="Arial" w:cs="Arial"/>
          <w:kern w:val="1"/>
          <w:szCs w:val="22"/>
          <w:lang w:val="bg-BG"/>
        </w:rPr>
        <w:t xml:space="preserve"> </w:t>
      </w:r>
      <w:r w:rsidR="00D877F1" w:rsidRPr="00D877F1">
        <w:rPr>
          <w:rFonts w:ascii="Arial" w:hAnsi="Arial" w:cs="Arial"/>
          <w:szCs w:val="22"/>
          <w:lang w:eastAsia="bg-BG"/>
        </w:rPr>
        <w:t>поставяне на витрини в Младежки център</w:t>
      </w:r>
      <w:r w:rsidR="00D877F1">
        <w:rPr>
          <w:rFonts w:ascii="Arial" w:eastAsia="Andale Sans UI" w:hAnsi="Arial" w:cs="Arial"/>
          <w:kern w:val="1"/>
          <w:szCs w:val="22"/>
          <w:lang w:val="bg-BG"/>
        </w:rPr>
        <w:t xml:space="preserve">”, </w:t>
      </w:r>
      <w:r w:rsidR="00D877F1" w:rsidRPr="00D877F1">
        <w:rPr>
          <w:rFonts w:ascii="Arial" w:hAnsi="Arial" w:cs="Arial"/>
          <w:szCs w:val="22"/>
          <w:lang w:eastAsia="bg-BG"/>
        </w:rPr>
        <w:t>поставяне на чешми в гробищните паркове</w:t>
      </w:r>
      <w:r w:rsidR="00D877F1">
        <w:rPr>
          <w:rFonts w:ascii="Arial" w:hAnsi="Arial" w:cs="Arial"/>
          <w:szCs w:val="22"/>
          <w:lang w:val="bg-BG" w:eastAsia="bg-BG"/>
        </w:rPr>
        <w:t xml:space="preserve"> в кв.Долно Езерово, Ветрен и Лозово</w:t>
      </w:r>
      <w:r w:rsidR="00D877F1">
        <w:rPr>
          <w:rFonts w:ascii="Arial" w:eastAsia="Andale Sans UI" w:hAnsi="Arial" w:cs="Arial"/>
          <w:kern w:val="1"/>
          <w:szCs w:val="22"/>
          <w:lang w:val="bg-BG"/>
        </w:rPr>
        <w:t xml:space="preserve">, </w:t>
      </w:r>
      <w:r w:rsidRPr="00D877F1">
        <w:rPr>
          <w:rFonts w:ascii="Arial" w:eastAsia="Andale Sans UI" w:hAnsi="Arial" w:cs="Arial"/>
          <w:kern w:val="1"/>
          <w:szCs w:val="22"/>
          <w:lang w:val="bg-BG"/>
        </w:rPr>
        <w:t xml:space="preserve">събаряне на незаконни постройки и др. </w:t>
      </w:r>
    </w:p>
    <w:p w:rsidR="00C40912" w:rsidRPr="00D877F1" w:rsidRDefault="00C40912" w:rsidP="009D599A">
      <w:pPr>
        <w:widowControl w:val="0"/>
        <w:suppressAutoHyphens/>
        <w:rPr>
          <w:rFonts w:ascii="Arial" w:eastAsia="Andale Sans UI" w:hAnsi="Arial" w:cs="Arial"/>
          <w:color w:val="FF0000"/>
          <w:kern w:val="1"/>
          <w:szCs w:val="22"/>
          <w:lang w:val="bg-BG"/>
        </w:rPr>
      </w:pPr>
    </w:p>
    <w:p w:rsidR="00671DDA" w:rsidRPr="009D599A" w:rsidRDefault="002E186C" w:rsidP="009D599A">
      <w:pPr>
        <w:widowControl w:val="0"/>
        <w:suppressAutoHyphens/>
        <w:rPr>
          <w:rFonts w:ascii="Arial" w:eastAsia="Andale Sans UI" w:hAnsi="Arial" w:cs="Arial"/>
          <w:b/>
          <w:color w:val="000000"/>
          <w:kern w:val="1"/>
          <w:szCs w:val="22"/>
          <w:u w:val="single"/>
          <w:lang w:val="bg-BG"/>
        </w:rPr>
      </w:pPr>
      <w:r w:rsidRPr="009D599A">
        <w:rPr>
          <w:rFonts w:ascii="Arial" w:eastAsia="Andale Sans UI" w:hAnsi="Arial" w:cs="Arial"/>
          <w:b/>
          <w:color w:val="000000"/>
          <w:kern w:val="1"/>
          <w:szCs w:val="22"/>
          <w:u w:val="single"/>
        </w:rPr>
        <w:t>2</w:t>
      </w:r>
      <w:r w:rsidR="00F9371F" w:rsidRPr="009D599A">
        <w:rPr>
          <w:rFonts w:ascii="Arial" w:eastAsia="Andale Sans UI" w:hAnsi="Arial" w:cs="Arial"/>
          <w:b/>
          <w:color w:val="000000"/>
          <w:kern w:val="1"/>
          <w:szCs w:val="22"/>
          <w:u w:val="single"/>
        </w:rPr>
        <w:t>3</w:t>
      </w:r>
      <w:r w:rsidRPr="009D599A">
        <w:rPr>
          <w:rFonts w:ascii="Arial" w:eastAsia="Andale Sans UI" w:hAnsi="Arial" w:cs="Arial"/>
          <w:b/>
          <w:color w:val="000000"/>
          <w:kern w:val="1"/>
          <w:szCs w:val="22"/>
          <w:u w:val="single"/>
        </w:rPr>
        <w:t>.</w:t>
      </w:r>
      <w:r w:rsidR="00597903">
        <w:rPr>
          <w:rFonts w:ascii="Arial" w:eastAsia="Andale Sans UI" w:hAnsi="Arial" w:cs="Arial"/>
          <w:b/>
          <w:color w:val="000000"/>
          <w:kern w:val="1"/>
          <w:szCs w:val="22"/>
          <w:u w:val="single"/>
          <w:lang w:val="bg-BG"/>
        </w:rPr>
        <w:t xml:space="preserve"> </w:t>
      </w:r>
      <w:r w:rsidR="00671DDA" w:rsidRPr="009D599A">
        <w:rPr>
          <w:rFonts w:ascii="Arial" w:eastAsia="Andale Sans UI" w:hAnsi="Arial" w:cs="Arial"/>
          <w:b/>
          <w:color w:val="000000"/>
          <w:kern w:val="1"/>
          <w:szCs w:val="22"/>
          <w:u w:val="single"/>
        </w:rPr>
        <w:t xml:space="preserve">Други оповестявания </w:t>
      </w:r>
    </w:p>
    <w:p w:rsidR="00671DDA" w:rsidRPr="009D599A" w:rsidRDefault="00671DD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Събития след датата на баланса</w:t>
      </w:r>
    </w:p>
    <w:p w:rsidR="00671DDA" w:rsidRPr="009D599A" w:rsidRDefault="00671DD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Между датата на финансов</w:t>
      </w:r>
      <w:r w:rsidR="00F4157E" w:rsidRPr="009D599A">
        <w:rPr>
          <w:rFonts w:ascii="Arial" w:eastAsia="Andale Sans UI" w:hAnsi="Arial" w:cs="Arial"/>
          <w:kern w:val="1"/>
          <w:szCs w:val="22"/>
          <w:lang w:val="bg-BG"/>
        </w:rPr>
        <w:t>ия</w:t>
      </w:r>
      <w:r w:rsidRPr="009D599A">
        <w:rPr>
          <w:rFonts w:ascii="Arial" w:eastAsia="Andale Sans UI" w:hAnsi="Arial" w:cs="Arial"/>
          <w:kern w:val="1"/>
          <w:szCs w:val="22"/>
          <w:lang w:val="bg-BG"/>
        </w:rPr>
        <w:t xml:space="preserve"> отчет и датата на одобрението му за публикуване не са възникнали коригиращи и некоригиращи събития, от които да възникнат специални оповестявания съгласно и</w:t>
      </w:r>
      <w:r w:rsidR="00045AA1" w:rsidRPr="009D599A">
        <w:rPr>
          <w:rFonts w:ascii="Arial" w:eastAsia="Andale Sans UI" w:hAnsi="Arial" w:cs="Arial"/>
          <w:kern w:val="1"/>
          <w:szCs w:val="22"/>
          <w:lang w:val="bg-BG"/>
        </w:rPr>
        <w:t>з</w:t>
      </w:r>
      <w:r w:rsidRPr="009D599A">
        <w:rPr>
          <w:rFonts w:ascii="Arial" w:eastAsia="Andale Sans UI" w:hAnsi="Arial" w:cs="Arial"/>
          <w:kern w:val="1"/>
          <w:szCs w:val="22"/>
          <w:lang w:val="bg-BG"/>
        </w:rPr>
        <w:t xml:space="preserve">искванията на СС10.  </w:t>
      </w:r>
    </w:p>
    <w:p w:rsidR="00997280" w:rsidRPr="009D599A" w:rsidRDefault="00997280" w:rsidP="009D599A">
      <w:pPr>
        <w:widowControl w:val="0"/>
        <w:suppressAutoHyphens/>
        <w:rPr>
          <w:rFonts w:ascii="Arial" w:eastAsia="Andale Sans UI" w:hAnsi="Arial" w:cs="Arial"/>
          <w:b/>
          <w:color w:val="000000"/>
          <w:kern w:val="1"/>
          <w:szCs w:val="22"/>
        </w:rPr>
      </w:pPr>
    </w:p>
    <w:p w:rsidR="00997280" w:rsidRPr="009D599A" w:rsidRDefault="00997280" w:rsidP="009D599A">
      <w:pPr>
        <w:rPr>
          <w:rFonts w:ascii="Arial" w:hAnsi="Arial" w:cs="Arial"/>
          <w:b/>
          <w:szCs w:val="22"/>
          <w:u w:val="single"/>
          <w:lang w:val="bg-BG"/>
        </w:rPr>
      </w:pPr>
      <w:r w:rsidRPr="009D599A">
        <w:rPr>
          <w:rFonts w:ascii="Arial" w:hAnsi="Arial" w:cs="Arial"/>
          <w:b/>
          <w:szCs w:val="22"/>
          <w:u w:val="single"/>
        </w:rPr>
        <w:t>2</w:t>
      </w:r>
      <w:r w:rsidR="00F9371F" w:rsidRPr="009D599A">
        <w:rPr>
          <w:rFonts w:ascii="Arial" w:hAnsi="Arial" w:cs="Arial"/>
          <w:b/>
          <w:szCs w:val="22"/>
          <w:u w:val="single"/>
        </w:rPr>
        <w:t>4</w:t>
      </w:r>
      <w:r w:rsidRPr="009D599A">
        <w:rPr>
          <w:rFonts w:ascii="Arial" w:hAnsi="Arial" w:cs="Arial"/>
          <w:b/>
          <w:szCs w:val="22"/>
          <w:u w:val="single"/>
          <w:lang w:val="bg-BG"/>
        </w:rPr>
        <w:t>.</w:t>
      </w:r>
      <w:r w:rsidR="00597903">
        <w:rPr>
          <w:rFonts w:ascii="Arial" w:hAnsi="Arial" w:cs="Arial"/>
          <w:b/>
          <w:szCs w:val="22"/>
          <w:u w:val="single"/>
          <w:lang w:val="bg-BG"/>
        </w:rPr>
        <w:t xml:space="preserve"> </w:t>
      </w:r>
      <w:r w:rsidRPr="009D599A">
        <w:rPr>
          <w:rFonts w:ascii="Arial" w:hAnsi="Arial" w:cs="Arial"/>
          <w:b/>
          <w:szCs w:val="22"/>
          <w:u w:val="single"/>
          <w:lang w:val="bg-BG"/>
        </w:rPr>
        <w:t>Счетоводни предположения и приблизителни счетоводни преценки</w:t>
      </w:r>
    </w:p>
    <w:p w:rsidR="00997280" w:rsidRPr="009D599A" w:rsidRDefault="00997280" w:rsidP="009D599A">
      <w:pPr>
        <w:rPr>
          <w:rFonts w:ascii="Arial" w:hAnsi="Arial" w:cs="Arial"/>
          <w:szCs w:val="22"/>
          <w:lang w:val="bg-BG"/>
        </w:rPr>
      </w:pPr>
      <w:r w:rsidRPr="009D599A">
        <w:rPr>
          <w:rFonts w:ascii="Arial" w:hAnsi="Arial" w:cs="Arial"/>
          <w:szCs w:val="22"/>
          <w:lang w:val="bg-BG"/>
        </w:rPr>
        <w:t xml:space="preserve">Приложението на Националните </w:t>
      </w:r>
      <w:r w:rsidR="00A36F18" w:rsidRPr="009D599A">
        <w:rPr>
          <w:rFonts w:ascii="Arial" w:hAnsi="Arial" w:cs="Arial"/>
          <w:szCs w:val="22"/>
          <w:lang w:val="bg-BG"/>
        </w:rPr>
        <w:t xml:space="preserve">счетоводни </w:t>
      </w:r>
      <w:r w:rsidRPr="009D599A">
        <w:rPr>
          <w:rFonts w:ascii="Arial" w:hAnsi="Arial" w:cs="Arial"/>
          <w:szCs w:val="22"/>
          <w:lang w:val="bg-BG"/>
        </w:rPr>
        <w:t>стандарти изисква от ръководството да приложи някои счетоводни предположения и приблизителни счетоводни преценки при изготвяне на финансов</w:t>
      </w:r>
      <w:r w:rsidR="00F4157E" w:rsidRPr="009D599A">
        <w:rPr>
          <w:rFonts w:ascii="Arial" w:hAnsi="Arial" w:cs="Arial"/>
          <w:szCs w:val="22"/>
          <w:lang w:val="bg-BG"/>
        </w:rPr>
        <w:t>ия</w:t>
      </w:r>
      <w:r w:rsidRPr="009D599A">
        <w:rPr>
          <w:rFonts w:ascii="Arial" w:hAnsi="Arial" w:cs="Arial"/>
          <w:szCs w:val="22"/>
          <w:lang w:val="bg-BG"/>
        </w:rPr>
        <w:t xml:space="preserve"> отчет и при определяне на стойността на някои от активите, пасивите, приходите и разходите. Всички те са извършени на основата на най-добрата преценка, която е направена от ръководството към датата на изготвянето на финансовия отчет. Действителните резултати биха могли да се различават от представените в настоящия финансов отчет.</w:t>
      </w:r>
    </w:p>
    <w:p w:rsidR="00997280" w:rsidRPr="009D599A" w:rsidRDefault="00997280" w:rsidP="009D599A">
      <w:pPr>
        <w:rPr>
          <w:rFonts w:ascii="Arial" w:hAnsi="Arial" w:cs="Arial"/>
          <w:b/>
          <w:szCs w:val="22"/>
          <w:u w:val="single"/>
        </w:rPr>
      </w:pPr>
    </w:p>
    <w:p w:rsidR="00A2198B" w:rsidRPr="009D599A" w:rsidRDefault="00A2198B" w:rsidP="009D599A">
      <w:pPr>
        <w:widowControl w:val="0"/>
        <w:suppressAutoHyphens/>
        <w:rPr>
          <w:rFonts w:ascii="Arial" w:eastAsia="Andale Sans UI" w:hAnsi="Arial" w:cs="Arial"/>
          <w:kern w:val="1"/>
          <w:szCs w:val="22"/>
          <w:lang w:val="bg-BG"/>
        </w:rPr>
      </w:pPr>
    </w:p>
    <w:p w:rsidR="006E5CA5" w:rsidRPr="009D599A" w:rsidRDefault="006E5CA5" w:rsidP="009D599A">
      <w:pPr>
        <w:widowControl w:val="0"/>
        <w:suppressAutoHyphens/>
        <w:rPr>
          <w:rFonts w:ascii="Arial" w:eastAsia="Andale Sans UI" w:hAnsi="Arial" w:cs="Arial"/>
          <w:kern w:val="1"/>
          <w:szCs w:val="22"/>
          <w:lang w:val="bg-BG"/>
        </w:rPr>
      </w:pPr>
    </w:p>
    <w:p w:rsidR="00A2198B" w:rsidRPr="009D599A" w:rsidRDefault="00A2198B" w:rsidP="009D599A">
      <w:pPr>
        <w:widowControl w:val="0"/>
        <w:suppressAutoHyphens/>
        <w:rPr>
          <w:rFonts w:ascii="Arial" w:eastAsia="Andale Sans UI" w:hAnsi="Arial" w:cs="Arial"/>
          <w:b/>
          <w:kern w:val="1"/>
          <w:szCs w:val="22"/>
          <w:lang w:val="bg-BG"/>
        </w:rPr>
      </w:pPr>
    </w:p>
    <w:p w:rsidR="00671DDA" w:rsidRPr="009D599A" w:rsidRDefault="004118AD"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Гл.счетоводител</w:t>
      </w:r>
      <w:r w:rsidR="00671DDA" w:rsidRPr="009D599A">
        <w:rPr>
          <w:rFonts w:ascii="Arial" w:eastAsia="Andale Sans UI" w:hAnsi="Arial" w:cs="Arial"/>
          <w:kern w:val="1"/>
          <w:szCs w:val="22"/>
          <w:lang w:val="bg-BG"/>
        </w:rPr>
        <w:t>:</w:t>
      </w:r>
      <w:r w:rsidR="00671DDA" w:rsidRPr="009D599A">
        <w:rPr>
          <w:rFonts w:ascii="Arial" w:eastAsia="Andale Sans UI" w:hAnsi="Arial" w:cs="Arial"/>
          <w:kern w:val="1"/>
          <w:szCs w:val="22"/>
          <w:lang w:val="bg-BG"/>
        </w:rPr>
        <w:tab/>
      </w:r>
      <w:r w:rsidR="00671DDA" w:rsidRPr="009D599A">
        <w:rPr>
          <w:rFonts w:ascii="Arial" w:eastAsia="Andale Sans UI" w:hAnsi="Arial" w:cs="Arial"/>
          <w:kern w:val="1"/>
          <w:szCs w:val="22"/>
          <w:lang w:val="bg-BG"/>
        </w:rPr>
        <w:tab/>
      </w:r>
      <w:r w:rsidR="00671DDA" w:rsidRPr="009D599A">
        <w:rPr>
          <w:rFonts w:ascii="Arial" w:eastAsia="Andale Sans UI" w:hAnsi="Arial" w:cs="Arial"/>
          <w:kern w:val="1"/>
          <w:szCs w:val="22"/>
          <w:lang w:val="bg-BG"/>
        </w:rPr>
        <w:tab/>
      </w:r>
      <w:r w:rsidR="00671DDA" w:rsidRPr="009D599A">
        <w:rPr>
          <w:rFonts w:ascii="Arial" w:eastAsia="Andale Sans UI" w:hAnsi="Arial" w:cs="Arial"/>
          <w:kern w:val="1"/>
          <w:szCs w:val="22"/>
          <w:lang w:val="bg-BG"/>
        </w:rPr>
        <w:tab/>
      </w:r>
      <w:r w:rsidR="00671DDA" w:rsidRPr="009D599A">
        <w:rPr>
          <w:rFonts w:ascii="Arial" w:eastAsia="Andale Sans UI" w:hAnsi="Arial" w:cs="Arial"/>
          <w:kern w:val="1"/>
          <w:szCs w:val="22"/>
          <w:lang w:val="bg-BG"/>
        </w:rPr>
        <w:tab/>
      </w:r>
      <w:r w:rsidR="00671DDA" w:rsidRPr="009D599A">
        <w:rPr>
          <w:rFonts w:ascii="Arial" w:eastAsia="Andale Sans UI" w:hAnsi="Arial" w:cs="Arial"/>
          <w:kern w:val="1"/>
          <w:szCs w:val="22"/>
          <w:lang w:val="bg-BG"/>
        </w:rPr>
        <w:tab/>
      </w:r>
      <w:r w:rsidR="00671DDA" w:rsidRPr="009D599A">
        <w:rPr>
          <w:rFonts w:ascii="Arial" w:eastAsia="Andale Sans UI" w:hAnsi="Arial" w:cs="Arial"/>
          <w:kern w:val="1"/>
          <w:szCs w:val="22"/>
          <w:lang w:val="bg-BG"/>
        </w:rPr>
        <w:tab/>
      </w:r>
      <w:r w:rsidR="00671DDA" w:rsidRPr="009D599A">
        <w:rPr>
          <w:rFonts w:ascii="Arial" w:eastAsia="Andale Sans UI" w:hAnsi="Arial" w:cs="Arial"/>
          <w:kern w:val="1"/>
          <w:szCs w:val="22"/>
          <w:lang w:val="bg-BG"/>
        </w:rPr>
        <w:tab/>
        <w:t>Управител:</w:t>
      </w:r>
    </w:p>
    <w:p w:rsidR="00671DDA" w:rsidRPr="009D599A" w:rsidRDefault="00671DDA"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w:t>
      </w:r>
      <w:r w:rsidR="00822518">
        <w:rPr>
          <w:rFonts w:ascii="Arial" w:eastAsia="Andale Sans UI" w:hAnsi="Arial" w:cs="Arial"/>
          <w:kern w:val="1"/>
          <w:szCs w:val="22"/>
          <w:lang w:val="bg-BG"/>
        </w:rPr>
        <w:t>Райна Димитрова</w:t>
      </w:r>
      <w:r w:rsidRPr="009D599A">
        <w:rPr>
          <w:rFonts w:ascii="Arial" w:eastAsia="Andale Sans UI" w:hAnsi="Arial" w:cs="Arial"/>
          <w:kern w:val="1"/>
          <w:szCs w:val="22"/>
          <w:lang w:val="bg-BG"/>
        </w:rPr>
        <w:t>/</w:t>
      </w:r>
      <w:r w:rsidRPr="009D599A">
        <w:rPr>
          <w:rFonts w:ascii="Arial" w:eastAsia="Andale Sans UI" w:hAnsi="Arial" w:cs="Arial"/>
          <w:kern w:val="1"/>
          <w:szCs w:val="22"/>
          <w:lang w:val="bg-BG"/>
        </w:rPr>
        <w:tab/>
      </w:r>
      <w:r w:rsidRPr="009D599A">
        <w:rPr>
          <w:rFonts w:ascii="Arial" w:eastAsia="Andale Sans UI" w:hAnsi="Arial" w:cs="Arial"/>
          <w:kern w:val="1"/>
          <w:szCs w:val="22"/>
          <w:lang w:val="bg-BG"/>
        </w:rPr>
        <w:tab/>
      </w:r>
      <w:r w:rsidRPr="009D599A">
        <w:rPr>
          <w:rFonts w:ascii="Arial" w:eastAsia="Andale Sans UI" w:hAnsi="Arial" w:cs="Arial"/>
          <w:kern w:val="1"/>
          <w:szCs w:val="22"/>
          <w:lang w:val="bg-BG"/>
        </w:rPr>
        <w:tab/>
      </w:r>
      <w:r w:rsidRPr="009D599A">
        <w:rPr>
          <w:rFonts w:ascii="Arial" w:eastAsia="Andale Sans UI" w:hAnsi="Arial" w:cs="Arial"/>
          <w:kern w:val="1"/>
          <w:szCs w:val="22"/>
          <w:lang w:val="bg-BG"/>
        </w:rPr>
        <w:tab/>
      </w:r>
      <w:r w:rsidRPr="009D599A">
        <w:rPr>
          <w:rFonts w:ascii="Arial" w:eastAsia="Andale Sans UI" w:hAnsi="Arial" w:cs="Arial"/>
          <w:kern w:val="1"/>
          <w:szCs w:val="22"/>
          <w:lang w:val="bg-BG"/>
        </w:rPr>
        <w:tab/>
      </w:r>
      <w:r w:rsidRPr="009D599A">
        <w:rPr>
          <w:rFonts w:ascii="Arial" w:eastAsia="Andale Sans UI" w:hAnsi="Arial" w:cs="Arial"/>
          <w:kern w:val="1"/>
          <w:szCs w:val="22"/>
          <w:lang w:val="bg-BG"/>
        </w:rPr>
        <w:tab/>
      </w:r>
      <w:r w:rsidR="009D599A">
        <w:rPr>
          <w:rFonts w:ascii="Arial" w:eastAsia="Andale Sans UI" w:hAnsi="Arial" w:cs="Arial"/>
          <w:kern w:val="1"/>
          <w:szCs w:val="22"/>
          <w:lang w:val="bg-BG"/>
        </w:rPr>
        <w:t xml:space="preserve">   </w:t>
      </w:r>
      <w:r w:rsidR="00822518">
        <w:rPr>
          <w:rFonts w:ascii="Arial" w:eastAsia="Andale Sans UI" w:hAnsi="Arial" w:cs="Arial"/>
          <w:kern w:val="1"/>
          <w:szCs w:val="22"/>
          <w:lang w:val="bg-BG"/>
        </w:rPr>
        <w:t xml:space="preserve">       </w:t>
      </w:r>
      <w:r w:rsidR="009D599A">
        <w:rPr>
          <w:rFonts w:ascii="Arial" w:eastAsia="Andale Sans UI" w:hAnsi="Arial" w:cs="Arial"/>
          <w:kern w:val="1"/>
          <w:szCs w:val="22"/>
          <w:lang w:val="bg-BG"/>
        </w:rPr>
        <w:t xml:space="preserve">         </w:t>
      </w:r>
      <w:r w:rsidRPr="009D599A">
        <w:rPr>
          <w:rFonts w:ascii="Arial" w:eastAsia="Andale Sans UI" w:hAnsi="Arial" w:cs="Arial"/>
          <w:kern w:val="1"/>
          <w:szCs w:val="22"/>
          <w:lang w:val="bg-BG"/>
        </w:rPr>
        <w:t>/</w:t>
      </w:r>
      <w:r w:rsidR="007A295D" w:rsidRPr="009D599A">
        <w:rPr>
          <w:rFonts w:ascii="Arial" w:eastAsia="Andale Sans UI" w:hAnsi="Arial" w:cs="Arial"/>
          <w:kern w:val="1"/>
          <w:szCs w:val="22"/>
          <w:lang w:val="bg-BG"/>
        </w:rPr>
        <w:t>Анета Младенова</w:t>
      </w:r>
      <w:r w:rsidRPr="009D599A">
        <w:rPr>
          <w:rFonts w:ascii="Arial" w:eastAsia="Andale Sans UI" w:hAnsi="Arial" w:cs="Arial"/>
          <w:kern w:val="1"/>
          <w:szCs w:val="22"/>
          <w:lang w:val="bg-BG"/>
        </w:rPr>
        <w:t>/</w:t>
      </w:r>
    </w:p>
    <w:p w:rsidR="00671DDA" w:rsidRPr="009D599A" w:rsidRDefault="00671DDA" w:rsidP="009D599A">
      <w:pPr>
        <w:widowControl w:val="0"/>
        <w:suppressAutoHyphens/>
        <w:rPr>
          <w:rFonts w:ascii="Arial" w:eastAsia="Andale Sans UI" w:hAnsi="Arial" w:cs="Arial"/>
          <w:kern w:val="1"/>
          <w:szCs w:val="22"/>
          <w:lang w:val="bg-BG"/>
        </w:rPr>
      </w:pPr>
    </w:p>
    <w:p w:rsidR="00DB2E18" w:rsidRPr="009D599A" w:rsidRDefault="00DB2E18" w:rsidP="009D599A">
      <w:pPr>
        <w:widowControl w:val="0"/>
        <w:suppressAutoHyphens/>
        <w:rPr>
          <w:rFonts w:ascii="Arial" w:eastAsia="Andale Sans UI" w:hAnsi="Arial" w:cs="Arial"/>
          <w:kern w:val="1"/>
          <w:szCs w:val="22"/>
          <w:lang w:val="bg-BG"/>
        </w:rPr>
      </w:pPr>
    </w:p>
    <w:p w:rsidR="00671DDA" w:rsidRPr="009D599A" w:rsidRDefault="002A60D9" w:rsidP="009D599A">
      <w:pPr>
        <w:widowControl w:val="0"/>
        <w:suppressAutoHyphens/>
        <w:rPr>
          <w:rFonts w:ascii="Arial" w:eastAsia="Andale Sans UI" w:hAnsi="Arial" w:cs="Arial"/>
          <w:kern w:val="1"/>
          <w:szCs w:val="22"/>
          <w:lang w:val="bg-BG"/>
        </w:rPr>
      </w:pPr>
      <w:r w:rsidRPr="009D599A">
        <w:rPr>
          <w:rFonts w:ascii="Arial" w:eastAsia="Andale Sans UI" w:hAnsi="Arial" w:cs="Arial"/>
          <w:kern w:val="1"/>
          <w:szCs w:val="22"/>
          <w:lang w:val="bg-BG"/>
        </w:rPr>
        <w:t>2</w:t>
      </w:r>
      <w:r w:rsidR="00200292">
        <w:rPr>
          <w:rFonts w:ascii="Arial" w:eastAsia="Andale Sans UI" w:hAnsi="Arial" w:cs="Arial"/>
          <w:kern w:val="1"/>
          <w:szCs w:val="22"/>
          <w:lang w:val="bg-BG"/>
        </w:rPr>
        <w:t>2</w:t>
      </w:r>
      <w:r w:rsidR="00C774E1" w:rsidRPr="009D599A">
        <w:rPr>
          <w:rFonts w:ascii="Arial" w:eastAsia="Andale Sans UI" w:hAnsi="Arial" w:cs="Arial"/>
          <w:kern w:val="1"/>
          <w:szCs w:val="22"/>
          <w:lang w:val="bg-BG"/>
        </w:rPr>
        <w:t>.0</w:t>
      </w:r>
      <w:r w:rsidR="00B120A4" w:rsidRPr="009D599A">
        <w:rPr>
          <w:rFonts w:ascii="Arial" w:eastAsia="Andale Sans UI" w:hAnsi="Arial" w:cs="Arial"/>
          <w:kern w:val="1"/>
          <w:szCs w:val="22"/>
          <w:lang w:val="bg-BG"/>
        </w:rPr>
        <w:t>3</w:t>
      </w:r>
      <w:r w:rsidR="007A295D" w:rsidRPr="009D599A">
        <w:rPr>
          <w:rFonts w:ascii="Arial" w:eastAsia="Andale Sans UI" w:hAnsi="Arial" w:cs="Arial"/>
          <w:kern w:val="1"/>
          <w:szCs w:val="22"/>
          <w:lang w:val="bg-BG"/>
        </w:rPr>
        <w:t>.</w:t>
      </w:r>
      <w:r w:rsidR="00671DDA" w:rsidRPr="009D599A">
        <w:rPr>
          <w:rFonts w:ascii="Arial" w:eastAsia="Andale Sans UI" w:hAnsi="Arial" w:cs="Arial"/>
          <w:kern w:val="1"/>
          <w:szCs w:val="22"/>
          <w:lang w:val="bg-BG"/>
        </w:rPr>
        <w:t>20</w:t>
      </w:r>
      <w:r w:rsidRPr="009D599A">
        <w:rPr>
          <w:rFonts w:ascii="Arial" w:eastAsia="Andale Sans UI" w:hAnsi="Arial" w:cs="Arial"/>
          <w:kern w:val="1"/>
          <w:szCs w:val="22"/>
          <w:lang w:val="bg-BG"/>
        </w:rPr>
        <w:t>2</w:t>
      </w:r>
      <w:r w:rsidR="00200292">
        <w:rPr>
          <w:rFonts w:ascii="Arial" w:eastAsia="Andale Sans UI" w:hAnsi="Arial" w:cs="Arial"/>
          <w:kern w:val="1"/>
          <w:szCs w:val="22"/>
          <w:lang w:val="bg-BG"/>
        </w:rPr>
        <w:t>4</w:t>
      </w:r>
      <w:r w:rsidR="00671DDA" w:rsidRPr="009D599A">
        <w:rPr>
          <w:rFonts w:ascii="Arial" w:eastAsia="Andale Sans UI" w:hAnsi="Arial" w:cs="Arial"/>
          <w:kern w:val="1"/>
          <w:szCs w:val="22"/>
          <w:lang w:val="bg-BG"/>
        </w:rPr>
        <w:t>г.</w:t>
      </w:r>
    </w:p>
    <w:sectPr w:rsidR="00671DDA" w:rsidRPr="009D599A" w:rsidSect="009D599A">
      <w:headerReference w:type="default" r:id="rId8"/>
      <w:footerReference w:type="even" r:id="rId9"/>
      <w:footerReference w:type="default" r:id="rId10"/>
      <w:pgSz w:w="11906" w:h="16838"/>
      <w:pgMar w:top="425" w:right="1134" w:bottom="567"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DA5" w:rsidRDefault="007E0DA5">
      <w:r>
        <w:separator/>
      </w:r>
    </w:p>
  </w:endnote>
  <w:endnote w:type="continuationSeparator" w:id="0">
    <w:p w:rsidR="007E0DA5" w:rsidRDefault="007E0D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7F1" w:rsidRDefault="0026632D" w:rsidP="00C31BD5">
    <w:pPr>
      <w:pStyle w:val="a5"/>
      <w:framePr w:wrap="around" w:vAnchor="text" w:hAnchor="margin" w:xAlign="right" w:y="1"/>
      <w:rPr>
        <w:rStyle w:val="a6"/>
      </w:rPr>
    </w:pPr>
    <w:r>
      <w:rPr>
        <w:rStyle w:val="a6"/>
      </w:rPr>
      <w:fldChar w:fldCharType="begin"/>
    </w:r>
    <w:r w:rsidR="00D877F1">
      <w:rPr>
        <w:rStyle w:val="a6"/>
      </w:rPr>
      <w:instrText xml:space="preserve">PAGE  </w:instrText>
    </w:r>
    <w:r>
      <w:rPr>
        <w:rStyle w:val="a6"/>
      </w:rPr>
      <w:fldChar w:fldCharType="end"/>
    </w:r>
  </w:p>
  <w:p w:rsidR="00D877F1" w:rsidRDefault="00D877F1" w:rsidP="00C31BD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7F1" w:rsidRDefault="0026632D" w:rsidP="00C31BD5">
    <w:pPr>
      <w:pStyle w:val="a5"/>
      <w:framePr w:wrap="around" w:vAnchor="text" w:hAnchor="margin" w:xAlign="right" w:y="1"/>
      <w:rPr>
        <w:rStyle w:val="a6"/>
      </w:rPr>
    </w:pPr>
    <w:r>
      <w:rPr>
        <w:rStyle w:val="a6"/>
      </w:rPr>
      <w:fldChar w:fldCharType="begin"/>
    </w:r>
    <w:r w:rsidR="00D877F1">
      <w:rPr>
        <w:rStyle w:val="a6"/>
      </w:rPr>
      <w:instrText xml:space="preserve">PAGE  </w:instrText>
    </w:r>
    <w:r>
      <w:rPr>
        <w:rStyle w:val="a6"/>
      </w:rPr>
      <w:fldChar w:fldCharType="separate"/>
    </w:r>
    <w:r w:rsidR="007C3B12">
      <w:rPr>
        <w:rStyle w:val="a6"/>
        <w:noProof/>
      </w:rPr>
      <w:t>9</w:t>
    </w:r>
    <w:r>
      <w:rPr>
        <w:rStyle w:val="a6"/>
      </w:rPr>
      <w:fldChar w:fldCharType="end"/>
    </w:r>
  </w:p>
  <w:p w:rsidR="00D877F1" w:rsidRDefault="00D877F1" w:rsidP="00C31BD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DA5" w:rsidRDefault="007E0DA5">
      <w:r>
        <w:separator/>
      </w:r>
    </w:p>
  </w:footnote>
  <w:footnote w:type="continuationSeparator" w:id="0">
    <w:p w:rsidR="007E0DA5" w:rsidRDefault="007E0D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7F1" w:rsidRPr="009D599A" w:rsidRDefault="00D877F1" w:rsidP="00AB1EBF">
    <w:pPr>
      <w:pStyle w:val="a7"/>
      <w:jc w:val="center"/>
      <w:rPr>
        <w:rFonts w:ascii="Arial" w:hAnsi="Arial" w:cs="Arial"/>
        <w:lang w:val="bg-BG"/>
      </w:rPr>
    </w:pPr>
    <w:r w:rsidRPr="009D599A">
      <w:rPr>
        <w:rFonts w:ascii="Arial" w:hAnsi="Arial" w:cs="Arial"/>
        <w:lang w:val="bg-BG"/>
      </w:rPr>
      <w:t>ЧИСТОТА ЕООД</w:t>
    </w:r>
  </w:p>
  <w:p w:rsidR="00D877F1" w:rsidRPr="00EB0C75" w:rsidRDefault="00D877F1" w:rsidP="005C2BBC">
    <w:pPr>
      <w:pStyle w:val="a7"/>
      <w:jc w:val="center"/>
      <w:rPr>
        <w:rFonts w:ascii="Arial" w:hAnsi="Arial" w:cs="Arial"/>
        <w:lang w:val="bg-BG"/>
      </w:rPr>
    </w:pPr>
    <w:r w:rsidRPr="009D599A">
      <w:rPr>
        <w:rFonts w:ascii="Arial" w:hAnsi="Arial" w:cs="Arial"/>
        <w:lang w:val="bg-BG"/>
      </w:rPr>
      <w:t>ФИНАНСОВ ОТЧЕТ към 31.12.202</w:t>
    </w:r>
    <w:r>
      <w:rPr>
        <w:rFonts w:ascii="Arial" w:hAnsi="Arial" w:cs="Arial"/>
        <w:lang w:val="bg-BG"/>
      </w:rPr>
      <w:t>3</w:t>
    </w:r>
    <w:r w:rsidRPr="009D599A">
      <w:rPr>
        <w:rFonts w:ascii="Arial" w:hAnsi="Arial" w:cs="Arial"/>
        <w:lang w:val="bg-BG"/>
      </w:rPr>
      <w:t>г.</w:t>
    </w:r>
  </w:p>
  <w:p w:rsidR="00D877F1" w:rsidRPr="009D599A" w:rsidRDefault="00D877F1" w:rsidP="00DD2A1D">
    <w:pPr>
      <w:pStyle w:val="a7"/>
      <w:jc w:val="center"/>
      <w:rPr>
        <w:rFonts w:ascii="Arial" w:hAnsi="Arial" w:cs="Arial"/>
        <w:lang w:val="ru-RU"/>
      </w:rPr>
    </w:pPr>
  </w:p>
  <w:p w:rsidR="00D877F1" w:rsidRPr="00AB1EBF" w:rsidRDefault="00D877F1" w:rsidP="004D1CF9">
    <w:pPr>
      <w:pStyle w:val="a7"/>
      <w:jc w:val="cent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w:rPr>
    </w:lvl>
    <w:lvl w:ilvl="1">
      <w:start w:val="1"/>
      <w:numFmt w:val="bullet"/>
      <w:lvlText w:val=""/>
      <w:lvlJc w:val="left"/>
      <w:pPr>
        <w:tabs>
          <w:tab w:val="num" w:pos="1080"/>
        </w:tabs>
        <w:ind w:left="1080" w:hanging="360"/>
      </w:pPr>
      <w:rPr>
        <w:rFonts w:ascii="Symbol" w:hAnsi="Symbol" w:cs="Courier"/>
      </w:rPr>
    </w:lvl>
    <w:lvl w:ilvl="2">
      <w:start w:val="1"/>
      <w:numFmt w:val="bullet"/>
      <w:lvlText w:val=""/>
      <w:lvlJc w:val="left"/>
      <w:pPr>
        <w:tabs>
          <w:tab w:val="num" w:pos="1440"/>
        </w:tabs>
        <w:ind w:left="1440" w:hanging="360"/>
      </w:pPr>
      <w:rPr>
        <w:rFonts w:ascii="Symbol" w:hAnsi="Symbol" w:cs="Courier"/>
      </w:rPr>
    </w:lvl>
    <w:lvl w:ilvl="3">
      <w:start w:val="1"/>
      <w:numFmt w:val="bullet"/>
      <w:lvlText w:val=""/>
      <w:lvlJc w:val="left"/>
      <w:pPr>
        <w:tabs>
          <w:tab w:val="num" w:pos="1800"/>
        </w:tabs>
        <w:ind w:left="1800" w:hanging="360"/>
      </w:pPr>
      <w:rPr>
        <w:rFonts w:ascii="Symbol" w:hAnsi="Symbol" w:cs="Courier"/>
      </w:rPr>
    </w:lvl>
    <w:lvl w:ilvl="4">
      <w:start w:val="1"/>
      <w:numFmt w:val="bullet"/>
      <w:lvlText w:val=""/>
      <w:lvlJc w:val="left"/>
      <w:pPr>
        <w:tabs>
          <w:tab w:val="num" w:pos="2160"/>
        </w:tabs>
        <w:ind w:left="2160" w:hanging="360"/>
      </w:pPr>
      <w:rPr>
        <w:rFonts w:ascii="Symbol" w:hAnsi="Symbol" w:cs="Courier"/>
      </w:rPr>
    </w:lvl>
    <w:lvl w:ilvl="5">
      <w:start w:val="1"/>
      <w:numFmt w:val="bullet"/>
      <w:lvlText w:val=""/>
      <w:lvlJc w:val="left"/>
      <w:pPr>
        <w:tabs>
          <w:tab w:val="num" w:pos="2520"/>
        </w:tabs>
        <w:ind w:left="2520" w:hanging="360"/>
      </w:pPr>
      <w:rPr>
        <w:rFonts w:ascii="Symbol" w:hAnsi="Symbol" w:cs="Courier"/>
      </w:rPr>
    </w:lvl>
    <w:lvl w:ilvl="6">
      <w:start w:val="1"/>
      <w:numFmt w:val="bullet"/>
      <w:lvlText w:val=""/>
      <w:lvlJc w:val="left"/>
      <w:pPr>
        <w:tabs>
          <w:tab w:val="num" w:pos="2880"/>
        </w:tabs>
        <w:ind w:left="2880" w:hanging="360"/>
      </w:pPr>
      <w:rPr>
        <w:rFonts w:ascii="Symbol" w:hAnsi="Symbol" w:cs="Courier"/>
      </w:rPr>
    </w:lvl>
    <w:lvl w:ilvl="7">
      <w:start w:val="1"/>
      <w:numFmt w:val="bullet"/>
      <w:lvlText w:val=""/>
      <w:lvlJc w:val="left"/>
      <w:pPr>
        <w:tabs>
          <w:tab w:val="num" w:pos="3240"/>
        </w:tabs>
        <w:ind w:left="3240" w:hanging="360"/>
      </w:pPr>
      <w:rPr>
        <w:rFonts w:ascii="Symbol" w:hAnsi="Symbol" w:cs="Courier"/>
      </w:rPr>
    </w:lvl>
    <w:lvl w:ilvl="8">
      <w:start w:val="1"/>
      <w:numFmt w:val="bullet"/>
      <w:lvlText w:val=""/>
      <w:lvlJc w:val="left"/>
      <w:pPr>
        <w:tabs>
          <w:tab w:val="num" w:pos="3600"/>
        </w:tabs>
        <w:ind w:left="3600" w:hanging="360"/>
      </w:pPr>
      <w:rPr>
        <w:rFonts w:ascii="Symbol" w:hAnsi="Symbol" w:cs="Courier"/>
      </w:rPr>
    </w:lvl>
  </w:abstractNum>
  <w:abstractNum w:abstractNumId="1">
    <w:nsid w:val="00000003"/>
    <w:multiLevelType w:val="multilevel"/>
    <w:tmpl w:val="00000003"/>
    <w:name w:val="WW8Num39"/>
    <w:lvl w:ilvl="0">
      <w:start w:val="1"/>
      <w:numFmt w:val="bullet"/>
      <w:lvlText w:val=""/>
      <w:lvlJc w:val="left"/>
      <w:pPr>
        <w:tabs>
          <w:tab w:val="num" w:pos="757"/>
        </w:tabs>
        <w:ind w:left="757" w:hanging="397"/>
      </w:pPr>
      <w:rPr>
        <w:rFonts w:ascii="Symbol" w:hAnsi="Symbol"/>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
    <w:nsid w:val="00000005"/>
    <w:multiLevelType w:val="multilevel"/>
    <w:tmpl w:val="00000005"/>
    <w:lvl w:ilvl="0">
      <w:start w:val="29"/>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A8B2475"/>
    <w:multiLevelType w:val="hybridMultilevel"/>
    <w:tmpl w:val="B13E3D62"/>
    <w:lvl w:ilvl="0" w:tplc="6AD28EEA">
      <w:start w:val="1"/>
      <w:numFmt w:val="bullet"/>
      <w:lvlText w:val=""/>
      <w:lvlJc w:val="left"/>
      <w:pPr>
        <w:tabs>
          <w:tab w:val="num" w:pos="757"/>
        </w:tabs>
        <w:ind w:left="757" w:hanging="39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0E684F4D"/>
    <w:multiLevelType w:val="hybridMultilevel"/>
    <w:tmpl w:val="FA2032BE"/>
    <w:lvl w:ilvl="0" w:tplc="6AD28EEA">
      <w:start w:val="1"/>
      <w:numFmt w:val="bullet"/>
      <w:lvlText w:val=""/>
      <w:lvlJc w:val="left"/>
      <w:pPr>
        <w:tabs>
          <w:tab w:val="num" w:pos="757"/>
        </w:tabs>
        <w:ind w:left="757" w:hanging="39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nsid w:val="1C6340A0"/>
    <w:multiLevelType w:val="hybridMultilevel"/>
    <w:tmpl w:val="0C3CBEE4"/>
    <w:lvl w:ilvl="0" w:tplc="6AD28EEA">
      <w:start w:val="1"/>
      <w:numFmt w:val="bullet"/>
      <w:lvlText w:val=""/>
      <w:lvlJc w:val="left"/>
      <w:pPr>
        <w:tabs>
          <w:tab w:val="num" w:pos="823"/>
        </w:tabs>
        <w:ind w:left="823" w:hanging="397"/>
      </w:pPr>
      <w:rPr>
        <w:rFonts w:ascii="Symbol" w:hAnsi="Symbol" w:hint="default"/>
      </w:rPr>
    </w:lvl>
    <w:lvl w:ilvl="1" w:tplc="04020003" w:tentative="1">
      <w:start w:val="1"/>
      <w:numFmt w:val="bullet"/>
      <w:lvlText w:val="o"/>
      <w:lvlJc w:val="left"/>
      <w:pPr>
        <w:tabs>
          <w:tab w:val="num" w:pos="1506"/>
        </w:tabs>
        <w:ind w:left="1506" w:hanging="360"/>
      </w:pPr>
      <w:rPr>
        <w:rFonts w:ascii="Courier New" w:hAnsi="Courier New" w:cs="Courier New" w:hint="default"/>
      </w:rPr>
    </w:lvl>
    <w:lvl w:ilvl="2" w:tplc="04020005" w:tentative="1">
      <w:start w:val="1"/>
      <w:numFmt w:val="bullet"/>
      <w:lvlText w:val=""/>
      <w:lvlJc w:val="left"/>
      <w:pPr>
        <w:tabs>
          <w:tab w:val="num" w:pos="2226"/>
        </w:tabs>
        <w:ind w:left="2226" w:hanging="360"/>
      </w:pPr>
      <w:rPr>
        <w:rFonts w:ascii="Wingdings" w:hAnsi="Wingdings" w:hint="default"/>
      </w:rPr>
    </w:lvl>
    <w:lvl w:ilvl="3" w:tplc="04020001" w:tentative="1">
      <w:start w:val="1"/>
      <w:numFmt w:val="bullet"/>
      <w:lvlText w:val=""/>
      <w:lvlJc w:val="left"/>
      <w:pPr>
        <w:tabs>
          <w:tab w:val="num" w:pos="2946"/>
        </w:tabs>
        <w:ind w:left="2946" w:hanging="360"/>
      </w:pPr>
      <w:rPr>
        <w:rFonts w:ascii="Symbol" w:hAnsi="Symbol" w:hint="default"/>
      </w:rPr>
    </w:lvl>
    <w:lvl w:ilvl="4" w:tplc="04020003" w:tentative="1">
      <w:start w:val="1"/>
      <w:numFmt w:val="bullet"/>
      <w:lvlText w:val="o"/>
      <w:lvlJc w:val="left"/>
      <w:pPr>
        <w:tabs>
          <w:tab w:val="num" w:pos="3666"/>
        </w:tabs>
        <w:ind w:left="3666" w:hanging="360"/>
      </w:pPr>
      <w:rPr>
        <w:rFonts w:ascii="Courier New" w:hAnsi="Courier New" w:cs="Courier New" w:hint="default"/>
      </w:rPr>
    </w:lvl>
    <w:lvl w:ilvl="5" w:tplc="04020005" w:tentative="1">
      <w:start w:val="1"/>
      <w:numFmt w:val="bullet"/>
      <w:lvlText w:val=""/>
      <w:lvlJc w:val="left"/>
      <w:pPr>
        <w:tabs>
          <w:tab w:val="num" w:pos="4386"/>
        </w:tabs>
        <w:ind w:left="4386" w:hanging="360"/>
      </w:pPr>
      <w:rPr>
        <w:rFonts w:ascii="Wingdings" w:hAnsi="Wingdings" w:hint="default"/>
      </w:rPr>
    </w:lvl>
    <w:lvl w:ilvl="6" w:tplc="04020001" w:tentative="1">
      <w:start w:val="1"/>
      <w:numFmt w:val="bullet"/>
      <w:lvlText w:val=""/>
      <w:lvlJc w:val="left"/>
      <w:pPr>
        <w:tabs>
          <w:tab w:val="num" w:pos="5106"/>
        </w:tabs>
        <w:ind w:left="5106" w:hanging="360"/>
      </w:pPr>
      <w:rPr>
        <w:rFonts w:ascii="Symbol" w:hAnsi="Symbol" w:hint="default"/>
      </w:rPr>
    </w:lvl>
    <w:lvl w:ilvl="7" w:tplc="04020003" w:tentative="1">
      <w:start w:val="1"/>
      <w:numFmt w:val="bullet"/>
      <w:lvlText w:val="o"/>
      <w:lvlJc w:val="left"/>
      <w:pPr>
        <w:tabs>
          <w:tab w:val="num" w:pos="5826"/>
        </w:tabs>
        <w:ind w:left="5826" w:hanging="360"/>
      </w:pPr>
      <w:rPr>
        <w:rFonts w:ascii="Courier New" w:hAnsi="Courier New" w:cs="Courier New" w:hint="default"/>
      </w:rPr>
    </w:lvl>
    <w:lvl w:ilvl="8" w:tplc="04020005" w:tentative="1">
      <w:start w:val="1"/>
      <w:numFmt w:val="bullet"/>
      <w:lvlText w:val=""/>
      <w:lvlJc w:val="left"/>
      <w:pPr>
        <w:tabs>
          <w:tab w:val="num" w:pos="6546"/>
        </w:tabs>
        <w:ind w:left="6546" w:hanging="360"/>
      </w:pPr>
      <w:rPr>
        <w:rFonts w:ascii="Wingdings" w:hAnsi="Wingdings" w:hint="default"/>
      </w:rPr>
    </w:lvl>
  </w:abstractNum>
  <w:abstractNum w:abstractNumId="6">
    <w:nsid w:val="1FF129EF"/>
    <w:multiLevelType w:val="hybridMultilevel"/>
    <w:tmpl w:val="004A6FF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27773344"/>
    <w:multiLevelType w:val="hybridMultilevel"/>
    <w:tmpl w:val="F3AE0C70"/>
    <w:lvl w:ilvl="0" w:tplc="6AD28EEA">
      <w:start w:val="1"/>
      <w:numFmt w:val="bullet"/>
      <w:lvlText w:val=""/>
      <w:lvlJc w:val="left"/>
      <w:pPr>
        <w:tabs>
          <w:tab w:val="num" w:pos="757"/>
        </w:tabs>
        <w:ind w:left="757" w:hanging="39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nsid w:val="278D1887"/>
    <w:multiLevelType w:val="hybridMultilevel"/>
    <w:tmpl w:val="7144C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11328B"/>
    <w:multiLevelType w:val="hybridMultilevel"/>
    <w:tmpl w:val="CB5630A6"/>
    <w:lvl w:ilvl="0" w:tplc="93DE170E">
      <w:start w:val="31"/>
      <w:numFmt w:val="bullet"/>
      <w:lvlText w:val="-"/>
      <w:lvlJc w:val="left"/>
      <w:pPr>
        <w:ind w:left="720" w:hanging="360"/>
      </w:pPr>
      <w:rPr>
        <w:rFonts w:ascii="Times New Roman" w:eastAsia="Andale Sans U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FCB230F"/>
    <w:multiLevelType w:val="hybridMultilevel"/>
    <w:tmpl w:val="84483254"/>
    <w:lvl w:ilvl="0" w:tplc="6AD28EEA">
      <w:start w:val="1"/>
      <w:numFmt w:val="bullet"/>
      <w:lvlText w:val=""/>
      <w:lvlJc w:val="left"/>
      <w:pPr>
        <w:tabs>
          <w:tab w:val="num" w:pos="757"/>
        </w:tabs>
        <w:ind w:left="757" w:hanging="39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nsid w:val="428B1A67"/>
    <w:multiLevelType w:val="hybridMultilevel"/>
    <w:tmpl w:val="335EE7B8"/>
    <w:lvl w:ilvl="0" w:tplc="6F8E0CA4">
      <w:numFmt w:val="bullet"/>
      <w:lvlText w:val="-"/>
      <w:lvlJc w:val="left"/>
      <w:pPr>
        <w:ind w:left="786" w:hanging="360"/>
      </w:pPr>
      <w:rPr>
        <w:rFonts w:ascii="Arial" w:eastAsia="Andale Sans UI" w:hAnsi="Arial" w:cs="Aria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2">
    <w:nsid w:val="57A6482D"/>
    <w:multiLevelType w:val="hybridMultilevel"/>
    <w:tmpl w:val="7A5EFA96"/>
    <w:lvl w:ilvl="0" w:tplc="6AD28EEA">
      <w:start w:val="1"/>
      <w:numFmt w:val="bullet"/>
      <w:lvlText w:val=""/>
      <w:lvlJc w:val="left"/>
      <w:pPr>
        <w:tabs>
          <w:tab w:val="num" w:pos="757"/>
        </w:tabs>
        <w:ind w:left="757" w:hanging="39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nsid w:val="57E77F5F"/>
    <w:multiLevelType w:val="hybridMultilevel"/>
    <w:tmpl w:val="08C83706"/>
    <w:lvl w:ilvl="0" w:tplc="04020001">
      <w:start w:val="1"/>
      <w:numFmt w:val="bullet"/>
      <w:lvlText w:val=""/>
      <w:lvlJc w:val="left"/>
      <w:pPr>
        <w:tabs>
          <w:tab w:val="num" w:pos="720"/>
        </w:tabs>
        <w:ind w:left="720" w:hanging="360"/>
      </w:pPr>
      <w:rPr>
        <w:rFonts w:ascii="Symbol" w:hAnsi="Symbol" w:hint="default"/>
      </w:rPr>
    </w:lvl>
    <w:lvl w:ilvl="1" w:tplc="6AD28EEA">
      <w:start w:val="1"/>
      <w:numFmt w:val="bullet"/>
      <w:lvlText w:val=""/>
      <w:lvlJc w:val="left"/>
      <w:pPr>
        <w:tabs>
          <w:tab w:val="num" w:pos="1477"/>
        </w:tabs>
        <w:ind w:left="1477" w:hanging="397"/>
      </w:pPr>
      <w:rPr>
        <w:rFonts w:ascii="Symbol" w:hAnsi="Symbo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nsid w:val="58A200A7"/>
    <w:multiLevelType w:val="hybridMultilevel"/>
    <w:tmpl w:val="54CC7A2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59F559AB"/>
    <w:multiLevelType w:val="hybridMultilevel"/>
    <w:tmpl w:val="A2D42A4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nsid w:val="5C236DE4"/>
    <w:multiLevelType w:val="hybridMultilevel"/>
    <w:tmpl w:val="0A0A726C"/>
    <w:lvl w:ilvl="0" w:tplc="6AD28EEA">
      <w:start w:val="1"/>
      <w:numFmt w:val="bullet"/>
      <w:lvlText w:val=""/>
      <w:lvlJc w:val="left"/>
      <w:pPr>
        <w:tabs>
          <w:tab w:val="num" w:pos="757"/>
        </w:tabs>
        <w:ind w:left="757" w:hanging="39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nsid w:val="78E95AA0"/>
    <w:multiLevelType w:val="hybridMultilevel"/>
    <w:tmpl w:val="091CC316"/>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num w:numId="1">
    <w:abstractNumId w:val="13"/>
  </w:num>
  <w:num w:numId="2">
    <w:abstractNumId w:val="14"/>
  </w:num>
  <w:num w:numId="3">
    <w:abstractNumId w:val="15"/>
  </w:num>
  <w:num w:numId="4">
    <w:abstractNumId w:val="17"/>
  </w:num>
  <w:num w:numId="5">
    <w:abstractNumId w:val="6"/>
  </w:num>
  <w:num w:numId="6">
    <w:abstractNumId w:val="3"/>
  </w:num>
  <w:num w:numId="7">
    <w:abstractNumId w:val="5"/>
  </w:num>
  <w:num w:numId="8">
    <w:abstractNumId w:val="16"/>
  </w:num>
  <w:num w:numId="9">
    <w:abstractNumId w:val="10"/>
  </w:num>
  <w:num w:numId="10">
    <w:abstractNumId w:val="4"/>
  </w:num>
  <w:num w:numId="11">
    <w:abstractNumId w:val="7"/>
  </w:num>
  <w:num w:numId="12">
    <w:abstractNumId w:val="12"/>
  </w:num>
  <w:num w:numId="13">
    <w:abstractNumId w:val="1"/>
  </w:num>
  <w:num w:numId="14">
    <w:abstractNumId w:val="2"/>
  </w:num>
  <w:num w:numId="15">
    <w:abstractNumId w:val="8"/>
  </w:num>
  <w:num w:numId="16">
    <w:abstractNumId w:val="9"/>
  </w:num>
  <w:num w:numId="17">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90377"/>
    <w:rsid w:val="0000251D"/>
    <w:rsid w:val="000050B1"/>
    <w:rsid w:val="0000708C"/>
    <w:rsid w:val="00010F58"/>
    <w:rsid w:val="000110E9"/>
    <w:rsid w:val="000202B2"/>
    <w:rsid w:val="00021D0D"/>
    <w:rsid w:val="000243F2"/>
    <w:rsid w:val="00024596"/>
    <w:rsid w:val="00024B7F"/>
    <w:rsid w:val="000315F2"/>
    <w:rsid w:val="00032FF5"/>
    <w:rsid w:val="00034956"/>
    <w:rsid w:val="00036DD4"/>
    <w:rsid w:val="000400BE"/>
    <w:rsid w:val="00042265"/>
    <w:rsid w:val="00042422"/>
    <w:rsid w:val="00043A1E"/>
    <w:rsid w:val="0004420E"/>
    <w:rsid w:val="00045AA1"/>
    <w:rsid w:val="0005212B"/>
    <w:rsid w:val="0005420A"/>
    <w:rsid w:val="00056432"/>
    <w:rsid w:val="000570FC"/>
    <w:rsid w:val="00057BE7"/>
    <w:rsid w:val="00057C06"/>
    <w:rsid w:val="00061B63"/>
    <w:rsid w:val="00061DCE"/>
    <w:rsid w:val="00062E34"/>
    <w:rsid w:val="000633C7"/>
    <w:rsid w:val="00071AF8"/>
    <w:rsid w:val="000728AA"/>
    <w:rsid w:val="0007422C"/>
    <w:rsid w:val="00077090"/>
    <w:rsid w:val="0008348C"/>
    <w:rsid w:val="00083D34"/>
    <w:rsid w:val="00090F59"/>
    <w:rsid w:val="00092952"/>
    <w:rsid w:val="000948BF"/>
    <w:rsid w:val="00094ED5"/>
    <w:rsid w:val="00097797"/>
    <w:rsid w:val="000B0DE7"/>
    <w:rsid w:val="000B1980"/>
    <w:rsid w:val="000B3777"/>
    <w:rsid w:val="000B496F"/>
    <w:rsid w:val="000B4DE7"/>
    <w:rsid w:val="000C104B"/>
    <w:rsid w:val="000C21BB"/>
    <w:rsid w:val="000C3016"/>
    <w:rsid w:val="000C3A8C"/>
    <w:rsid w:val="000C4542"/>
    <w:rsid w:val="000C553C"/>
    <w:rsid w:val="000C5AAE"/>
    <w:rsid w:val="000D2B50"/>
    <w:rsid w:val="000E2CC8"/>
    <w:rsid w:val="000E419A"/>
    <w:rsid w:val="000E6415"/>
    <w:rsid w:val="000F0764"/>
    <w:rsid w:val="000F6694"/>
    <w:rsid w:val="000F75EA"/>
    <w:rsid w:val="000F7862"/>
    <w:rsid w:val="001027C8"/>
    <w:rsid w:val="00105E51"/>
    <w:rsid w:val="0010642C"/>
    <w:rsid w:val="00107DDA"/>
    <w:rsid w:val="00111E0F"/>
    <w:rsid w:val="00112009"/>
    <w:rsid w:val="001131EE"/>
    <w:rsid w:val="00122408"/>
    <w:rsid w:val="00122CEC"/>
    <w:rsid w:val="001237C3"/>
    <w:rsid w:val="00123E79"/>
    <w:rsid w:val="00125F7B"/>
    <w:rsid w:val="00126683"/>
    <w:rsid w:val="00132B46"/>
    <w:rsid w:val="00134A7D"/>
    <w:rsid w:val="00135201"/>
    <w:rsid w:val="0013572A"/>
    <w:rsid w:val="001431E5"/>
    <w:rsid w:val="00144921"/>
    <w:rsid w:val="00145318"/>
    <w:rsid w:val="0014711B"/>
    <w:rsid w:val="00152444"/>
    <w:rsid w:val="00153A98"/>
    <w:rsid w:val="00156199"/>
    <w:rsid w:val="00160FC5"/>
    <w:rsid w:val="00161297"/>
    <w:rsid w:val="00163F89"/>
    <w:rsid w:val="001659E1"/>
    <w:rsid w:val="00165BB3"/>
    <w:rsid w:val="00175A15"/>
    <w:rsid w:val="00176A78"/>
    <w:rsid w:val="00180D29"/>
    <w:rsid w:val="00181E83"/>
    <w:rsid w:val="00183162"/>
    <w:rsid w:val="001841ED"/>
    <w:rsid w:val="00186A61"/>
    <w:rsid w:val="001873C0"/>
    <w:rsid w:val="00190980"/>
    <w:rsid w:val="001912F9"/>
    <w:rsid w:val="00191A28"/>
    <w:rsid w:val="00193C8A"/>
    <w:rsid w:val="001943E5"/>
    <w:rsid w:val="00195788"/>
    <w:rsid w:val="00197910"/>
    <w:rsid w:val="001A107F"/>
    <w:rsid w:val="001A3E17"/>
    <w:rsid w:val="001A5833"/>
    <w:rsid w:val="001A5A3F"/>
    <w:rsid w:val="001A6167"/>
    <w:rsid w:val="001A62ED"/>
    <w:rsid w:val="001B06ED"/>
    <w:rsid w:val="001B1CC8"/>
    <w:rsid w:val="001B5CD7"/>
    <w:rsid w:val="001B6DB2"/>
    <w:rsid w:val="001C07C4"/>
    <w:rsid w:val="001C09B3"/>
    <w:rsid w:val="001C13A4"/>
    <w:rsid w:val="001C168A"/>
    <w:rsid w:val="001C1845"/>
    <w:rsid w:val="001C64D2"/>
    <w:rsid w:val="001C6E02"/>
    <w:rsid w:val="001D2F83"/>
    <w:rsid w:val="001D3246"/>
    <w:rsid w:val="001D3DF1"/>
    <w:rsid w:val="001D6375"/>
    <w:rsid w:val="001D63DA"/>
    <w:rsid w:val="001E6BC8"/>
    <w:rsid w:val="001F006E"/>
    <w:rsid w:val="001F1E25"/>
    <w:rsid w:val="001F7A07"/>
    <w:rsid w:val="00200292"/>
    <w:rsid w:val="0020042A"/>
    <w:rsid w:val="00201422"/>
    <w:rsid w:val="0020186B"/>
    <w:rsid w:val="00206A3C"/>
    <w:rsid w:val="00211931"/>
    <w:rsid w:val="00214169"/>
    <w:rsid w:val="00217A99"/>
    <w:rsid w:val="002238D4"/>
    <w:rsid w:val="002275F6"/>
    <w:rsid w:val="00230C15"/>
    <w:rsid w:val="00230E89"/>
    <w:rsid w:val="002340C0"/>
    <w:rsid w:val="00236AC0"/>
    <w:rsid w:val="002403E9"/>
    <w:rsid w:val="00244652"/>
    <w:rsid w:val="002522DA"/>
    <w:rsid w:val="00253015"/>
    <w:rsid w:val="00253357"/>
    <w:rsid w:val="00254CE9"/>
    <w:rsid w:val="0025771B"/>
    <w:rsid w:val="00265609"/>
    <w:rsid w:val="0026632D"/>
    <w:rsid w:val="00273E4D"/>
    <w:rsid w:val="00274E0A"/>
    <w:rsid w:val="0027573A"/>
    <w:rsid w:val="002760CC"/>
    <w:rsid w:val="00276C37"/>
    <w:rsid w:val="00277A95"/>
    <w:rsid w:val="00281305"/>
    <w:rsid w:val="0028177D"/>
    <w:rsid w:val="00281B6A"/>
    <w:rsid w:val="00285955"/>
    <w:rsid w:val="002864B8"/>
    <w:rsid w:val="00290143"/>
    <w:rsid w:val="00290B9C"/>
    <w:rsid w:val="00292BB5"/>
    <w:rsid w:val="002A17BE"/>
    <w:rsid w:val="002A201D"/>
    <w:rsid w:val="002A60D9"/>
    <w:rsid w:val="002A6890"/>
    <w:rsid w:val="002B1A11"/>
    <w:rsid w:val="002B7B33"/>
    <w:rsid w:val="002C3BAF"/>
    <w:rsid w:val="002C5612"/>
    <w:rsid w:val="002C633A"/>
    <w:rsid w:val="002D03FC"/>
    <w:rsid w:val="002D5590"/>
    <w:rsid w:val="002D7BAC"/>
    <w:rsid w:val="002E10AE"/>
    <w:rsid w:val="002E186C"/>
    <w:rsid w:val="002E6E98"/>
    <w:rsid w:val="002F2841"/>
    <w:rsid w:val="002F29C2"/>
    <w:rsid w:val="002F3222"/>
    <w:rsid w:val="002F3E54"/>
    <w:rsid w:val="002F6F15"/>
    <w:rsid w:val="00304E74"/>
    <w:rsid w:val="00305F1E"/>
    <w:rsid w:val="00307891"/>
    <w:rsid w:val="0031096D"/>
    <w:rsid w:val="00312BFA"/>
    <w:rsid w:val="0031358B"/>
    <w:rsid w:val="003143A8"/>
    <w:rsid w:val="00316E1F"/>
    <w:rsid w:val="003176FC"/>
    <w:rsid w:val="00317C4E"/>
    <w:rsid w:val="00320E6F"/>
    <w:rsid w:val="00322FAF"/>
    <w:rsid w:val="00323E95"/>
    <w:rsid w:val="003240D7"/>
    <w:rsid w:val="00326183"/>
    <w:rsid w:val="00331207"/>
    <w:rsid w:val="00334BC2"/>
    <w:rsid w:val="00334E65"/>
    <w:rsid w:val="00337862"/>
    <w:rsid w:val="0034106F"/>
    <w:rsid w:val="00345318"/>
    <w:rsid w:val="00351844"/>
    <w:rsid w:val="00355900"/>
    <w:rsid w:val="00356E1E"/>
    <w:rsid w:val="00361FC0"/>
    <w:rsid w:val="00363BF8"/>
    <w:rsid w:val="0036543B"/>
    <w:rsid w:val="00365D82"/>
    <w:rsid w:val="003741AD"/>
    <w:rsid w:val="00377836"/>
    <w:rsid w:val="00377B6D"/>
    <w:rsid w:val="00381FBB"/>
    <w:rsid w:val="00383E3D"/>
    <w:rsid w:val="003857C0"/>
    <w:rsid w:val="00391D71"/>
    <w:rsid w:val="003958C3"/>
    <w:rsid w:val="003A0128"/>
    <w:rsid w:val="003A32EA"/>
    <w:rsid w:val="003A4445"/>
    <w:rsid w:val="003A6676"/>
    <w:rsid w:val="003B00E4"/>
    <w:rsid w:val="003B106A"/>
    <w:rsid w:val="003B2744"/>
    <w:rsid w:val="003B311B"/>
    <w:rsid w:val="003B571C"/>
    <w:rsid w:val="003C015A"/>
    <w:rsid w:val="003C1BA4"/>
    <w:rsid w:val="003C2ECB"/>
    <w:rsid w:val="003C57FB"/>
    <w:rsid w:val="003D0278"/>
    <w:rsid w:val="003D2623"/>
    <w:rsid w:val="003E012E"/>
    <w:rsid w:val="003E4088"/>
    <w:rsid w:val="003E5982"/>
    <w:rsid w:val="003F11B2"/>
    <w:rsid w:val="003F21C3"/>
    <w:rsid w:val="003F3F5C"/>
    <w:rsid w:val="003F5D96"/>
    <w:rsid w:val="00400233"/>
    <w:rsid w:val="00404647"/>
    <w:rsid w:val="00406CCF"/>
    <w:rsid w:val="004118AD"/>
    <w:rsid w:val="004146E9"/>
    <w:rsid w:val="00417ACB"/>
    <w:rsid w:val="004217A0"/>
    <w:rsid w:val="004252A1"/>
    <w:rsid w:val="00430A97"/>
    <w:rsid w:val="0043534D"/>
    <w:rsid w:val="00435B28"/>
    <w:rsid w:val="0043753E"/>
    <w:rsid w:val="00442A4E"/>
    <w:rsid w:val="00442C32"/>
    <w:rsid w:val="00447DBE"/>
    <w:rsid w:val="00450C65"/>
    <w:rsid w:val="00452826"/>
    <w:rsid w:val="0045566C"/>
    <w:rsid w:val="00455C09"/>
    <w:rsid w:val="00456E39"/>
    <w:rsid w:val="00460979"/>
    <w:rsid w:val="0046236A"/>
    <w:rsid w:val="00463A63"/>
    <w:rsid w:val="00464403"/>
    <w:rsid w:val="004650F6"/>
    <w:rsid w:val="004654B0"/>
    <w:rsid w:val="004737DC"/>
    <w:rsid w:val="00474BD5"/>
    <w:rsid w:val="00475B25"/>
    <w:rsid w:val="00476648"/>
    <w:rsid w:val="00476AA0"/>
    <w:rsid w:val="004833B6"/>
    <w:rsid w:val="00484870"/>
    <w:rsid w:val="00485E12"/>
    <w:rsid w:val="00487297"/>
    <w:rsid w:val="00490377"/>
    <w:rsid w:val="00491219"/>
    <w:rsid w:val="00492E56"/>
    <w:rsid w:val="00496348"/>
    <w:rsid w:val="0049688B"/>
    <w:rsid w:val="00496BAF"/>
    <w:rsid w:val="004A5D11"/>
    <w:rsid w:val="004A5EF8"/>
    <w:rsid w:val="004A7746"/>
    <w:rsid w:val="004B1CD5"/>
    <w:rsid w:val="004B1E14"/>
    <w:rsid w:val="004B2CA0"/>
    <w:rsid w:val="004B6BE4"/>
    <w:rsid w:val="004C087A"/>
    <w:rsid w:val="004D1CF9"/>
    <w:rsid w:val="004D370F"/>
    <w:rsid w:val="004D5EE7"/>
    <w:rsid w:val="004E1D28"/>
    <w:rsid w:val="004E2143"/>
    <w:rsid w:val="004E3242"/>
    <w:rsid w:val="004E377A"/>
    <w:rsid w:val="004E5457"/>
    <w:rsid w:val="004E7CE6"/>
    <w:rsid w:val="004F0DD0"/>
    <w:rsid w:val="004F139C"/>
    <w:rsid w:val="004F17A3"/>
    <w:rsid w:val="004F32DA"/>
    <w:rsid w:val="004F49D0"/>
    <w:rsid w:val="005006A3"/>
    <w:rsid w:val="005020DD"/>
    <w:rsid w:val="00502C0E"/>
    <w:rsid w:val="00503E79"/>
    <w:rsid w:val="00504234"/>
    <w:rsid w:val="00505AD5"/>
    <w:rsid w:val="00507B4E"/>
    <w:rsid w:val="005140C2"/>
    <w:rsid w:val="00515972"/>
    <w:rsid w:val="00516D77"/>
    <w:rsid w:val="005177A2"/>
    <w:rsid w:val="00527C78"/>
    <w:rsid w:val="00530AC3"/>
    <w:rsid w:val="005313F2"/>
    <w:rsid w:val="0053493E"/>
    <w:rsid w:val="00540358"/>
    <w:rsid w:val="00542782"/>
    <w:rsid w:val="0054393B"/>
    <w:rsid w:val="00546963"/>
    <w:rsid w:val="00547133"/>
    <w:rsid w:val="00547B74"/>
    <w:rsid w:val="00551763"/>
    <w:rsid w:val="00554499"/>
    <w:rsid w:val="005562F2"/>
    <w:rsid w:val="00556582"/>
    <w:rsid w:val="00560D74"/>
    <w:rsid w:val="00565D52"/>
    <w:rsid w:val="005668F9"/>
    <w:rsid w:val="00574BE7"/>
    <w:rsid w:val="00575A45"/>
    <w:rsid w:val="00576079"/>
    <w:rsid w:val="005760AC"/>
    <w:rsid w:val="00580F7B"/>
    <w:rsid w:val="00581060"/>
    <w:rsid w:val="0058234E"/>
    <w:rsid w:val="005851FA"/>
    <w:rsid w:val="0058599D"/>
    <w:rsid w:val="0058710C"/>
    <w:rsid w:val="00592F07"/>
    <w:rsid w:val="00596FA0"/>
    <w:rsid w:val="00597903"/>
    <w:rsid w:val="005A00D5"/>
    <w:rsid w:val="005A0416"/>
    <w:rsid w:val="005A611D"/>
    <w:rsid w:val="005A7410"/>
    <w:rsid w:val="005A78D6"/>
    <w:rsid w:val="005B1CD4"/>
    <w:rsid w:val="005B4BFF"/>
    <w:rsid w:val="005B54E9"/>
    <w:rsid w:val="005B5ED5"/>
    <w:rsid w:val="005C0A5F"/>
    <w:rsid w:val="005C1026"/>
    <w:rsid w:val="005C152A"/>
    <w:rsid w:val="005C1E55"/>
    <w:rsid w:val="005C2BBC"/>
    <w:rsid w:val="005C3312"/>
    <w:rsid w:val="005C35C6"/>
    <w:rsid w:val="005C4D6A"/>
    <w:rsid w:val="005D05BE"/>
    <w:rsid w:val="005D08F3"/>
    <w:rsid w:val="005D31EE"/>
    <w:rsid w:val="005D3C76"/>
    <w:rsid w:val="005D3D53"/>
    <w:rsid w:val="005D6B08"/>
    <w:rsid w:val="005E011C"/>
    <w:rsid w:val="005E0A43"/>
    <w:rsid w:val="005E14FD"/>
    <w:rsid w:val="005E7657"/>
    <w:rsid w:val="005F4F85"/>
    <w:rsid w:val="005F7544"/>
    <w:rsid w:val="005F75F1"/>
    <w:rsid w:val="005F7B48"/>
    <w:rsid w:val="00600126"/>
    <w:rsid w:val="00606CA7"/>
    <w:rsid w:val="00606DB9"/>
    <w:rsid w:val="0060736A"/>
    <w:rsid w:val="006103C4"/>
    <w:rsid w:val="00611817"/>
    <w:rsid w:val="006155B2"/>
    <w:rsid w:val="00617B30"/>
    <w:rsid w:val="00617FDF"/>
    <w:rsid w:val="00621CE7"/>
    <w:rsid w:val="00622C72"/>
    <w:rsid w:val="00623848"/>
    <w:rsid w:val="00624400"/>
    <w:rsid w:val="00625C91"/>
    <w:rsid w:val="006303FA"/>
    <w:rsid w:val="00630485"/>
    <w:rsid w:val="00630D65"/>
    <w:rsid w:val="006354CD"/>
    <w:rsid w:val="00641221"/>
    <w:rsid w:val="006423B6"/>
    <w:rsid w:val="00644387"/>
    <w:rsid w:val="006471F0"/>
    <w:rsid w:val="006517BD"/>
    <w:rsid w:val="0065469B"/>
    <w:rsid w:val="0065571D"/>
    <w:rsid w:val="0065581A"/>
    <w:rsid w:val="00662E35"/>
    <w:rsid w:val="0066651D"/>
    <w:rsid w:val="006678B9"/>
    <w:rsid w:val="006706FC"/>
    <w:rsid w:val="006710EA"/>
    <w:rsid w:val="00671DDA"/>
    <w:rsid w:val="006738FF"/>
    <w:rsid w:val="00676F53"/>
    <w:rsid w:val="00681D13"/>
    <w:rsid w:val="0068420D"/>
    <w:rsid w:val="00685AC1"/>
    <w:rsid w:val="00692539"/>
    <w:rsid w:val="00692D19"/>
    <w:rsid w:val="006953DA"/>
    <w:rsid w:val="006965BE"/>
    <w:rsid w:val="00697A57"/>
    <w:rsid w:val="006A0B6C"/>
    <w:rsid w:val="006A6B15"/>
    <w:rsid w:val="006C01A2"/>
    <w:rsid w:val="006C1142"/>
    <w:rsid w:val="006C2427"/>
    <w:rsid w:val="006C6DFB"/>
    <w:rsid w:val="006D1CA1"/>
    <w:rsid w:val="006D4C56"/>
    <w:rsid w:val="006D7827"/>
    <w:rsid w:val="006E0D8E"/>
    <w:rsid w:val="006E23CC"/>
    <w:rsid w:val="006E31F4"/>
    <w:rsid w:val="006E5CA5"/>
    <w:rsid w:val="006E7337"/>
    <w:rsid w:val="006F4B60"/>
    <w:rsid w:val="006F5000"/>
    <w:rsid w:val="00700642"/>
    <w:rsid w:val="00703434"/>
    <w:rsid w:val="0071129E"/>
    <w:rsid w:val="007114C8"/>
    <w:rsid w:val="00714A96"/>
    <w:rsid w:val="00717DBD"/>
    <w:rsid w:val="007243E2"/>
    <w:rsid w:val="007318B9"/>
    <w:rsid w:val="00731FA1"/>
    <w:rsid w:val="00732D7A"/>
    <w:rsid w:val="007331FE"/>
    <w:rsid w:val="00733FE2"/>
    <w:rsid w:val="00737228"/>
    <w:rsid w:val="00742F29"/>
    <w:rsid w:val="007448C0"/>
    <w:rsid w:val="0075046F"/>
    <w:rsid w:val="00750B15"/>
    <w:rsid w:val="00750C46"/>
    <w:rsid w:val="00754DEA"/>
    <w:rsid w:val="00756F40"/>
    <w:rsid w:val="007579DD"/>
    <w:rsid w:val="0076311E"/>
    <w:rsid w:val="00770405"/>
    <w:rsid w:val="00771D66"/>
    <w:rsid w:val="007720D5"/>
    <w:rsid w:val="0077227F"/>
    <w:rsid w:val="00772BAA"/>
    <w:rsid w:val="0078223C"/>
    <w:rsid w:val="0078364F"/>
    <w:rsid w:val="007907C6"/>
    <w:rsid w:val="007921EE"/>
    <w:rsid w:val="00792744"/>
    <w:rsid w:val="0079489E"/>
    <w:rsid w:val="00794D83"/>
    <w:rsid w:val="007A06BD"/>
    <w:rsid w:val="007A295D"/>
    <w:rsid w:val="007A2C1C"/>
    <w:rsid w:val="007A448C"/>
    <w:rsid w:val="007B1556"/>
    <w:rsid w:val="007B3278"/>
    <w:rsid w:val="007B7099"/>
    <w:rsid w:val="007C2445"/>
    <w:rsid w:val="007C3B12"/>
    <w:rsid w:val="007C3B50"/>
    <w:rsid w:val="007C5E5A"/>
    <w:rsid w:val="007C707F"/>
    <w:rsid w:val="007D3855"/>
    <w:rsid w:val="007E020A"/>
    <w:rsid w:val="007E0DA5"/>
    <w:rsid w:val="007E1850"/>
    <w:rsid w:val="007E519D"/>
    <w:rsid w:val="007E651B"/>
    <w:rsid w:val="007F1FA6"/>
    <w:rsid w:val="007F2770"/>
    <w:rsid w:val="008021CF"/>
    <w:rsid w:val="00804AEA"/>
    <w:rsid w:val="00805227"/>
    <w:rsid w:val="0080619B"/>
    <w:rsid w:val="00811681"/>
    <w:rsid w:val="00815F1E"/>
    <w:rsid w:val="00820B3E"/>
    <w:rsid w:val="00822518"/>
    <w:rsid w:val="00823989"/>
    <w:rsid w:val="00827A19"/>
    <w:rsid w:val="0083139A"/>
    <w:rsid w:val="00833A0C"/>
    <w:rsid w:val="00834767"/>
    <w:rsid w:val="00834918"/>
    <w:rsid w:val="00835FF7"/>
    <w:rsid w:val="00836E12"/>
    <w:rsid w:val="00841642"/>
    <w:rsid w:val="00844C1C"/>
    <w:rsid w:val="0084764E"/>
    <w:rsid w:val="00850DC2"/>
    <w:rsid w:val="008637B0"/>
    <w:rsid w:val="00866982"/>
    <w:rsid w:val="00871F2E"/>
    <w:rsid w:val="008724FB"/>
    <w:rsid w:val="00872970"/>
    <w:rsid w:val="00873955"/>
    <w:rsid w:val="0087401B"/>
    <w:rsid w:val="0087425D"/>
    <w:rsid w:val="00874348"/>
    <w:rsid w:val="00874FE4"/>
    <w:rsid w:val="00876E21"/>
    <w:rsid w:val="00881D49"/>
    <w:rsid w:val="00883102"/>
    <w:rsid w:val="0089023A"/>
    <w:rsid w:val="008A06CE"/>
    <w:rsid w:val="008A06EA"/>
    <w:rsid w:val="008A0F50"/>
    <w:rsid w:val="008A38AC"/>
    <w:rsid w:val="008A636A"/>
    <w:rsid w:val="008A64C0"/>
    <w:rsid w:val="008A6718"/>
    <w:rsid w:val="008A731C"/>
    <w:rsid w:val="008A75D7"/>
    <w:rsid w:val="008A76A9"/>
    <w:rsid w:val="008B2ADF"/>
    <w:rsid w:val="008B46E0"/>
    <w:rsid w:val="008B65EB"/>
    <w:rsid w:val="008B6D3D"/>
    <w:rsid w:val="008C1DC0"/>
    <w:rsid w:val="008C375A"/>
    <w:rsid w:val="008C45A1"/>
    <w:rsid w:val="008C61BE"/>
    <w:rsid w:val="008C7C6B"/>
    <w:rsid w:val="008E0474"/>
    <w:rsid w:val="008E2108"/>
    <w:rsid w:val="008E26D3"/>
    <w:rsid w:val="008E78B0"/>
    <w:rsid w:val="008E7ECF"/>
    <w:rsid w:val="008F0092"/>
    <w:rsid w:val="008F055F"/>
    <w:rsid w:val="008F0E11"/>
    <w:rsid w:val="008F20C2"/>
    <w:rsid w:val="008F3C19"/>
    <w:rsid w:val="00900E28"/>
    <w:rsid w:val="009035C1"/>
    <w:rsid w:val="009042B4"/>
    <w:rsid w:val="009115D3"/>
    <w:rsid w:val="0091316C"/>
    <w:rsid w:val="009147E8"/>
    <w:rsid w:val="00921587"/>
    <w:rsid w:val="00923A89"/>
    <w:rsid w:val="00923D45"/>
    <w:rsid w:val="0092712D"/>
    <w:rsid w:val="00931FD0"/>
    <w:rsid w:val="00933C12"/>
    <w:rsid w:val="00934B41"/>
    <w:rsid w:val="0093785E"/>
    <w:rsid w:val="00940EE5"/>
    <w:rsid w:val="0094346E"/>
    <w:rsid w:val="00943FCF"/>
    <w:rsid w:val="009452DE"/>
    <w:rsid w:val="00945791"/>
    <w:rsid w:val="0094615C"/>
    <w:rsid w:val="00950303"/>
    <w:rsid w:val="00955E2B"/>
    <w:rsid w:val="00956725"/>
    <w:rsid w:val="00956C30"/>
    <w:rsid w:val="00957696"/>
    <w:rsid w:val="00957A2E"/>
    <w:rsid w:val="00962581"/>
    <w:rsid w:val="0096712E"/>
    <w:rsid w:val="009710CC"/>
    <w:rsid w:val="00972E68"/>
    <w:rsid w:val="00976177"/>
    <w:rsid w:val="00977B50"/>
    <w:rsid w:val="00980DE2"/>
    <w:rsid w:val="009811D8"/>
    <w:rsid w:val="00983956"/>
    <w:rsid w:val="009878CC"/>
    <w:rsid w:val="00990BA2"/>
    <w:rsid w:val="009957B2"/>
    <w:rsid w:val="00995D9F"/>
    <w:rsid w:val="009961A4"/>
    <w:rsid w:val="00997280"/>
    <w:rsid w:val="009A0D42"/>
    <w:rsid w:val="009A11EB"/>
    <w:rsid w:val="009A7B6A"/>
    <w:rsid w:val="009B04CC"/>
    <w:rsid w:val="009B09E9"/>
    <w:rsid w:val="009B33B8"/>
    <w:rsid w:val="009B47DF"/>
    <w:rsid w:val="009B5A71"/>
    <w:rsid w:val="009C24A3"/>
    <w:rsid w:val="009D2CF2"/>
    <w:rsid w:val="009D599A"/>
    <w:rsid w:val="009D7DC3"/>
    <w:rsid w:val="009E0533"/>
    <w:rsid w:val="009E0615"/>
    <w:rsid w:val="009E0E51"/>
    <w:rsid w:val="009E132E"/>
    <w:rsid w:val="009E13D1"/>
    <w:rsid w:val="009E3756"/>
    <w:rsid w:val="009F1616"/>
    <w:rsid w:val="009F244A"/>
    <w:rsid w:val="009F337A"/>
    <w:rsid w:val="00A01D66"/>
    <w:rsid w:val="00A03A7A"/>
    <w:rsid w:val="00A121D0"/>
    <w:rsid w:val="00A12261"/>
    <w:rsid w:val="00A1447B"/>
    <w:rsid w:val="00A15A7E"/>
    <w:rsid w:val="00A15CE2"/>
    <w:rsid w:val="00A1720B"/>
    <w:rsid w:val="00A20F75"/>
    <w:rsid w:val="00A2198B"/>
    <w:rsid w:val="00A2434F"/>
    <w:rsid w:val="00A265AF"/>
    <w:rsid w:val="00A2694B"/>
    <w:rsid w:val="00A27F3D"/>
    <w:rsid w:val="00A36F18"/>
    <w:rsid w:val="00A417A3"/>
    <w:rsid w:val="00A442FB"/>
    <w:rsid w:val="00A44648"/>
    <w:rsid w:val="00A522CD"/>
    <w:rsid w:val="00A53083"/>
    <w:rsid w:val="00A54E70"/>
    <w:rsid w:val="00A573C9"/>
    <w:rsid w:val="00A67559"/>
    <w:rsid w:val="00A67EA9"/>
    <w:rsid w:val="00A71968"/>
    <w:rsid w:val="00A71A29"/>
    <w:rsid w:val="00A75CE2"/>
    <w:rsid w:val="00A773E8"/>
    <w:rsid w:val="00A77761"/>
    <w:rsid w:val="00A84C14"/>
    <w:rsid w:val="00A8503A"/>
    <w:rsid w:val="00A86D19"/>
    <w:rsid w:val="00A86DAA"/>
    <w:rsid w:val="00A86DD9"/>
    <w:rsid w:val="00A873AA"/>
    <w:rsid w:val="00A95879"/>
    <w:rsid w:val="00AA528E"/>
    <w:rsid w:val="00AB0131"/>
    <w:rsid w:val="00AB0526"/>
    <w:rsid w:val="00AB1EBF"/>
    <w:rsid w:val="00AB2069"/>
    <w:rsid w:val="00AB2C97"/>
    <w:rsid w:val="00AB421F"/>
    <w:rsid w:val="00AC0D0C"/>
    <w:rsid w:val="00AC142D"/>
    <w:rsid w:val="00AC4A95"/>
    <w:rsid w:val="00AD050B"/>
    <w:rsid w:val="00AD32FE"/>
    <w:rsid w:val="00AD374A"/>
    <w:rsid w:val="00AD475E"/>
    <w:rsid w:val="00AD504F"/>
    <w:rsid w:val="00AD6786"/>
    <w:rsid w:val="00AD73BB"/>
    <w:rsid w:val="00AE5F68"/>
    <w:rsid w:val="00AE6B3E"/>
    <w:rsid w:val="00AF0D1C"/>
    <w:rsid w:val="00AF23E6"/>
    <w:rsid w:val="00B067F5"/>
    <w:rsid w:val="00B120A4"/>
    <w:rsid w:val="00B120ED"/>
    <w:rsid w:val="00B13995"/>
    <w:rsid w:val="00B1625C"/>
    <w:rsid w:val="00B22DD2"/>
    <w:rsid w:val="00B2483E"/>
    <w:rsid w:val="00B3304C"/>
    <w:rsid w:val="00B339A8"/>
    <w:rsid w:val="00B34ED6"/>
    <w:rsid w:val="00B407F8"/>
    <w:rsid w:val="00B41886"/>
    <w:rsid w:val="00B41FD0"/>
    <w:rsid w:val="00B4343B"/>
    <w:rsid w:val="00B45B3E"/>
    <w:rsid w:val="00B4690A"/>
    <w:rsid w:val="00B46E49"/>
    <w:rsid w:val="00B5279A"/>
    <w:rsid w:val="00B56DCA"/>
    <w:rsid w:val="00B57055"/>
    <w:rsid w:val="00B639F4"/>
    <w:rsid w:val="00B668F9"/>
    <w:rsid w:val="00B669DE"/>
    <w:rsid w:val="00B67786"/>
    <w:rsid w:val="00B71029"/>
    <w:rsid w:val="00B76FB2"/>
    <w:rsid w:val="00B84DCC"/>
    <w:rsid w:val="00B84F64"/>
    <w:rsid w:val="00B867A1"/>
    <w:rsid w:val="00B871B3"/>
    <w:rsid w:val="00B9005A"/>
    <w:rsid w:val="00B912F2"/>
    <w:rsid w:val="00B95D26"/>
    <w:rsid w:val="00BA7F3E"/>
    <w:rsid w:val="00BB0AE5"/>
    <w:rsid w:val="00BB0B2E"/>
    <w:rsid w:val="00BB0D7D"/>
    <w:rsid w:val="00BB48DF"/>
    <w:rsid w:val="00BB4F14"/>
    <w:rsid w:val="00BC2C22"/>
    <w:rsid w:val="00BC4EED"/>
    <w:rsid w:val="00BC6C0A"/>
    <w:rsid w:val="00BC6CD8"/>
    <w:rsid w:val="00BD4E84"/>
    <w:rsid w:val="00BD565D"/>
    <w:rsid w:val="00BD7256"/>
    <w:rsid w:val="00BE16E7"/>
    <w:rsid w:val="00BE29ED"/>
    <w:rsid w:val="00BE6CB0"/>
    <w:rsid w:val="00BF665A"/>
    <w:rsid w:val="00BF704A"/>
    <w:rsid w:val="00BF7D78"/>
    <w:rsid w:val="00C03976"/>
    <w:rsid w:val="00C051F3"/>
    <w:rsid w:val="00C05D26"/>
    <w:rsid w:val="00C0690C"/>
    <w:rsid w:val="00C112EE"/>
    <w:rsid w:val="00C116B0"/>
    <w:rsid w:val="00C11DC5"/>
    <w:rsid w:val="00C2076B"/>
    <w:rsid w:val="00C219DB"/>
    <w:rsid w:val="00C23FCC"/>
    <w:rsid w:val="00C279DA"/>
    <w:rsid w:val="00C27A5C"/>
    <w:rsid w:val="00C30210"/>
    <w:rsid w:val="00C31BD5"/>
    <w:rsid w:val="00C31D03"/>
    <w:rsid w:val="00C323AE"/>
    <w:rsid w:val="00C3294E"/>
    <w:rsid w:val="00C34CD9"/>
    <w:rsid w:val="00C40912"/>
    <w:rsid w:val="00C41EF5"/>
    <w:rsid w:val="00C4237B"/>
    <w:rsid w:val="00C43BB9"/>
    <w:rsid w:val="00C44FD7"/>
    <w:rsid w:val="00C45440"/>
    <w:rsid w:val="00C536C8"/>
    <w:rsid w:val="00C54992"/>
    <w:rsid w:val="00C60C15"/>
    <w:rsid w:val="00C60C80"/>
    <w:rsid w:val="00C6195D"/>
    <w:rsid w:val="00C6434D"/>
    <w:rsid w:val="00C64B24"/>
    <w:rsid w:val="00C711C7"/>
    <w:rsid w:val="00C73702"/>
    <w:rsid w:val="00C774E1"/>
    <w:rsid w:val="00C81DAC"/>
    <w:rsid w:val="00C829CA"/>
    <w:rsid w:val="00C869E7"/>
    <w:rsid w:val="00C87151"/>
    <w:rsid w:val="00C91452"/>
    <w:rsid w:val="00C92EA4"/>
    <w:rsid w:val="00C941C1"/>
    <w:rsid w:val="00C946FB"/>
    <w:rsid w:val="00C95358"/>
    <w:rsid w:val="00CA368B"/>
    <w:rsid w:val="00CA5057"/>
    <w:rsid w:val="00CA5726"/>
    <w:rsid w:val="00CA6234"/>
    <w:rsid w:val="00CA6400"/>
    <w:rsid w:val="00CA71F5"/>
    <w:rsid w:val="00CB3D02"/>
    <w:rsid w:val="00CC6DF0"/>
    <w:rsid w:val="00CD226D"/>
    <w:rsid w:val="00CD6489"/>
    <w:rsid w:val="00CD71C0"/>
    <w:rsid w:val="00CE0A26"/>
    <w:rsid w:val="00CE1E10"/>
    <w:rsid w:val="00CE78B3"/>
    <w:rsid w:val="00CF31BC"/>
    <w:rsid w:val="00CF6C1C"/>
    <w:rsid w:val="00D03161"/>
    <w:rsid w:val="00D047FB"/>
    <w:rsid w:val="00D049D4"/>
    <w:rsid w:val="00D05539"/>
    <w:rsid w:val="00D062FC"/>
    <w:rsid w:val="00D1034F"/>
    <w:rsid w:val="00D13349"/>
    <w:rsid w:val="00D13FDF"/>
    <w:rsid w:val="00D1668E"/>
    <w:rsid w:val="00D17AFD"/>
    <w:rsid w:val="00D22E78"/>
    <w:rsid w:val="00D25C36"/>
    <w:rsid w:val="00D371D8"/>
    <w:rsid w:val="00D406D8"/>
    <w:rsid w:val="00D40AA5"/>
    <w:rsid w:val="00D412C6"/>
    <w:rsid w:val="00D43101"/>
    <w:rsid w:val="00D43D9B"/>
    <w:rsid w:val="00D43DCC"/>
    <w:rsid w:val="00D4420A"/>
    <w:rsid w:val="00D45079"/>
    <w:rsid w:val="00D45F40"/>
    <w:rsid w:val="00D46EF5"/>
    <w:rsid w:val="00D517E4"/>
    <w:rsid w:val="00D558B6"/>
    <w:rsid w:val="00D61225"/>
    <w:rsid w:val="00D61B4A"/>
    <w:rsid w:val="00D643FC"/>
    <w:rsid w:val="00D64E2B"/>
    <w:rsid w:val="00D65153"/>
    <w:rsid w:val="00D66AA2"/>
    <w:rsid w:val="00D70679"/>
    <w:rsid w:val="00D70C82"/>
    <w:rsid w:val="00D76D7F"/>
    <w:rsid w:val="00D77231"/>
    <w:rsid w:val="00D85A25"/>
    <w:rsid w:val="00D877F1"/>
    <w:rsid w:val="00D87AB4"/>
    <w:rsid w:val="00DA06AF"/>
    <w:rsid w:val="00DA15AC"/>
    <w:rsid w:val="00DA3C51"/>
    <w:rsid w:val="00DA52D5"/>
    <w:rsid w:val="00DA7084"/>
    <w:rsid w:val="00DA79F8"/>
    <w:rsid w:val="00DB1398"/>
    <w:rsid w:val="00DB2101"/>
    <w:rsid w:val="00DB2E18"/>
    <w:rsid w:val="00DB3E26"/>
    <w:rsid w:val="00DB4479"/>
    <w:rsid w:val="00DB60B6"/>
    <w:rsid w:val="00DC01AF"/>
    <w:rsid w:val="00DD0EEB"/>
    <w:rsid w:val="00DD2A1D"/>
    <w:rsid w:val="00DD47C3"/>
    <w:rsid w:val="00DD6098"/>
    <w:rsid w:val="00DE3EA5"/>
    <w:rsid w:val="00DE538A"/>
    <w:rsid w:val="00DF18D9"/>
    <w:rsid w:val="00DF466F"/>
    <w:rsid w:val="00DF62EF"/>
    <w:rsid w:val="00DF6514"/>
    <w:rsid w:val="00E0383C"/>
    <w:rsid w:val="00E2147E"/>
    <w:rsid w:val="00E23AD8"/>
    <w:rsid w:val="00E253CF"/>
    <w:rsid w:val="00E34CC1"/>
    <w:rsid w:val="00E36786"/>
    <w:rsid w:val="00E37BBF"/>
    <w:rsid w:val="00E4129D"/>
    <w:rsid w:val="00E47729"/>
    <w:rsid w:val="00E60651"/>
    <w:rsid w:val="00E62E23"/>
    <w:rsid w:val="00E66EC3"/>
    <w:rsid w:val="00E7384E"/>
    <w:rsid w:val="00E744E7"/>
    <w:rsid w:val="00E7453E"/>
    <w:rsid w:val="00E76773"/>
    <w:rsid w:val="00E779D8"/>
    <w:rsid w:val="00E8180B"/>
    <w:rsid w:val="00E823D8"/>
    <w:rsid w:val="00E846A1"/>
    <w:rsid w:val="00E85B72"/>
    <w:rsid w:val="00E87887"/>
    <w:rsid w:val="00E91290"/>
    <w:rsid w:val="00E92555"/>
    <w:rsid w:val="00E96D05"/>
    <w:rsid w:val="00E97881"/>
    <w:rsid w:val="00E97DE4"/>
    <w:rsid w:val="00EA2A5E"/>
    <w:rsid w:val="00EA3A16"/>
    <w:rsid w:val="00EA44E4"/>
    <w:rsid w:val="00EA4C4D"/>
    <w:rsid w:val="00EA6A44"/>
    <w:rsid w:val="00EA765C"/>
    <w:rsid w:val="00EA7D3A"/>
    <w:rsid w:val="00EB0A88"/>
    <w:rsid w:val="00EB0C75"/>
    <w:rsid w:val="00EB0FE5"/>
    <w:rsid w:val="00EB2A44"/>
    <w:rsid w:val="00EB402E"/>
    <w:rsid w:val="00EB5C8D"/>
    <w:rsid w:val="00EC29CE"/>
    <w:rsid w:val="00EC3B24"/>
    <w:rsid w:val="00EC57EC"/>
    <w:rsid w:val="00ED0FD3"/>
    <w:rsid w:val="00ED306C"/>
    <w:rsid w:val="00ED3421"/>
    <w:rsid w:val="00ED5994"/>
    <w:rsid w:val="00ED6AB7"/>
    <w:rsid w:val="00ED6E45"/>
    <w:rsid w:val="00ED7AEC"/>
    <w:rsid w:val="00EE0CCB"/>
    <w:rsid w:val="00EE5391"/>
    <w:rsid w:val="00EE7C84"/>
    <w:rsid w:val="00EF06A0"/>
    <w:rsid w:val="00EF18C9"/>
    <w:rsid w:val="00EF3EFB"/>
    <w:rsid w:val="00EF5DF6"/>
    <w:rsid w:val="00EF5E4B"/>
    <w:rsid w:val="00EF76EE"/>
    <w:rsid w:val="00F00C4A"/>
    <w:rsid w:val="00F02A94"/>
    <w:rsid w:val="00F03CDC"/>
    <w:rsid w:val="00F04A62"/>
    <w:rsid w:val="00F069F8"/>
    <w:rsid w:val="00F14B5A"/>
    <w:rsid w:val="00F205B3"/>
    <w:rsid w:val="00F2293B"/>
    <w:rsid w:val="00F307D6"/>
    <w:rsid w:val="00F32394"/>
    <w:rsid w:val="00F35BD8"/>
    <w:rsid w:val="00F365CF"/>
    <w:rsid w:val="00F4117E"/>
    <w:rsid w:val="00F4157E"/>
    <w:rsid w:val="00F4629D"/>
    <w:rsid w:val="00F51118"/>
    <w:rsid w:val="00F517E9"/>
    <w:rsid w:val="00F5212D"/>
    <w:rsid w:val="00F63BD6"/>
    <w:rsid w:val="00F6561F"/>
    <w:rsid w:val="00F7091D"/>
    <w:rsid w:val="00F70B84"/>
    <w:rsid w:val="00F745F6"/>
    <w:rsid w:val="00F7604D"/>
    <w:rsid w:val="00F760DD"/>
    <w:rsid w:val="00F8076E"/>
    <w:rsid w:val="00F80D50"/>
    <w:rsid w:val="00F84933"/>
    <w:rsid w:val="00F84FD4"/>
    <w:rsid w:val="00F91FAC"/>
    <w:rsid w:val="00F9371F"/>
    <w:rsid w:val="00F95477"/>
    <w:rsid w:val="00F977F0"/>
    <w:rsid w:val="00FA2841"/>
    <w:rsid w:val="00FA453B"/>
    <w:rsid w:val="00FB025E"/>
    <w:rsid w:val="00FB1492"/>
    <w:rsid w:val="00FB37E6"/>
    <w:rsid w:val="00FC0621"/>
    <w:rsid w:val="00FC22B7"/>
    <w:rsid w:val="00FC2D3F"/>
    <w:rsid w:val="00FC59DE"/>
    <w:rsid w:val="00FD3C19"/>
    <w:rsid w:val="00FE10ED"/>
    <w:rsid w:val="00FE7EE1"/>
    <w:rsid w:val="00FF0569"/>
    <w:rsid w:val="00FF1209"/>
    <w:rsid w:val="00FF14AD"/>
    <w:rsid w:val="00FF45BD"/>
    <w:rsid w:val="00FF528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5609"/>
    <w:pPr>
      <w:jc w:val="both"/>
    </w:pPr>
    <w:rPr>
      <w:sz w:val="22"/>
      <w:lang w:val="en-US" w:eastAsia="en-US"/>
    </w:rPr>
  </w:style>
  <w:style w:type="paragraph" w:styleId="2">
    <w:name w:val="heading 2"/>
    <w:basedOn w:val="a"/>
    <w:next w:val="a"/>
    <w:qFormat/>
    <w:rsid w:val="009710CC"/>
    <w:pPr>
      <w:keepNext/>
      <w:spacing w:before="240" w:after="60"/>
      <w:outlineLvl w:val="1"/>
    </w:pPr>
    <w:rPr>
      <w:rFonts w:ascii="Arial" w:hAnsi="Arial" w:cs="Arial"/>
      <w:b/>
      <w:bCs/>
      <w:i/>
      <w:iCs/>
      <w:sz w:val="28"/>
      <w:szCs w:val="28"/>
    </w:rPr>
  </w:style>
  <w:style w:type="paragraph" w:styleId="3">
    <w:name w:val="heading 3"/>
    <w:basedOn w:val="a"/>
    <w:next w:val="a"/>
    <w:qFormat/>
    <w:rsid w:val="009710CC"/>
    <w:pPr>
      <w:keepNext/>
      <w:spacing w:before="120"/>
      <w:ind w:left="720"/>
      <w:outlineLvl w:val="2"/>
    </w:pPr>
    <w:rPr>
      <w:b/>
      <w:snapToGrid w:val="0"/>
      <w:lang w:val="bg-BG"/>
    </w:rPr>
  </w:style>
  <w:style w:type="paragraph" w:styleId="4">
    <w:name w:val="heading 4"/>
    <w:basedOn w:val="a"/>
    <w:next w:val="a"/>
    <w:qFormat/>
    <w:rsid w:val="008E7ECF"/>
    <w:pPr>
      <w:keepNext/>
      <w:spacing w:before="240" w:after="60"/>
      <w:outlineLvl w:val="3"/>
    </w:pPr>
    <w:rPr>
      <w:b/>
      <w:bCs/>
      <w:sz w:val="28"/>
      <w:szCs w:val="28"/>
    </w:rPr>
  </w:style>
  <w:style w:type="paragraph" w:styleId="5">
    <w:name w:val="heading 5"/>
    <w:basedOn w:val="a"/>
    <w:next w:val="a"/>
    <w:qFormat/>
    <w:rsid w:val="00042265"/>
    <w:pPr>
      <w:spacing w:before="240" w:after="60"/>
      <w:outlineLvl w:val="4"/>
    </w:pPr>
    <w:rPr>
      <w:b/>
      <w:bCs/>
      <w:i/>
      <w:iCs/>
      <w:sz w:val="26"/>
      <w:szCs w:val="26"/>
    </w:rPr>
  </w:style>
  <w:style w:type="paragraph" w:styleId="6">
    <w:name w:val="heading 6"/>
    <w:basedOn w:val="a"/>
    <w:next w:val="a"/>
    <w:qFormat/>
    <w:rsid w:val="004D1CF9"/>
    <w:pPr>
      <w:spacing w:before="240" w:after="60"/>
      <w:outlineLvl w:val="5"/>
    </w:pPr>
    <w:rPr>
      <w:b/>
      <w:bCs/>
      <w:szCs w:val="22"/>
    </w:rPr>
  </w:style>
  <w:style w:type="paragraph" w:styleId="7">
    <w:name w:val="heading 7"/>
    <w:basedOn w:val="a"/>
    <w:next w:val="a"/>
    <w:qFormat/>
    <w:rsid w:val="00042265"/>
    <w:pPr>
      <w:spacing w:before="240" w:after="60"/>
      <w:outlineLvl w:val="6"/>
    </w:pPr>
    <w:rPr>
      <w:sz w:val="24"/>
      <w:szCs w:val="24"/>
    </w:rPr>
  </w:style>
  <w:style w:type="paragraph" w:styleId="8">
    <w:name w:val="heading 8"/>
    <w:basedOn w:val="a"/>
    <w:next w:val="a"/>
    <w:qFormat/>
    <w:rsid w:val="00042265"/>
    <w:pPr>
      <w:spacing w:before="240" w:after="60"/>
      <w:outlineLvl w:val="7"/>
    </w:pPr>
    <w:rPr>
      <w:i/>
      <w:iCs/>
      <w:sz w:val="24"/>
      <w:szCs w:val="24"/>
    </w:rPr>
  </w:style>
  <w:style w:type="paragraph" w:styleId="9">
    <w:name w:val="heading 9"/>
    <w:basedOn w:val="a"/>
    <w:next w:val="a"/>
    <w:qFormat/>
    <w:rsid w:val="00BD7256"/>
    <w:p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90377"/>
    <w:pPr>
      <w:spacing w:before="120"/>
      <w:ind w:left="709"/>
    </w:pPr>
    <w:rPr>
      <w:snapToGrid w:val="0"/>
      <w:lang w:val="bg-BG"/>
    </w:rPr>
  </w:style>
  <w:style w:type="paragraph" w:styleId="20">
    <w:name w:val="Body Text 2"/>
    <w:basedOn w:val="a"/>
    <w:rsid w:val="00042265"/>
    <w:pPr>
      <w:spacing w:after="120" w:line="480" w:lineRule="auto"/>
    </w:pPr>
  </w:style>
  <w:style w:type="paragraph" w:customStyle="1" w:styleId="bodytext">
    <w:name w:val="body_text"/>
    <w:basedOn w:val="a"/>
    <w:rsid w:val="008E7ECF"/>
    <w:pPr>
      <w:spacing w:before="120" w:after="120"/>
    </w:pPr>
  </w:style>
  <w:style w:type="paragraph" w:styleId="30">
    <w:name w:val="Body Text Indent 3"/>
    <w:basedOn w:val="a"/>
    <w:rsid w:val="00FA453B"/>
    <w:pPr>
      <w:spacing w:after="120"/>
      <w:ind w:left="283"/>
    </w:pPr>
    <w:rPr>
      <w:sz w:val="16"/>
      <w:szCs w:val="16"/>
    </w:rPr>
  </w:style>
  <w:style w:type="paragraph" w:customStyle="1" w:styleId="FR1">
    <w:name w:val="FR1"/>
    <w:rsid w:val="004B2CA0"/>
    <w:pPr>
      <w:widowControl w:val="0"/>
      <w:spacing w:before="180" w:line="640" w:lineRule="auto"/>
      <w:ind w:left="240" w:right="3600" w:hanging="260"/>
    </w:pPr>
    <w:rPr>
      <w:snapToGrid w:val="0"/>
      <w:sz w:val="18"/>
      <w:lang w:eastAsia="en-US"/>
    </w:rPr>
  </w:style>
  <w:style w:type="paragraph" w:styleId="21">
    <w:name w:val="Body Text Indent 2"/>
    <w:basedOn w:val="a"/>
    <w:rsid w:val="004F0DD0"/>
    <w:pPr>
      <w:spacing w:after="120" w:line="480" w:lineRule="auto"/>
      <w:ind w:left="283"/>
    </w:pPr>
  </w:style>
  <w:style w:type="table" w:styleId="a4">
    <w:name w:val="Table Grid"/>
    <w:basedOn w:val="a1"/>
    <w:rsid w:val="00EA2A5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C31BD5"/>
    <w:pPr>
      <w:tabs>
        <w:tab w:val="center" w:pos="4536"/>
        <w:tab w:val="right" w:pos="9072"/>
      </w:tabs>
    </w:pPr>
  </w:style>
  <w:style w:type="character" w:styleId="a6">
    <w:name w:val="page number"/>
    <w:basedOn w:val="a0"/>
    <w:rsid w:val="00C31BD5"/>
  </w:style>
  <w:style w:type="paragraph" w:styleId="a7">
    <w:name w:val="header"/>
    <w:basedOn w:val="a"/>
    <w:rsid w:val="004D1CF9"/>
    <w:pPr>
      <w:tabs>
        <w:tab w:val="center" w:pos="4536"/>
        <w:tab w:val="right" w:pos="9072"/>
      </w:tabs>
    </w:pPr>
  </w:style>
  <w:style w:type="paragraph" w:styleId="a8">
    <w:name w:val="Body Text"/>
    <w:basedOn w:val="a"/>
    <w:rsid w:val="0049688B"/>
    <w:pPr>
      <w:spacing w:after="120"/>
    </w:pPr>
  </w:style>
  <w:style w:type="paragraph" w:styleId="HTML">
    <w:name w:val="HTML Preformatted"/>
    <w:basedOn w:val="a"/>
    <w:rsid w:val="0097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bg-BG" w:eastAsia="bg-BG"/>
    </w:rPr>
  </w:style>
  <w:style w:type="paragraph" w:styleId="31">
    <w:name w:val="Body Text 3"/>
    <w:basedOn w:val="a"/>
    <w:link w:val="32"/>
    <w:rsid w:val="00671DDA"/>
    <w:pPr>
      <w:spacing w:after="120"/>
    </w:pPr>
    <w:rPr>
      <w:sz w:val="16"/>
      <w:szCs w:val="16"/>
    </w:rPr>
  </w:style>
  <w:style w:type="character" w:customStyle="1" w:styleId="32">
    <w:name w:val="Основен текст 3 Знак"/>
    <w:link w:val="31"/>
    <w:rsid w:val="00671DDA"/>
    <w:rPr>
      <w:sz w:val="16"/>
      <w:szCs w:val="16"/>
      <w:lang w:val="en-US" w:eastAsia="en-US"/>
    </w:rPr>
  </w:style>
  <w:style w:type="numbering" w:customStyle="1" w:styleId="NoList1">
    <w:name w:val="No List1"/>
    <w:next w:val="a2"/>
    <w:semiHidden/>
    <w:rsid w:val="00671DDA"/>
  </w:style>
  <w:style w:type="character" w:customStyle="1" w:styleId="WW-DefaultParagraphFont">
    <w:name w:val="WW-Default Paragraph Font"/>
    <w:rsid w:val="00671DDA"/>
  </w:style>
  <w:style w:type="character" w:customStyle="1" w:styleId="FontStyle77">
    <w:name w:val="Font Style77"/>
    <w:rsid w:val="00671DDA"/>
    <w:rPr>
      <w:rFonts w:ascii="Times New Roman" w:hAnsi="Times New Roman" w:cs="Courier"/>
      <w:b/>
      <w:bCs/>
      <w:sz w:val="20"/>
      <w:szCs w:val="20"/>
    </w:rPr>
  </w:style>
  <w:style w:type="character" w:customStyle="1" w:styleId="WW8Num2z0">
    <w:name w:val="WW8Num2z0"/>
    <w:rsid w:val="00671DDA"/>
    <w:rPr>
      <w:rFonts w:ascii="Times New Roman" w:hAnsi="Times New Roman" w:cs="Courier"/>
    </w:rPr>
  </w:style>
  <w:style w:type="character" w:customStyle="1" w:styleId="FontStyle254">
    <w:name w:val="Font Style254"/>
    <w:rsid w:val="00671DDA"/>
    <w:rPr>
      <w:rFonts w:ascii="Times New Roman" w:hAnsi="Times New Roman" w:cs="Courier"/>
      <w:spacing w:val="-10"/>
      <w:sz w:val="24"/>
      <w:szCs w:val="24"/>
    </w:rPr>
  </w:style>
  <w:style w:type="character" w:customStyle="1" w:styleId="WW8Num39z0">
    <w:name w:val="WW8Num39z0"/>
    <w:rsid w:val="00671DDA"/>
    <w:rPr>
      <w:rFonts w:ascii="Symbol" w:hAnsi="Symbol"/>
    </w:rPr>
  </w:style>
  <w:style w:type="character" w:customStyle="1" w:styleId="WW8Num39z1">
    <w:name w:val="WW8Num39z1"/>
    <w:rsid w:val="00671DDA"/>
    <w:rPr>
      <w:rFonts w:ascii="Times New Roman" w:eastAsia="Times New Roman" w:hAnsi="Times New Roman" w:cs="Times New Roman"/>
    </w:rPr>
  </w:style>
  <w:style w:type="character" w:customStyle="1" w:styleId="WW8Num39z2">
    <w:name w:val="WW8Num39z2"/>
    <w:rsid w:val="00671DDA"/>
    <w:rPr>
      <w:rFonts w:ascii="Wingdings" w:hAnsi="Wingdings"/>
    </w:rPr>
  </w:style>
  <w:style w:type="character" w:customStyle="1" w:styleId="WW8Num39z4">
    <w:name w:val="WW8Num39z4"/>
    <w:rsid w:val="00671DDA"/>
    <w:rPr>
      <w:rFonts w:ascii="Courier New" w:hAnsi="Courier New" w:cs="Wingdings"/>
    </w:rPr>
  </w:style>
  <w:style w:type="character" w:customStyle="1" w:styleId="a9">
    <w:name w:val="Символи за номериране"/>
    <w:rsid w:val="00671DDA"/>
    <w:rPr>
      <w:b/>
      <w:bCs/>
    </w:rPr>
  </w:style>
  <w:style w:type="paragraph" w:customStyle="1" w:styleId="1">
    <w:name w:val="Заглавие1"/>
    <w:basedOn w:val="a"/>
    <w:next w:val="a8"/>
    <w:rsid w:val="00671DDA"/>
    <w:pPr>
      <w:keepNext/>
      <w:widowControl w:val="0"/>
      <w:suppressAutoHyphens/>
      <w:spacing w:before="240" w:after="120"/>
      <w:jc w:val="left"/>
    </w:pPr>
    <w:rPr>
      <w:rFonts w:ascii="Arial" w:eastAsia="Andale Sans UI" w:hAnsi="Arial" w:cs="Tahoma"/>
      <w:kern w:val="1"/>
      <w:sz w:val="28"/>
      <w:szCs w:val="28"/>
    </w:rPr>
  </w:style>
  <w:style w:type="paragraph" w:styleId="aa">
    <w:name w:val="Title"/>
    <w:basedOn w:val="1"/>
    <w:next w:val="ab"/>
    <w:link w:val="ac"/>
    <w:qFormat/>
    <w:rsid w:val="00671DDA"/>
    <w:rPr>
      <w:rFonts w:cs="Times New Roman"/>
    </w:rPr>
  </w:style>
  <w:style w:type="character" w:customStyle="1" w:styleId="ac">
    <w:name w:val="Заглавие Знак"/>
    <w:link w:val="aa"/>
    <w:rsid w:val="00671DDA"/>
    <w:rPr>
      <w:rFonts w:ascii="Arial" w:eastAsia="Andale Sans UI" w:hAnsi="Arial" w:cs="Tahoma"/>
      <w:kern w:val="1"/>
      <w:sz w:val="28"/>
      <w:szCs w:val="28"/>
    </w:rPr>
  </w:style>
  <w:style w:type="paragraph" w:styleId="ab">
    <w:name w:val="Subtitle"/>
    <w:basedOn w:val="1"/>
    <w:next w:val="a8"/>
    <w:link w:val="ad"/>
    <w:qFormat/>
    <w:rsid w:val="00671DDA"/>
    <w:pPr>
      <w:jc w:val="center"/>
    </w:pPr>
    <w:rPr>
      <w:rFonts w:cs="Times New Roman"/>
      <w:i/>
      <w:iCs/>
    </w:rPr>
  </w:style>
  <w:style w:type="character" w:customStyle="1" w:styleId="ad">
    <w:name w:val="Подзаглавие Знак"/>
    <w:link w:val="ab"/>
    <w:rsid w:val="00671DDA"/>
    <w:rPr>
      <w:rFonts w:ascii="Arial" w:eastAsia="Andale Sans UI" w:hAnsi="Arial" w:cs="Tahoma"/>
      <w:i/>
      <w:iCs/>
      <w:kern w:val="1"/>
      <w:sz w:val="28"/>
      <w:szCs w:val="28"/>
    </w:rPr>
  </w:style>
  <w:style w:type="paragraph" w:styleId="ae">
    <w:name w:val="List"/>
    <w:basedOn w:val="a8"/>
    <w:rsid w:val="00671DDA"/>
    <w:pPr>
      <w:widowControl w:val="0"/>
      <w:suppressAutoHyphens/>
      <w:jc w:val="left"/>
    </w:pPr>
    <w:rPr>
      <w:rFonts w:eastAsia="Andale Sans UI" w:cs="Tahoma"/>
      <w:kern w:val="1"/>
      <w:sz w:val="24"/>
      <w:szCs w:val="24"/>
    </w:rPr>
  </w:style>
  <w:style w:type="paragraph" w:customStyle="1" w:styleId="10">
    <w:name w:val="Надпис1"/>
    <w:basedOn w:val="a"/>
    <w:rsid w:val="00671DDA"/>
    <w:pPr>
      <w:widowControl w:val="0"/>
      <w:suppressLineNumbers/>
      <w:suppressAutoHyphens/>
      <w:spacing w:before="120" w:after="120"/>
      <w:jc w:val="left"/>
    </w:pPr>
    <w:rPr>
      <w:rFonts w:eastAsia="Andale Sans UI" w:cs="Tahoma"/>
      <w:i/>
      <w:iCs/>
      <w:kern w:val="1"/>
      <w:sz w:val="24"/>
      <w:szCs w:val="24"/>
    </w:rPr>
  </w:style>
  <w:style w:type="paragraph" w:customStyle="1" w:styleId="af">
    <w:name w:val="Указател"/>
    <w:basedOn w:val="a"/>
    <w:rsid w:val="00671DDA"/>
    <w:pPr>
      <w:widowControl w:val="0"/>
      <w:suppressLineNumbers/>
      <w:suppressAutoHyphens/>
      <w:jc w:val="left"/>
    </w:pPr>
    <w:rPr>
      <w:rFonts w:eastAsia="Andale Sans UI" w:cs="Tahoma"/>
      <w:kern w:val="1"/>
      <w:sz w:val="24"/>
      <w:szCs w:val="24"/>
    </w:rPr>
  </w:style>
  <w:style w:type="paragraph" w:styleId="af0">
    <w:name w:val="annotation text"/>
    <w:basedOn w:val="a"/>
    <w:link w:val="af1"/>
    <w:rsid w:val="00671DDA"/>
    <w:pPr>
      <w:widowControl w:val="0"/>
      <w:suppressAutoHyphens/>
      <w:jc w:val="left"/>
    </w:pPr>
    <w:rPr>
      <w:rFonts w:eastAsia="Andale Sans UI"/>
      <w:kern w:val="1"/>
      <w:sz w:val="24"/>
      <w:szCs w:val="24"/>
    </w:rPr>
  </w:style>
  <w:style w:type="character" w:customStyle="1" w:styleId="af1">
    <w:name w:val="Текст на коментар Знак"/>
    <w:link w:val="af0"/>
    <w:rsid w:val="00671DDA"/>
    <w:rPr>
      <w:rFonts w:eastAsia="Andale Sans UI"/>
      <w:kern w:val="1"/>
      <w:sz w:val="24"/>
      <w:szCs w:val="24"/>
    </w:rPr>
  </w:style>
  <w:style w:type="paragraph" w:styleId="af2">
    <w:name w:val="annotation subject"/>
    <w:basedOn w:val="af0"/>
    <w:next w:val="af0"/>
    <w:link w:val="af3"/>
    <w:rsid w:val="00671DDA"/>
    <w:rPr>
      <w:b/>
      <w:bCs/>
    </w:rPr>
  </w:style>
  <w:style w:type="character" w:customStyle="1" w:styleId="af3">
    <w:name w:val="Предмет на коментар Знак"/>
    <w:link w:val="af2"/>
    <w:rsid w:val="00671DDA"/>
    <w:rPr>
      <w:rFonts w:eastAsia="Andale Sans UI"/>
      <w:b/>
      <w:bCs/>
      <w:kern w:val="1"/>
      <w:sz w:val="24"/>
      <w:szCs w:val="24"/>
    </w:rPr>
  </w:style>
  <w:style w:type="paragraph" w:customStyle="1" w:styleId="NormalNotLatin">
    <w:name w:val="Normal + Not (Latin)"/>
    <w:basedOn w:val="a"/>
    <w:rsid w:val="00671DDA"/>
    <w:pPr>
      <w:widowControl w:val="0"/>
      <w:suppressAutoHyphens/>
      <w:jc w:val="left"/>
    </w:pPr>
    <w:rPr>
      <w:rFonts w:eastAsia="Andale Sans UI"/>
      <w:kern w:val="1"/>
      <w:szCs w:val="22"/>
    </w:rPr>
  </w:style>
  <w:style w:type="paragraph" w:customStyle="1" w:styleId="heads">
    <w:name w:val="heads"/>
    <w:basedOn w:val="a"/>
    <w:rsid w:val="00671DDA"/>
    <w:pPr>
      <w:widowControl w:val="0"/>
      <w:suppressAutoHyphens/>
      <w:spacing w:before="120" w:after="120"/>
      <w:jc w:val="left"/>
    </w:pPr>
    <w:rPr>
      <w:rFonts w:eastAsia="Andale Sans UI"/>
      <w:b/>
      <w:kern w:val="1"/>
      <w:szCs w:val="24"/>
    </w:rPr>
  </w:style>
  <w:style w:type="paragraph" w:styleId="af4">
    <w:name w:val="Signature"/>
    <w:basedOn w:val="a"/>
    <w:link w:val="af5"/>
    <w:rsid w:val="00671DDA"/>
    <w:pPr>
      <w:widowControl w:val="0"/>
      <w:suppressAutoHyphens/>
      <w:jc w:val="left"/>
    </w:pPr>
    <w:rPr>
      <w:rFonts w:eastAsia="Andale Sans UI"/>
      <w:kern w:val="1"/>
      <w:szCs w:val="24"/>
      <w:lang w:val="en-GB"/>
    </w:rPr>
  </w:style>
  <w:style w:type="character" w:customStyle="1" w:styleId="af5">
    <w:name w:val="Подпис Знак"/>
    <w:link w:val="af4"/>
    <w:rsid w:val="00671DDA"/>
    <w:rPr>
      <w:rFonts w:eastAsia="Andale Sans UI"/>
      <w:kern w:val="1"/>
      <w:sz w:val="22"/>
      <w:szCs w:val="24"/>
      <w:lang w:val="en-GB"/>
    </w:rPr>
  </w:style>
  <w:style w:type="paragraph" w:customStyle="1" w:styleId="-">
    <w:name w:val="Рамка - съдържание"/>
    <w:basedOn w:val="a8"/>
    <w:rsid w:val="00671DDA"/>
    <w:pPr>
      <w:widowControl w:val="0"/>
      <w:suppressAutoHyphens/>
      <w:jc w:val="left"/>
    </w:pPr>
    <w:rPr>
      <w:rFonts w:eastAsia="Andale Sans UI"/>
      <w:kern w:val="1"/>
      <w:sz w:val="24"/>
      <w:szCs w:val="24"/>
    </w:rPr>
  </w:style>
  <w:style w:type="paragraph" w:customStyle="1" w:styleId="-0">
    <w:name w:val="Таблица - съдържание"/>
    <w:basedOn w:val="a"/>
    <w:rsid w:val="00671DDA"/>
    <w:pPr>
      <w:widowControl w:val="0"/>
      <w:suppressLineNumbers/>
      <w:suppressAutoHyphens/>
      <w:jc w:val="left"/>
    </w:pPr>
    <w:rPr>
      <w:rFonts w:eastAsia="Andale Sans UI"/>
      <w:kern w:val="1"/>
      <w:sz w:val="24"/>
      <w:szCs w:val="24"/>
    </w:rPr>
  </w:style>
  <w:style w:type="paragraph" w:customStyle="1" w:styleId="-1">
    <w:name w:val="Таблица - заглавие"/>
    <w:basedOn w:val="-0"/>
    <w:rsid w:val="00671DDA"/>
    <w:pPr>
      <w:jc w:val="center"/>
    </w:pPr>
    <w:rPr>
      <w:b/>
      <w:bCs/>
    </w:rPr>
  </w:style>
  <w:style w:type="paragraph" w:styleId="af6">
    <w:name w:val="Balloon Text"/>
    <w:basedOn w:val="a"/>
    <w:link w:val="af7"/>
    <w:rsid w:val="00671DDA"/>
    <w:pPr>
      <w:widowControl w:val="0"/>
      <w:suppressAutoHyphens/>
      <w:jc w:val="left"/>
    </w:pPr>
    <w:rPr>
      <w:rFonts w:ascii="Tahoma" w:eastAsia="Andale Sans UI" w:hAnsi="Tahoma"/>
      <w:kern w:val="1"/>
      <w:sz w:val="16"/>
      <w:szCs w:val="16"/>
    </w:rPr>
  </w:style>
  <w:style w:type="character" w:customStyle="1" w:styleId="af7">
    <w:name w:val="Изнесен текст Знак"/>
    <w:link w:val="af6"/>
    <w:rsid w:val="00671DDA"/>
    <w:rPr>
      <w:rFonts w:ascii="Tahoma" w:eastAsia="Andale Sans UI" w:hAnsi="Tahoma" w:cs="Tahoma"/>
      <w:kern w:val="1"/>
      <w:sz w:val="16"/>
      <w:szCs w:val="16"/>
    </w:rPr>
  </w:style>
  <w:style w:type="paragraph" w:styleId="af8">
    <w:name w:val="Document Map"/>
    <w:basedOn w:val="a"/>
    <w:link w:val="af9"/>
    <w:rsid w:val="00122CEC"/>
    <w:rPr>
      <w:rFonts w:ascii="Tahoma" w:hAnsi="Tahoma"/>
      <w:sz w:val="16"/>
      <w:szCs w:val="16"/>
    </w:rPr>
  </w:style>
  <w:style w:type="character" w:customStyle="1" w:styleId="af9">
    <w:name w:val="План на документа Знак"/>
    <w:link w:val="af8"/>
    <w:rsid w:val="00122CEC"/>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14058150">
      <w:bodyDiv w:val="1"/>
      <w:marLeft w:val="0"/>
      <w:marRight w:val="0"/>
      <w:marTop w:val="0"/>
      <w:marBottom w:val="0"/>
      <w:divBdr>
        <w:top w:val="none" w:sz="0" w:space="0" w:color="auto"/>
        <w:left w:val="none" w:sz="0" w:space="0" w:color="auto"/>
        <w:bottom w:val="none" w:sz="0" w:space="0" w:color="auto"/>
        <w:right w:val="none" w:sz="0" w:space="0" w:color="auto"/>
      </w:divBdr>
    </w:div>
    <w:div w:id="299120451">
      <w:bodyDiv w:val="1"/>
      <w:marLeft w:val="0"/>
      <w:marRight w:val="0"/>
      <w:marTop w:val="0"/>
      <w:marBottom w:val="0"/>
      <w:divBdr>
        <w:top w:val="none" w:sz="0" w:space="0" w:color="auto"/>
        <w:left w:val="none" w:sz="0" w:space="0" w:color="auto"/>
        <w:bottom w:val="none" w:sz="0" w:space="0" w:color="auto"/>
        <w:right w:val="none" w:sz="0" w:space="0" w:color="auto"/>
      </w:divBdr>
    </w:div>
    <w:div w:id="442384187">
      <w:bodyDiv w:val="1"/>
      <w:marLeft w:val="0"/>
      <w:marRight w:val="0"/>
      <w:marTop w:val="0"/>
      <w:marBottom w:val="0"/>
      <w:divBdr>
        <w:top w:val="none" w:sz="0" w:space="0" w:color="auto"/>
        <w:left w:val="none" w:sz="0" w:space="0" w:color="auto"/>
        <w:bottom w:val="none" w:sz="0" w:space="0" w:color="auto"/>
        <w:right w:val="none" w:sz="0" w:space="0" w:color="auto"/>
      </w:divBdr>
    </w:div>
    <w:div w:id="451292486">
      <w:bodyDiv w:val="1"/>
      <w:marLeft w:val="0"/>
      <w:marRight w:val="0"/>
      <w:marTop w:val="0"/>
      <w:marBottom w:val="0"/>
      <w:divBdr>
        <w:top w:val="none" w:sz="0" w:space="0" w:color="auto"/>
        <w:left w:val="none" w:sz="0" w:space="0" w:color="auto"/>
        <w:bottom w:val="none" w:sz="0" w:space="0" w:color="auto"/>
        <w:right w:val="none" w:sz="0" w:space="0" w:color="auto"/>
      </w:divBdr>
    </w:div>
    <w:div w:id="828248771">
      <w:bodyDiv w:val="1"/>
      <w:marLeft w:val="0"/>
      <w:marRight w:val="0"/>
      <w:marTop w:val="0"/>
      <w:marBottom w:val="0"/>
      <w:divBdr>
        <w:top w:val="none" w:sz="0" w:space="0" w:color="auto"/>
        <w:left w:val="none" w:sz="0" w:space="0" w:color="auto"/>
        <w:bottom w:val="none" w:sz="0" w:space="0" w:color="auto"/>
        <w:right w:val="none" w:sz="0" w:space="0" w:color="auto"/>
      </w:divBdr>
    </w:div>
    <w:div w:id="1076634453">
      <w:bodyDiv w:val="1"/>
      <w:marLeft w:val="0"/>
      <w:marRight w:val="0"/>
      <w:marTop w:val="0"/>
      <w:marBottom w:val="0"/>
      <w:divBdr>
        <w:top w:val="none" w:sz="0" w:space="0" w:color="auto"/>
        <w:left w:val="none" w:sz="0" w:space="0" w:color="auto"/>
        <w:bottom w:val="none" w:sz="0" w:space="0" w:color="auto"/>
        <w:right w:val="none" w:sz="0" w:space="0" w:color="auto"/>
      </w:divBdr>
    </w:div>
    <w:div w:id="1151870170">
      <w:bodyDiv w:val="1"/>
      <w:marLeft w:val="0"/>
      <w:marRight w:val="0"/>
      <w:marTop w:val="0"/>
      <w:marBottom w:val="0"/>
      <w:divBdr>
        <w:top w:val="none" w:sz="0" w:space="0" w:color="auto"/>
        <w:left w:val="none" w:sz="0" w:space="0" w:color="auto"/>
        <w:bottom w:val="none" w:sz="0" w:space="0" w:color="auto"/>
        <w:right w:val="none" w:sz="0" w:space="0" w:color="auto"/>
      </w:divBdr>
    </w:div>
    <w:div w:id="1235437596">
      <w:bodyDiv w:val="1"/>
      <w:marLeft w:val="0"/>
      <w:marRight w:val="0"/>
      <w:marTop w:val="0"/>
      <w:marBottom w:val="0"/>
      <w:divBdr>
        <w:top w:val="none" w:sz="0" w:space="0" w:color="auto"/>
        <w:left w:val="none" w:sz="0" w:space="0" w:color="auto"/>
        <w:bottom w:val="none" w:sz="0" w:space="0" w:color="auto"/>
        <w:right w:val="none" w:sz="0" w:space="0" w:color="auto"/>
      </w:divBdr>
    </w:div>
    <w:div w:id="1308851668">
      <w:bodyDiv w:val="1"/>
      <w:marLeft w:val="0"/>
      <w:marRight w:val="0"/>
      <w:marTop w:val="0"/>
      <w:marBottom w:val="0"/>
      <w:divBdr>
        <w:top w:val="none" w:sz="0" w:space="0" w:color="auto"/>
        <w:left w:val="none" w:sz="0" w:space="0" w:color="auto"/>
        <w:bottom w:val="none" w:sz="0" w:space="0" w:color="auto"/>
        <w:right w:val="none" w:sz="0" w:space="0" w:color="auto"/>
      </w:divBdr>
    </w:div>
    <w:div w:id="1326665898">
      <w:bodyDiv w:val="1"/>
      <w:marLeft w:val="0"/>
      <w:marRight w:val="0"/>
      <w:marTop w:val="0"/>
      <w:marBottom w:val="0"/>
      <w:divBdr>
        <w:top w:val="none" w:sz="0" w:space="0" w:color="auto"/>
        <w:left w:val="none" w:sz="0" w:space="0" w:color="auto"/>
        <w:bottom w:val="none" w:sz="0" w:space="0" w:color="auto"/>
        <w:right w:val="none" w:sz="0" w:space="0" w:color="auto"/>
      </w:divBdr>
    </w:div>
    <w:div w:id="1383673927">
      <w:bodyDiv w:val="1"/>
      <w:marLeft w:val="0"/>
      <w:marRight w:val="0"/>
      <w:marTop w:val="0"/>
      <w:marBottom w:val="0"/>
      <w:divBdr>
        <w:top w:val="none" w:sz="0" w:space="0" w:color="auto"/>
        <w:left w:val="none" w:sz="0" w:space="0" w:color="auto"/>
        <w:bottom w:val="none" w:sz="0" w:space="0" w:color="auto"/>
        <w:right w:val="none" w:sz="0" w:space="0" w:color="auto"/>
      </w:divBdr>
    </w:div>
    <w:div w:id="1552300872">
      <w:bodyDiv w:val="1"/>
      <w:marLeft w:val="0"/>
      <w:marRight w:val="0"/>
      <w:marTop w:val="0"/>
      <w:marBottom w:val="0"/>
      <w:divBdr>
        <w:top w:val="none" w:sz="0" w:space="0" w:color="auto"/>
        <w:left w:val="none" w:sz="0" w:space="0" w:color="auto"/>
        <w:bottom w:val="none" w:sz="0" w:space="0" w:color="auto"/>
        <w:right w:val="none" w:sz="0" w:space="0" w:color="auto"/>
      </w:divBdr>
    </w:div>
    <w:div w:id="1767002023">
      <w:bodyDiv w:val="1"/>
      <w:marLeft w:val="0"/>
      <w:marRight w:val="0"/>
      <w:marTop w:val="0"/>
      <w:marBottom w:val="0"/>
      <w:divBdr>
        <w:top w:val="none" w:sz="0" w:space="0" w:color="auto"/>
        <w:left w:val="none" w:sz="0" w:space="0" w:color="auto"/>
        <w:bottom w:val="none" w:sz="0" w:space="0" w:color="auto"/>
        <w:right w:val="none" w:sz="0" w:space="0" w:color="auto"/>
      </w:divBdr>
    </w:div>
    <w:div w:id="1807697739">
      <w:bodyDiv w:val="1"/>
      <w:marLeft w:val="0"/>
      <w:marRight w:val="0"/>
      <w:marTop w:val="0"/>
      <w:marBottom w:val="0"/>
      <w:divBdr>
        <w:top w:val="none" w:sz="0" w:space="0" w:color="auto"/>
        <w:left w:val="none" w:sz="0" w:space="0" w:color="auto"/>
        <w:bottom w:val="none" w:sz="0" w:space="0" w:color="auto"/>
        <w:right w:val="none" w:sz="0" w:space="0" w:color="auto"/>
      </w:divBdr>
    </w:div>
    <w:div w:id="1809516661">
      <w:bodyDiv w:val="1"/>
      <w:marLeft w:val="0"/>
      <w:marRight w:val="0"/>
      <w:marTop w:val="0"/>
      <w:marBottom w:val="0"/>
      <w:divBdr>
        <w:top w:val="none" w:sz="0" w:space="0" w:color="auto"/>
        <w:left w:val="none" w:sz="0" w:space="0" w:color="auto"/>
        <w:bottom w:val="none" w:sz="0" w:space="0" w:color="auto"/>
        <w:right w:val="none" w:sz="0" w:space="0" w:color="auto"/>
      </w:divBdr>
    </w:div>
    <w:div w:id="1955553054">
      <w:bodyDiv w:val="1"/>
      <w:marLeft w:val="0"/>
      <w:marRight w:val="0"/>
      <w:marTop w:val="0"/>
      <w:marBottom w:val="0"/>
      <w:divBdr>
        <w:top w:val="none" w:sz="0" w:space="0" w:color="auto"/>
        <w:left w:val="none" w:sz="0" w:space="0" w:color="auto"/>
        <w:bottom w:val="none" w:sz="0" w:space="0" w:color="auto"/>
        <w:right w:val="none" w:sz="0" w:space="0" w:color="auto"/>
      </w:divBdr>
      <w:divsChild>
        <w:div w:id="903829624">
          <w:marLeft w:val="0"/>
          <w:marRight w:val="0"/>
          <w:marTop w:val="0"/>
          <w:marBottom w:val="0"/>
          <w:divBdr>
            <w:top w:val="none" w:sz="0" w:space="0" w:color="auto"/>
            <w:left w:val="none" w:sz="0" w:space="0" w:color="auto"/>
            <w:bottom w:val="none" w:sz="0" w:space="0" w:color="auto"/>
            <w:right w:val="none" w:sz="0" w:space="0" w:color="auto"/>
          </w:divBdr>
        </w:div>
      </w:divsChild>
    </w:div>
    <w:div w:id="20010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B5B4-5E39-45F8-97E0-4533FE61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Pages>
  <Words>3354</Words>
  <Characters>19121</Characters>
  <Application>Microsoft Office Word</Application>
  <DocSecurity>0</DocSecurity>
  <Lines>159</Lines>
  <Paragraphs>44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І</vt:lpstr>
      <vt:lpstr>І</vt:lpstr>
    </vt:vector>
  </TitlesOfParts>
  <Company/>
  <LinksUpToDate>false</LinksUpToDate>
  <CharactersWithSpaces>22431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dc:title>
  <dc:creator>User</dc:creator>
  <cp:lastModifiedBy>Windows User</cp:lastModifiedBy>
  <cp:revision>60</cp:revision>
  <cp:lastPrinted>2024-03-22T12:47:00Z</cp:lastPrinted>
  <dcterms:created xsi:type="dcterms:W3CDTF">2021-06-01T12:27:00Z</dcterms:created>
  <dcterms:modified xsi:type="dcterms:W3CDTF">2024-03-22T13:38:00Z</dcterms:modified>
</cp:coreProperties>
</file>