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701"/>
        <w:gridCol w:w="1984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91FDC">
              <w:rPr>
                <w:b/>
                <w:sz w:val="22"/>
                <w:lang w:val="ru-RU"/>
              </w:rPr>
              <w:t>14.04.2026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D91FD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D91FD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D91FD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D91FDC" w:rsidRDefault="00D91FDC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D91FDC">
              <w:rPr>
                <w:b/>
                <w:sz w:val="22"/>
                <w:lang w:val="bg-BG"/>
              </w:rPr>
              <w:t>40.8994</w:t>
            </w:r>
            <w:r w:rsidR="00E733BB" w:rsidRPr="00D91FDC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D91FDC" w:rsidRDefault="00D91FDC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D91FDC">
              <w:rPr>
                <w:b/>
                <w:sz w:val="22"/>
                <w:lang w:val="bg-BG"/>
              </w:rPr>
              <w:t>40.8994</w:t>
            </w:r>
            <w:r w:rsidR="00E733BB" w:rsidRPr="00D91FDC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D91FDC" w:rsidRDefault="00D91FDC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D91FDC">
              <w:rPr>
                <w:b/>
                <w:sz w:val="22"/>
                <w:lang w:val="bg-BG"/>
              </w:rPr>
              <w:t>40.8994</w:t>
            </w:r>
            <w:r w:rsidR="00E733BB" w:rsidRPr="00D91FDC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B95415" w:rsidRDefault="00D91FD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D91FDC">
              <w:rPr>
                <w:b/>
                <w:sz w:val="22"/>
                <w:lang w:val="bg-BG"/>
              </w:rPr>
              <w:t>26 045 059.34</w:t>
            </w:r>
            <w:r w:rsidR="00E733BB" w:rsidRPr="00D91FDC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D91FD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D91FDC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91FDC">
              <w:rPr>
                <w:b/>
                <w:sz w:val="22"/>
                <w:lang w:val="en-US"/>
              </w:rPr>
              <w:t>14.04.2026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D91FDC" w:rsidRDefault="00D91FDC" w:rsidP="00292032">
            <w:pPr>
              <w:jc w:val="center"/>
              <w:rPr>
                <w:b/>
                <w:sz w:val="22"/>
                <w:lang w:val="bg-BG"/>
              </w:rPr>
            </w:pPr>
            <w:bookmarkStart w:id="7" w:name="EmissionnaStoinost_FundID_3_4"/>
            <w:bookmarkEnd w:id="7"/>
            <w:r w:rsidRPr="00D91FDC">
              <w:rPr>
                <w:b/>
                <w:sz w:val="22"/>
                <w:lang w:val="bg-BG"/>
              </w:rPr>
              <w:t>40.8994</w:t>
            </w:r>
            <w:r w:rsidR="00E733BB" w:rsidRPr="00D91FDC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D91FDC" w:rsidRDefault="00D91FDC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D91FDC">
              <w:rPr>
                <w:b/>
                <w:sz w:val="22"/>
                <w:lang w:val="bg-BG"/>
              </w:rPr>
              <w:t>40.8994</w:t>
            </w:r>
            <w:r w:rsidR="00E733BB" w:rsidRPr="00D91FDC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D91FDC" w:rsidRDefault="00D91FD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2" w:name="ObratnoIzkupuvane_FundID_3_1"/>
            <w:bookmarkEnd w:id="12"/>
            <w:r w:rsidRPr="00D91FDC">
              <w:rPr>
                <w:b/>
                <w:sz w:val="22"/>
                <w:lang w:val="bg-BG"/>
              </w:rPr>
              <w:t>40.8994</w:t>
            </w:r>
            <w:r w:rsidR="00E733BB" w:rsidRPr="00D91FDC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91FD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D91FDC">
              <w:rPr>
                <w:b/>
                <w:sz w:val="22"/>
                <w:lang w:val="bg-BG"/>
              </w:rPr>
              <w:t>26 045 059.34</w:t>
            </w:r>
            <w:r w:rsidR="00E733BB" w:rsidRPr="00D91FDC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91FD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  <w:bookmarkStart w:id="15" w:name="_GoBack"/>
      <w:bookmarkEnd w:id="15"/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D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1FDC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5FDBB0-8B4A-4804-B019-CFB4DEDC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A30DB-0AD0-46EE-BE42-33B2DD7C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2026-04-15T12:15:00Z</dcterms:created>
  <dcterms:modified xsi:type="dcterms:W3CDTF">2026-04-15T12:19:00Z</dcterms:modified>
</cp:coreProperties>
</file>