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60B3" w14:textId="77777777" w:rsidR="00EB7FCE" w:rsidRPr="008D0332" w:rsidRDefault="00EB7FCE">
      <w:pPr>
        <w:pStyle w:val="a3"/>
        <w:rPr>
          <w:b w:val="0"/>
          <w:sz w:val="20"/>
          <w:lang w:val="en-US"/>
        </w:rPr>
      </w:pPr>
    </w:p>
    <w:p w14:paraId="62108C1E" w14:textId="77777777" w:rsidR="00EB7FCE" w:rsidRDefault="00EB7FCE">
      <w:pPr>
        <w:pStyle w:val="a3"/>
        <w:rPr>
          <w:b w:val="0"/>
          <w:sz w:val="20"/>
        </w:rPr>
      </w:pPr>
    </w:p>
    <w:p w14:paraId="2FDC339D" w14:textId="77777777" w:rsidR="00EB7FCE" w:rsidRPr="00E267F6" w:rsidRDefault="00EB7FCE">
      <w:pPr>
        <w:pStyle w:val="a3"/>
        <w:rPr>
          <w:rFonts w:asciiTheme="minorHAnsi" w:hAnsiTheme="minorHAnsi" w:cstheme="minorHAnsi"/>
          <w:b w:val="0"/>
        </w:rPr>
      </w:pPr>
    </w:p>
    <w:p w14:paraId="470DCA37" w14:textId="77777777" w:rsidR="00C67993" w:rsidRPr="0030567C" w:rsidRDefault="00C67993" w:rsidP="00C67993">
      <w:pPr>
        <w:ind w:right="567"/>
        <w:jc w:val="center"/>
        <w:rPr>
          <w:rFonts w:ascii="Arial Narrow" w:hAnsi="Arial Narrow" w:cs="Arial"/>
          <w:b/>
          <w:sz w:val="28"/>
          <w:szCs w:val="28"/>
        </w:rPr>
      </w:pPr>
      <w:r w:rsidRPr="0030567C">
        <w:rPr>
          <w:rFonts w:ascii="Arial Narrow" w:hAnsi="Arial Narrow" w:cs="Arial"/>
          <w:b/>
          <w:sz w:val="28"/>
          <w:szCs w:val="28"/>
        </w:rPr>
        <w:t>ВЪТРЕШНА ИНФОРМАЦИЯ</w:t>
      </w:r>
    </w:p>
    <w:p w14:paraId="77137CF7" w14:textId="288E14E4" w:rsidR="00C67993" w:rsidRPr="0030567C" w:rsidRDefault="00C67993" w:rsidP="00C67993">
      <w:pPr>
        <w:ind w:right="567"/>
        <w:jc w:val="center"/>
        <w:rPr>
          <w:rFonts w:ascii="Arial Narrow" w:hAnsi="Arial Narrow" w:cs="Arial"/>
          <w:b/>
          <w:sz w:val="28"/>
          <w:szCs w:val="28"/>
        </w:rPr>
      </w:pPr>
      <w:r w:rsidRPr="0030567C">
        <w:rPr>
          <w:rFonts w:ascii="Arial Narrow" w:hAnsi="Arial Narrow" w:cs="Arial"/>
          <w:b/>
          <w:sz w:val="28"/>
          <w:szCs w:val="28"/>
        </w:rPr>
        <w:t>относно фактите и обстоятелствата по чл. 7 от Регламент (ЕС) 596/2014 на Европейския парламент и на Съвета от 16 април 2014 г. за</w:t>
      </w:r>
      <w:r w:rsidR="0030567C">
        <w:rPr>
          <w:rFonts w:ascii="Arial Narrow" w:hAnsi="Arial Narrow" w:cs="Arial"/>
          <w:b/>
          <w:sz w:val="28"/>
          <w:szCs w:val="28"/>
        </w:rPr>
        <w:t xml:space="preserve"> </w:t>
      </w:r>
      <w:r w:rsidR="00AD0E02">
        <w:rPr>
          <w:rFonts w:ascii="Arial Narrow" w:hAnsi="Arial Narrow" w:cs="Arial"/>
          <w:b/>
          <w:sz w:val="28"/>
          <w:szCs w:val="28"/>
        </w:rPr>
        <w:t>трето</w:t>
      </w:r>
      <w:r w:rsidRPr="0030567C">
        <w:rPr>
          <w:rFonts w:ascii="Arial Narrow" w:hAnsi="Arial Narrow" w:cs="Arial"/>
          <w:b/>
          <w:sz w:val="28"/>
          <w:szCs w:val="28"/>
        </w:rPr>
        <w:t xml:space="preserve"> тримесечие на 202</w:t>
      </w:r>
      <w:r w:rsidR="00166D52">
        <w:rPr>
          <w:rFonts w:ascii="Arial Narrow" w:hAnsi="Arial Narrow" w:cs="Arial"/>
          <w:b/>
          <w:sz w:val="28"/>
          <w:szCs w:val="28"/>
        </w:rPr>
        <w:t>5</w:t>
      </w:r>
      <w:r w:rsidRPr="0030567C">
        <w:rPr>
          <w:rFonts w:ascii="Arial Narrow" w:hAnsi="Arial Narrow" w:cs="Arial"/>
          <w:b/>
          <w:sz w:val="28"/>
          <w:szCs w:val="28"/>
        </w:rPr>
        <w:t xml:space="preserve"> г. на </w:t>
      </w:r>
      <w:r w:rsidR="0030567C" w:rsidRPr="0030567C">
        <w:rPr>
          <w:rFonts w:ascii="Arial Narrow" w:hAnsi="Arial Narrow" w:cs="Arial"/>
          <w:b/>
          <w:sz w:val="28"/>
          <w:szCs w:val="28"/>
        </w:rPr>
        <w:t xml:space="preserve">„Колекто Кепитъл“ АДСИЦ </w:t>
      </w:r>
    </w:p>
    <w:p w14:paraId="41ADF988" w14:textId="77777777" w:rsidR="00C67993" w:rsidRPr="0030567C" w:rsidRDefault="00C67993" w:rsidP="00C67993">
      <w:pPr>
        <w:ind w:right="567"/>
        <w:rPr>
          <w:rFonts w:ascii="Arial Narrow" w:hAnsi="Arial Narrow" w:cs="Arial"/>
          <w:b/>
          <w:sz w:val="28"/>
          <w:szCs w:val="28"/>
        </w:rPr>
      </w:pPr>
    </w:p>
    <w:p w14:paraId="4A4A9C2A" w14:textId="3E0D9644" w:rsidR="00C67993" w:rsidRPr="0030567C" w:rsidRDefault="00C67993" w:rsidP="00C67993">
      <w:pPr>
        <w:ind w:right="567"/>
        <w:jc w:val="both"/>
        <w:rPr>
          <w:rFonts w:ascii="Arial Narrow" w:hAnsi="Arial Narrow" w:cs="Arial"/>
          <w:sz w:val="24"/>
          <w:szCs w:val="24"/>
        </w:rPr>
      </w:pPr>
      <w:r w:rsidRPr="0030567C">
        <w:rPr>
          <w:rFonts w:ascii="Arial Narrow" w:hAnsi="Arial Narrow" w:cs="Arial"/>
          <w:sz w:val="24"/>
          <w:szCs w:val="24"/>
        </w:rPr>
        <w:tab/>
      </w:r>
      <w:r w:rsidR="0030567C" w:rsidRPr="0030567C">
        <w:rPr>
          <w:rFonts w:ascii="Arial Narrow" w:hAnsi="Arial Narrow" w:cs="Calibri"/>
          <w:sz w:val="24"/>
          <w:szCs w:val="24"/>
          <w:lang w:eastAsia="ar-SA"/>
        </w:rPr>
        <w:t>„</w:t>
      </w:r>
      <w:r w:rsidR="0030567C" w:rsidRPr="0030567C">
        <w:rPr>
          <w:rFonts w:ascii="Arial Narrow" w:hAnsi="Arial Narrow" w:cs="Calibri"/>
          <w:bCs/>
          <w:sz w:val="24"/>
          <w:szCs w:val="24"/>
          <w:lang w:eastAsia="ar-SA"/>
        </w:rPr>
        <w:t xml:space="preserve">Колекто Кепитъл“ АДСИЦ </w:t>
      </w:r>
      <w:r w:rsidRPr="0030567C">
        <w:rPr>
          <w:rFonts w:ascii="Arial Narrow" w:hAnsi="Arial Narrow" w:cs="Arial"/>
          <w:sz w:val="24"/>
          <w:szCs w:val="24"/>
        </w:rPr>
        <w:t xml:space="preserve">разкрива вътрешна информация по чл. 7 от РЕГЛАМЕНТ (ЕС) № 596/2014 НА ЕВРОПЕЙСКИЯ ПАРЛАМЕНТ И НА СЪВЕТА от 16 април 2014 г. относно пазарната злоупотреба към Комисия за финансов надзор, „Българска фондова борса“ АД и обществеността чрез системите </w:t>
      </w:r>
      <w:r w:rsidR="008D0332" w:rsidRPr="008D0332">
        <w:rPr>
          <w:rFonts w:ascii="Arial Narrow" w:hAnsi="Arial Narrow" w:cs="Arial"/>
          <w:sz w:val="24"/>
          <w:szCs w:val="24"/>
        </w:rPr>
        <w:t>eis.fsc.bg</w:t>
      </w:r>
      <w:r w:rsidRPr="0030567C">
        <w:rPr>
          <w:rFonts w:ascii="Arial Narrow" w:hAnsi="Arial Narrow" w:cs="Arial"/>
          <w:sz w:val="24"/>
          <w:szCs w:val="24"/>
        </w:rPr>
        <w:t xml:space="preserve">, Extri.bg и медията Инвестор.бг АД. Публикуваната информация може да бъде открита на сайта на Комисия за финансов надзор – </w:t>
      </w:r>
      <w:r w:rsidRPr="0030567C">
        <w:rPr>
          <w:rStyle w:val="aa"/>
          <w:rFonts w:ascii="Arial Narrow" w:hAnsi="Arial Narrow"/>
          <w:sz w:val="24"/>
          <w:szCs w:val="24"/>
        </w:rPr>
        <w:t>www.fsc.bg,</w:t>
      </w:r>
      <w:r w:rsidRPr="0030567C">
        <w:rPr>
          <w:rFonts w:ascii="Arial Narrow" w:hAnsi="Arial Narrow" w:cs="Arial"/>
          <w:sz w:val="24"/>
          <w:szCs w:val="24"/>
        </w:rPr>
        <w:t xml:space="preserve"> на електронната медия на „Българска фондова борса“ АД – </w:t>
      </w:r>
      <w:hyperlink r:id="rId6" w:history="1">
        <w:r w:rsidRPr="0030567C">
          <w:rPr>
            <w:rStyle w:val="aa"/>
            <w:rFonts w:ascii="Arial Narrow" w:hAnsi="Arial Narrow" w:cs="Arial"/>
            <w:sz w:val="24"/>
            <w:szCs w:val="24"/>
          </w:rPr>
          <w:t>www.x3new</w:t>
        </w:r>
        <w:r w:rsidRPr="0030567C">
          <w:rPr>
            <w:rStyle w:val="aa"/>
            <w:rFonts w:ascii="Arial Narrow" w:hAnsi="Arial Narrow" w:cs="Arial"/>
            <w:sz w:val="24"/>
            <w:szCs w:val="24"/>
            <w:lang w:val="en-US"/>
          </w:rPr>
          <w:t>s</w:t>
        </w:r>
        <w:r w:rsidRPr="0030567C">
          <w:rPr>
            <w:rStyle w:val="aa"/>
            <w:rFonts w:ascii="Arial Narrow" w:hAnsi="Arial Narrow" w:cs="Arial"/>
            <w:sz w:val="24"/>
            <w:szCs w:val="24"/>
          </w:rPr>
          <w:t>.com</w:t>
        </w:r>
      </w:hyperlink>
      <w:r w:rsidRPr="0030567C">
        <w:rPr>
          <w:rFonts w:ascii="Arial Narrow" w:hAnsi="Arial Narrow" w:cs="Arial"/>
          <w:sz w:val="24"/>
          <w:szCs w:val="24"/>
        </w:rPr>
        <w:t xml:space="preserve">, на медията – </w:t>
      </w:r>
      <w:hyperlink r:id="rId7" w:history="1">
        <w:r w:rsidRPr="0030567C">
          <w:rPr>
            <w:rStyle w:val="aa"/>
            <w:rFonts w:ascii="Arial Narrow" w:hAnsi="Arial Narrow" w:cstheme="minorHAnsi"/>
            <w:sz w:val="24"/>
            <w:szCs w:val="24"/>
          </w:rPr>
          <w:t>www.investor.bg</w:t>
        </w:r>
      </w:hyperlink>
      <w:r w:rsidRPr="0030567C">
        <w:rPr>
          <w:rStyle w:val="aa"/>
          <w:rFonts w:ascii="Arial Narrow" w:hAnsi="Arial Narrow" w:cstheme="minorHAnsi"/>
          <w:sz w:val="24"/>
          <w:szCs w:val="24"/>
        </w:rPr>
        <w:t xml:space="preserve"> </w:t>
      </w:r>
      <w:r w:rsidRPr="0030567C">
        <w:rPr>
          <w:rFonts w:ascii="Arial Narrow" w:hAnsi="Arial Narrow" w:cs="Arial"/>
          <w:sz w:val="24"/>
          <w:szCs w:val="24"/>
        </w:rPr>
        <w:t xml:space="preserve">и на сайта на Дружеството </w:t>
      </w:r>
      <w:r w:rsidRPr="0030567C">
        <w:rPr>
          <w:rFonts w:ascii="Arial Narrow" w:hAnsi="Arial Narrow"/>
          <w:b/>
          <w:color w:val="0000FF" w:themeColor="hyperlink"/>
          <w:sz w:val="24"/>
          <w:szCs w:val="24"/>
          <w:u w:val="single"/>
        </w:rPr>
        <w:t xml:space="preserve"> </w:t>
      </w:r>
      <w:r w:rsidRPr="0030567C">
        <w:rPr>
          <w:rFonts w:ascii="Arial Narrow" w:hAnsi="Arial Narrow"/>
          <w:bCs/>
          <w:color w:val="0000FF" w:themeColor="hyperlink"/>
          <w:sz w:val="24"/>
          <w:szCs w:val="24"/>
          <w:u w:val="single"/>
          <w:lang w:val="en-US"/>
        </w:rPr>
        <w:t>www</w:t>
      </w:r>
      <w:hyperlink r:id="rId8" w:history="1">
        <w:r w:rsidR="00914352" w:rsidRPr="0030567C">
          <w:rPr>
            <w:rStyle w:val="aa"/>
            <w:rFonts w:ascii="Arial Narrow" w:hAnsi="Arial Narrow"/>
            <w:bCs/>
            <w:sz w:val="24"/>
            <w:szCs w:val="24"/>
            <w:lang w:val="ru-RU"/>
          </w:rPr>
          <w:t>.</w:t>
        </w:r>
        <w:r w:rsidRPr="0030567C">
          <w:rPr>
            <w:rStyle w:val="aa"/>
            <w:rFonts w:ascii="Arial Narrow" w:hAnsi="Arial Narrow"/>
            <w:bCs/>
            <w:sz w:val="24"/>
            <w:szCs w:val="24"/>
          </w:rPr>
          <w:t>compass-receivables.eu</w:t>
        </w:r>
      </w:hyperlink>
      <w:r w:rsidRPr="0030567C">
        <w:rPr>
          <w:rFonts w:ascii="Arial Narrow" w:hAnsi="Arial Narrow" w:cs="Arial"/>
          <w:sz w:val="24"/>
          <w:szCs w:val="24"/>
        </w:rPr>
        <w:t>.</w:t>
      </w:r>
    </w:p>
    <w:p w14:paraId="2B55D538" w14:textId="77777777" w:rsidR="00C67993" w:rsidRPr="0030567C" w:rsidRDefault="00C67993" w:rsidP="00C67993">
      <w:pPr>
        <w:ind w:right="567"/>
        <w:jc w:val="both"/>
        <w:rPr>
          <w:rFonts w:ascii="Arial Narrow" w:hAnsi="Arial Narrow" w:cs="Arial"/>
          <w:sz w:val="24"/>
          <w:szCs w:val="24"/>
        </w:rPr>
      </w:pPr>
    </w:p>
    <w:p w14:paraId="16E196A5" w14:textId="77777777" w:rsidR="00C67993" w:rsidRPr="0030567C" w:rsidRDefault="00C67993" w:rsidP="00C67993">
      <w:pPr>
        <w:ind w:right="567"/>
        <w:jc w:val="both"/>
        <w:rPr>
          <w:rFonts w:ascii="Arial Narrow" w:hAnsi="Arial Narrow" w:cs="Arial"/>
          <w:sz w:val="24"/>
          <w:szCs w:val="24"/>
        </w:rPr>
      </w:pPr>
      <w:r w:rsidRPr="0030567C">
        <w:rPr>
          <w:rFonts w:ascii="Arial Narrow" w:hAnsi="Arial Narrow" w:cs="Arial"/>
          <w:sz w:val="24"/>
          <w:szCs w:val="24"/>
        </w:rPr>
        <w:tab/>
        <w:t>В съответствие с изискванията на чл. 7 от Регламент (ЕС) 596/2014, Дружеството декларира следното:</w:t>
      </w:r>
    </w:p>
    <w:p w14:paraId="675CEE7D" w14:textId="77777777" w:rsidR="00C67993" w:rsidRPr="0030567C" w:rsidRDefault="00C67993" w:rsidP="00C67993">
      <w:pPr>
        <w:spacing w:before="240"/>
        <w:ind w:right="567"/>
        <w:jc w:val="both"/>
        <w:rPr>
          <w:rFonts w:ascii="Arial Narrow" w:hAnsi="Arial Narrow" w:cs="Arial"/>
          <w:b/>
          <w:i/>
          <w:sz w:val="24"/>
          <w:szCs w:val="24"/>
        </w:rPr>
      </w:pPr>
      <w:r w:rsidRPr="0030567C">
        <w:rPr>
          <w:rFonts w:ascii="Arial Narrow" w:hAnsi="Arial Narrow" w:cs="Arial"/>
          <w:b/>
          <w:sz w:val="24"/>
          <w:szCs w:val="24"/>
        </w:rPr>
        <w:t xml:space="preserve">1. </w:t>
      </w:r>
      <w:r w:rsidRPr="0030567C">
        <w:rPr>
          <w:rFonts w:ascii="Arial Narrow" w:hAnsi="Arial Narrow" w:cs="Arial"/>
          <w:b/>
          <w:i/>
          <w:sz w:val="24"/>
          <w:szCs w:val="24"/>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C67993" w:rsidRPr="0030567C" w:rsidRDefault="00C67993" w:rsidP="00C67993">
      <w:pPr>
        <w:spacing w:before="240"/>
        <w:ind w:right="567"/>
        <w:jc w:val="both"/>
        <w:rPr>
          <w:rFonts w:ascii="Arial Narrow" w:hAnsi="Arial Narrow" w:cs="Arial"/>
          <w:sz w:val="24"/>
          <w:szCs w:val="24"/>
        </w:rPr>
      </w:pPr>
      <w:r w:rsidRPr="0030567C">
        <w:rPr>
          <w:rFonts w:ascii="Arial Narrow" w:hAnsi="Arial Narrow" w:cs="Arial"/>
          <w:b/>
          <w:i/>
          <w:sz w:val="24"/>
          <w:szCs w:val="24"/>
        </w:rPr>
        <w:tab/>
      </w:r>
      <w:r w:rsidRPr="0030567C">
        <w:rPr>
          <w:rFonts w:ascii="Arial Narrow" w:hAnsi="Arial Narrow" w:cs="Arial"/>
          <w:sz w:val="24"/>
          <w:szCs w:val="24"/>
        </w:rPr>
        <w:t>Няма такава информация.</w:t>
      </w:r>
    </w:p>
    <w:p w14:paraId="7CB35866"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 xml:space="preserve">2. </w:t>
      </w:r>
      <w:r w:rsidRPr="0030567C">
        <w:rPr>
          <w:rFonts w:ascii="Arial Narrow" w:eastAsia="SimSun" w:hAnsi="Arial Narrow" w:cs="Arial"/>
          <w:b/>
          <w:i/>
          <w:sz w:val="24"/>
          <w:szCs w:val="24"/>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C67993" w:rsidRPr="0030567C" w:rsidRDefault="00C67993" w:rsidP="00C67993">
      <w:pPr>
        <w:spacing w:before="240"/>
        <w:ind w:right="567" w:firstLine="720"/>
        <w:jc w:val="both"/>
        <w:rPr>
          <w:rFonts w:ascii="Arial Narrow" w:eastAsia="SimSun" w:hAnsi="Arial Narrow" w:cs="Arial"/>
          <w:sz w:val="24"/>
          <w:szCs w:val="24"/>
          <w:lang w:eastAsia="zh-CN"/>
        </w:rPr>
      </w:pPr>
      <w:r w:rsidRPr="0030567C">
        <w:rPr>
          <w:rFonts w:ascii="Arial Narrow" w:eastAsia="SimSun" w:hAnsi="Arial Narrow" w:cs="Arial"/>
          <w:sz w:val="24"/>
          <w:szCs w:val="24"/>
          <w:lang w:eastAsia="zh-CN"/>
        </w:rPr>
        <w:t>Няма такава информация.</w:t>
      </w:r>
    </w:p>
    <w:p w14:paraId="2090CC00"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 xml:space="preserve">3. </w:t>
      </w:r>
      <w:r w:rsidRPr="0030567C">
        <w:rPr>
          <w:rFonts w:ascii="Arial Narrow" w:eastAsia="SimSun" w:hAnsi="Arial Narrow" w:cs="Arial"/>
          <w:b/>
          <w:i/>
          <w:sz w:val="24"/>
          <w:szCs w:val="24"/>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C67993" w:rsidRPr="0030567C" w:rsidRDefault="00C67993" w:rsidP="00C67993">
      <w:pPr>
        <w:spacing w:before="240"/>
        <w:ind w:right="567" w:firstLine="720"/>
        <w:jc w:val="both"/>
        <w:rPr>
          <w:rFonts w:ascii="Arial Narrow" w:eastAsia="SimSun" w:hAnsi="Arial Narrow" w:cs="Arial"/>
          <w:sz w:val="24"/>
          <w:szCs w:val="24"/>
          <w:lang w:eastAsia="zh-CN"/>
        </w:rPr>
      </w:pPr>
      <w:r w:rsidRPr="0030567C">
        <w:rPr>
          <w:rFonts w:ascii="Arial Narrow" w:hAnsi="Arial Narrow" w:cs="Arial"/>
          <w:sz w:val="24"/>
          <w:szCs w:val="24"/>
        </w:rPr>
        <w:t>Няма такава информация.</w:t>
      </w:r>
    </w:p>
    <w:p w14:paraId="00F5C654"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4</w:t>
      </w:r>
      <w:r w:rsidRPr="0030567C">
        <w:rPr>
          <w:rFonts w:ascii="Arial Narrow" w:eastAsia="SimSun" w:hAnsi="Arial Narrow" w:cs="Arial"/>
          <w:b/>
          <w:i/>
          <w:sz w:val="24"/>
          <w:szCs w:val="24"/>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w:t>
      </w:r>
      <w:r w:rsidRPr="0030567C">
        <w:rPr>
          <w:rFonts w:ascii="Arial Narrow" w:eastAsia="SimSun" w:hAnsi="Arial Narrow" w:cs="Arial"/>
          <w:b/>
          <w:i/>
          <w:sz w:val="24"/>
          <w:szCs w:val="24"/>
          <w:lang w:eastAsia="zh-CN"/>
        </w:rPr>
        <w:lastRenderedPageBreak/>
        <w:t>разкрита публично, би могла да повлияе чувствително върху 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77777777" w:rsidR="00C67993" w:rsidRPr="0030567C" w:rsidRDefault="00C67993" w:rsidP="00C67993">
      <w:pPr>
        <w:spacing w:before="240"/>
        <w:ind w:right="567" w:firstLine="720"/>
        <w:jc w:val="both"/>
        <w:rPr>
          <w:rFonts w:ascii="Arial Narrow" w:hAnsi="Arial Narrow" w:cs="Arial"/>
          <w:sz w:val="24"/>
          <w:szCs w:val="24"/>
        </w:rPr>
      </w:pPr>
      <w:r w:rsidRPr="0030567C">
        <w:rPr>
          <w:rFonts w:ascii="Arial Narrow" w:hAnsi="Arial Narrow" w:cs="Arial"/>
          <w:sz w:val="24"/>
          <w:szCs w:val="24"/>
        </w:rPr>
        <w:t>Няма такава информация.</w:t>
      </w:r>
    </w:p>
    <w:p w14:paraId="5FDF5F3D" w14:textId="77777777" w:rsidR="00A15EDB" w:rsidRPr="0030567C" w:rsidRDefault="00A15EDB" w:rsidP="00670CDA">
      <w:pPr>
        <w:spacing w:before="240"/>
        <w:ind w:right="567"/>
        <w:jc w:val="both"/>
        <w:rPr>
          <w:rFonts w:ascii="Arial Narrow" w:hAnsi="Arial Narrow" w:cs="Arial"/>
          <w:sz w:val="24"/>
          <w:szCs w:val="24"/>
        </w:rPr>
      </w:pPr>
    </w:p>
    <w:p w14:paraId="4653EDE5" w14:textId="77777777" w:rsidR="00A15EDB" w:rsidRPr="0030567C" w:rsidRDefault="00A15EDB" w:rsidP="00C67993">
      <w:pPr>
        <w:spacing w:before="240"/>
        <w:ind w:right="567" w:firstLine="720"/>
        <w:jc w:val="both"/>
        <w:rPr>
          <w:rFonts w:ascii="Arial Narrow" w:eastAsia="SimSun" w:hAnsi="Arial Narrow" w:cs="Arial"/>
          <w:sz w:val="24"/>
          <w:szCs w:val="24"/>
          <w:lang w:val="ru-RU" w:eastAsia="zh-CN"/>
        </w:rPr>
      </w:pPr>
    </w:p>
    <w:p w14:paraId="21A1257C" w14:textId="77777777" w:rsidR="00C67993" w:rsidRPr="0030567C" w:rsidRDefault="00C67993" w:rsidP="00C67993">
      <w:pPr>
        <w:ind w:left="180"/>
        <w:jc w:val="both"/>
        <w:rPr>
          <w:rFonts w:ascii="Arial Narrow" w:eastAsia="SimSun" w:hAnsi="Arial Narrow" w:cs="Arial"/>
          <w:i/>
          <w:sz w:val="24"/>
          <w:szCs w:val="24"/>
          <w:lang w:eastAsia="zh-CN"/>
        </w:rPr>
      </w:pPr>
    </w:p>
    <w:p w14:paraId="3E27C80F" w14:textId="77777777" w:rsidR="00C67993" w:rsidRPr="0030567C" w:rsidRDefault="00C67993" w:rsidP="00C67993">
      <w:pPr>
        <w:ind w:left="180"/>
        <w:jc w:val="both"/>
        <w:rPr>
          <w:rFonts w:ascii="Arial Narrow" w:eastAsia="SimSun" w:hAnsi="Arial Narrow" w:cs="Arial"/>
          <w:i/>
          <w:sz w:val="24"/>
          <w:szCs w:val="24"/>
          <w:lang w:eastAsia="zh-CN"/>
        </w:rPr>
      </w:pPr>
    </w:p>
    <w:p w14:paraId="1732C244" w14:textId="77777777" w:rsidR="00C67993" w:rsidRPr="0030567C" w:rsidRDefault="00C67993" w:rsidP="00C67993">
      <w:pPr>
        <w:ind w:left="180"/>
        <w:jc w:val="both"/>
        <w:rPr>
          <w:rFonts w:ascii="Arial Narrow" w:eastAsia="SimSun" w:hAnsi="Arial Narrow" w:cs="Arial"/>
          <w:i/>
          <w:sz w:val="24"/>
          <w:szCs w:val="24"/>
          <w:lang w:eastAsia="zh-CN"/>
        </w:rPr>
      </w:pPr>
    </w:p>
    <w:p w14:paraId="115363E0" w14:textId="1FA52259" w:rsidR="00C67993" w:rsidRPr="0030567C" w:rsidRDefault="00FC0F64" w:rsidP="00C67993">
      <w:pPr>
        <w:ind w:left="180"/>
        <w:jc w:val="both"/>
        <w:rPr>
          <w:rFonts w:ascii="Arial Narrow" w:eastAsia="SimSun" w:hAnsi="Arial Narrow" w:cs="Arial"/>
          <w:b/>
          <w:sz w:val="24"/>
          <w:szCs w:val="24"/>
          <w:lang w:val="ru-RU" w:eastAsia="zh-CN"/>
        </w:rPr>
      </w:pPr>
      <w:r>
        <w:rPr>
          <w:rFonts w:ascii="Arial Narrow" w:eastAsia="SimSun" w:hAnsi="Arial Narrow" w:cs="Arial"/>
          <w:b/>
          <w:sz w:val="24"/>
          <w:szCs w:val="24"/>
          <w:lang w:eastAsia="zh-CN"/>
        </w:rPr>
        <w:t>2</w:t>
      </w:r>
      <w:r w:rsidR="000E5BFA">
        <w:rPr>
          <w:rFonts w:ascii="Arial Narrow" w:eastAsia="SimSun" w:hAnsi="Arial Narrow" w:cs="Arial"/>
          <w:b/>
          <w:sz w:val="24"/>
          <w:szCs w:val="24"/>
          <w:lang w:val="en-US" w:eastAsia="zh-CN"/>
        </w:rPr>
        <w:t>8</w:t>
      </w:r>
      <w:r w:rsidR="00DF0EB4">
        <w:rPr>
          <w:rFonts w:ascii="Arial Narrow" w:eastAsia="SimSun" w:hAnsi="Arial Narrow" w:cs="Arial"/>
          <w:b/>
          <w:sz w:val="24"/>
          <w:szCs w:val="24"/>
          <w:lang w:val="en-US" w:eastAsia="zh-CN"/>
        </w:rPr>
        <w:t>.</w:t>
      </w:r>
      <w:r w:rsidR="00AD0E02">
        <w:rPr>
          <w:rFonts w:ascii="Arial Narrow" w:eastAsia="SimSun" w:hAnsi="Arial Narrow" w:cs="Arial"/>
          <w:b/>
          <w:sz w:val="24"/>
          <w:szCs w:val="24"/>
          <w:lang w:eastAsia="zh-CN"/>
        </w:rPr>
        <w:t>10</w:t>
      </w:r>
      <w:r w:rsidR="00C67993" w:rsidRPr="0030567C">
        <w:rPr>
          <w:rFonts w:ascii="Arial Narrow" w:eastAsia="SimSun" w:hAnsi="Arial Narrow" w:cs="Arial"/>
          <w:b/>
          <w:sz w:val="24"/>
          <w:szCs w:val="24"/>
          <w:lang w:val="ru-RU" w:eastAsia="zh-CN"/>
        </w:rPr>
        <w:t>.202</w:t>
      </w:r>
      <w:r w:rsidR="00C07632">
        <w:rPr>
          <w:rFonts w:ascii="Arial Narrow" w:eastAsia="SimSun" w:hAnsi="Arial Narrow" w:cs="Arial"/>
          <w:b/>
          <w:sz w:val="24"/>
          <w:szCs w:val="24"/>
          <w:lang w:val="en-US" w:eastAsia="zh-CN"/>
        </w:rPr>
        <w:t>5</w:t>
      </w:r>
      <w:r w:rsidR="00C67993" w:rsidRPr="0030567C">
        <w:rPr>
          <w:rFonts w:ascii="Arial Narrow" w:eastAsia="SimSun" w:hAnsi="Arial Narrow" w:cs="Arial"/>
          <w:b/>
          <w:sz w:val="24"/>
          <w:szCs w:val="24"/>
          <w:lang w:val="ru-RU" w:eastAsia="zh-CN"/>
        </w:rPr>
        <w:t xml:space="preserve"> </w:t>
      </w:r>
      <w:r w:rsidR="00C67993" w:rsidRPr="0030567C">
        <w:rPr>
          <w:rFonts w:ascii="Arial Narrow" w:eastAsia="SimSun" w:hAnsi="Arial Narrow" w:cs="Arial"/>
          <w:b/>
          <w:sz w:val="24"/>
          <w:szCs w:val="24"/>
          <w:lang w:eastAsia="zh-CN"/>
        </w:rPr>
        <w:t xml:space="preserve">г. </w:t>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t xml:space="preserve">Изпълнителен директор: </w:t>
      </w:r>
      <w:r w:rsidR="00C67993" w:rsidRPr="0030567C">
        <w:rPr>
          <w:rFonts w:ascii="Arial Narrow" w:eastAsia="SimSun" w:hAnsi="Arial Narrow" w:cs="Arial"/>
          <w:b/>
          <w:sz w:val="24"/>
          <w:szCs w:val="24"/>
          <w:lang w:val="ru-RU" w:eastAsia="zh-CN"/>
        </w:rPr>
        <w:t>______________________</w:t>
      </w:r>
    </w:p>
    <w:p w14:paraId="472B528E" w14:textId="7ECB9809" w:rsidR="00C67993" w:rsidRPr="0030567C" w:rsidRDefault="00C67993" w:rsidP="00C67993">
      <w:pPr>
        <w:ind w:left="180"/>
        <w:jc w:val="both"/>
        <w:rPr>
          <w:rFonts w:ascii="Arial Narrow" w:eastAsia="SimSun" w:hAnsi="Arial Narrow" w:cs="Arial"/>
          <w:b/>
          <w:sz w:val="24"/>
          <w:szCs w:val="24"/>
          <w:lang w:eastAsia="zh-CN"/>
        </w:rPr>
      </w:pPr>
      <w:r w:rsidRPr="0030567C">
        <w:rPr>
          <w:rFonts w:ascii="Arial Narrow" w:eastAsia="SimSun" w:hAnsi="Arial Narrow" w:cs="Arial"/>
          <w:b/>
          <w:sz w:val="24"/>
          <w:szCs w:val="24"/>
          <w:lang w:eastAsia="zh-CN"/>
        </w:rPr>
        <w:t>гр. София</w:t>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000204DB">
        <w:rPr>
          <w:rFonts w:ascii="Arial Narrow" w:eastAsia="SimSun" w:hAnsi="Arial Narrow" w:cs="Arial"/>
          <w:b/>
          <w:sz w:val="24"/>
          <w:szCs w:val="24"/>
          <w:lang w:eastAsia="zh-CN"/>
        </w:rPr>
        <w:t xml:space="preserve">                     </w:t>
      </w:r>
      <w:r w:rsidRPr="0030567C">
        <w:rPr>
          <w:rFonts w:ascii="Arial Narrow" w:eastAsia="SimSun" w:hAnsi="Arial Narrow" w:cs="Arial"/>
          <w:b/>
          <w:sz w:val="24"/>
          <w:szCs w:val="24"/>
          <w:lang w:eastAsia="zh-CN"/>
        </w:rPr>
        <w:t xml:space="preserve">  </w:t>
      </w:r>
      <w:r w:rsidR="00914352" w:rsidRPr="0030567C">
        <w:rPr>
          <w:rFonts w:ascii="Arial Narrow" w:eastAsia="SimSun" w:hAnsi="Arial Narrow" w:cs="Arial"/>
          <w:b/>
          <w:sz w:val="24"/>
          <w:szCs w:val="24"/>
          <w:lang w:eastAsia="zh-CN"/>
        </w:rPr>
        <w:t>Иван Пирински</w:t>
      </w:r>
    </w:p>
    <w:p w14:paraId="640AE4AE" w14:textId="77777777" w:rsidR="00C67993" w:rsidRPr="0030567C" w:rsidRDefault="00C67993" w:rsidP="00C67993">
      <w:pPr>
        <w:jc w:val="both"/>
        <w:rPr>
          <w:rFonts w:ascii="Arial Narrow" w:hAnsi="Arial Narrow"/>
          <w:sz w:val="24"/>
          <w:szCs w:val="24"/>
        </w:rPr>
      </w:pPr>
    </w:p>
    <w:p w14:paraId="2DB4EA46" w14:textId="77777777" w:rsidR="00EB7FCE" w:rsidRPr="0030567C" w:rsidRDefault="00EB7FCE">
      <w:pPr>
        <w:pStyle w:val="a3"/>
        <w:rPr>
          <w:rFonts w:ascii="Arial Narrow" w:hAnsi="Arial Narrow" w:cstheme="minorHAnsi"/>
          <w:b w:val="0"/>
        </w:rPr>
      </w:pPr>
    </w:p>
    <w:p w14:paraId="108C49E9" w14:textId="77777777" w:rsidR="00EB7FCE" w:rsidRPr="0030567C" w:rsidRDefault="00EB7FCE">
      <w:pPr>
        <w:pStyle w:val="a3"/>
        <w:spacing w:before="9"/>
        <w:rPr>
          <w:rFonts w:ascii="Arial Narrow" w:hAnsi="Arial Narrow" w:cstheme="minorHAnsi"/>
          <w:b w:val="0"/>
        </w:rPr>
      </w:pPr>
    </w:p>
    <w:p w14:paraId="7129A893" w14:textId="77777777" w:rsidR="00EB7FCE" w:rsidRPr="0030567C" w:rsidRDefault="00EB7FCE">
      <w:pPr>
        <w:pStyle w:val="a3"/>
        <w:rPr>
          <w:rFonts w:ascii="Arial Narrow" w:hAnsi="Arial Narrow" w:cstheme="minorHAnsi"/>
          <w:b w:val="0"/>
        </w:rPr>
      </w:pPr>
    </w:p>
    <w:p w14:paraId="663506D6" w14:textId="77777777" w:rsidR="00EB7FCE" w:rsidRPr="0030567C" w:rsidRDefault="00EB7FCE">
      <w:pPr>
        <w:pStyle w:val="a3"/>
        <w:rPr>
          <w:rFonts w:ascii="Arial Narrow" w:hAnsi="Arial Narrow" w:cstheme="minorHAnsi"/>
          <w:b w:val="0"/>
        </w:rPr>
      </w:pPr>
    </w:p>
    <w:p w14:paraId="1B542E44" w14:textId="77777777" w:rsidR="00EB7FCE" w:rsidRPr="0030567C" w:rsidRDefault="00EB7FCE">
      <w:pPr>
        <w:pStyle w:val="a3"/>
        <w:rPr>
          <w:rFonts w:ascii="Arial Narrow" w:hAnsi="Arial Narrow" w:cstheme="minorHAnsi"/>
          <w:b w:val="0"/>
        </w:rPr>
      </w:pPr>
    </w:p>
    <w:p w14:paraId="077F971C" w14:textId="77777777" w:rsidR="00EB7FCE" w:rsidRPr="0030567C" w:rsidRDefault="00EB7FCE">
      <w:pPr>
        <w:pStyle w:val="a3"/>
        <w:rPr>
          <w:rFonts w:ascii="Arial Narrow" w:hAnsi="Arial Narrow"/>
          <w:b w:val="0"/>
        </w:rPr>
      </w:pPr>
    </w:p>
    <w:p w14:paraId="44D4CDAF" w14:textId="77777777" w:rsidR="00EB7FCE" w:rsidRPr="0030567C" w:rsidRDefault="00EB7FCE">
      <w:pPr>
        <w:pStyle w:val="a3"/>
        <w:rPr>
          <w:rFonts w:ascii="Arial Narrow" w:hAnsi="Arial Narrow"/>
          <w:b w:val="0"/>
        </w:rPr>
      </w:pPr>
    </w:p>
    <w:p w14:paraId="32E39B7A" w14:textId="77777777" w:rsidR="00EB7FCE" w:rsidRPr="0030567C" w:rsidRDefault="00EB7FCE">
      <w:pPr>
        <w:pStyle w:val="a3"/>
        <w:rPr>
          <w:rFonts w:ascii="Arial Narrow" w:hAnsi="Arial Narrow"/>
          <w:b w:val="0"/>
        </w:rPr>
      </w:pPr>
    </w:p>
    <w:p w14:paraId="60D0562F" w14:textId="77777777" w:rsidR="00EB7FCE" w:rsidRPr="0030567C" w:rsidRDefault="00EB7FCE">
      <w:pPr>
        <w:pStyle w:val="a3"/>
        <w:rPr>
          <w:rFonts w:ascii="Arial Narrow" w:hAnsi="Arial Narrow"/>
          <w:b w:val="0"/>
        </w:rPr>
      </w:pPr>
    </w:p>
    <w:p w14:paraId="33873220" w14:textId="77777777" w:rsidR="00EB7FCE" w:rsidRPr="0030567C" w:rsidRDefault="00EB7FCE">
      <w:pPr>
        <w:pStyle w:val="a3"/>
        <w:rPr>
          <w:rFonts w:ascii="Arial Narrow" w:hAnsi="Arial Narrow"/>
          <w:b w:val="0"/>
        </w:rPr>
      </w:pPr>
    </w:p>
    <w:p w14:paraId="649AC26D" w14:textId="77777777" w:rsidR="00EB7FCE" w:rsidRPr="0030567C" w:rsidRDefault="00EB7FCE">
      <w:pPr>
        <w:pStyle w:val="a3"/>
        <w:rPr>
          <w:rFonts w:ascii="Arial Narrow" w:hAnsi="Arial Narrow"/>
          <w:b w:val="0"/>
        </w:rPr>
      </w:pPr>
    </w:p>
    <w:p w14:paraId="2021B068" w14:textId="77777777" w:rsidR="00EB7FCE" w:rsidRPr="0030567C" w:rsidRDefault="00EB7FCE">
      <w:pPr>
        <w:pStyle w:val="a3"/>
        <w:rPr>
          <w:rFonts w:ascii="Arial Narrow" w:hAnsi="Arial Narrow"/>
          <w:b w:val="0"/>
        </w:rPr>
      </w:pPr>
    </w:p>
    <w:p w14:paraId="47795355" w14:textId="77777777" w:rsidR="00EB7FCE" w:rsidRPr="0030567C" w:rsidRDefault="00EB7FCE">
      <w:pPr>
        <w:pStyle w:val="a3"/>
        <w:rPr>
          <w:rFonts w:ascii="Arial Narrow" w:hAnsi="Arial Narrow"/>
          <w:b w:val="0"/>
        </w:rPr>
      </w:pPr>
    </w:p>
    <w:p w14:paraId="147EBDA5" w14:textId="77777777" w:rsidR="00EB7FCE" w:rsidRPr="0030567C" w:rsidRDefault="00EB7FCE">
      <w:pPr>
        <w:pStyle w:val="a3"/>
        <w:rPr>
          <w:rFonts w:ascii="Arial Narrow" w:hAnsi="Arial Narrow"/>
          <w:b w:val="0"/>
        </w:rPr>
      </w:pPr>
    </w:p>
    <w:p w14:paraId="5D3E2DA5" w14:textId="77777777" w:rsidR="00EB7FCE" w:rsidRPr="0030567C" w:rsidRDefault="00EB7FCE">
      <w:pPr>
        <w:pStyle w:val="a3"/>
        <w:rPr>
          <w:rFonts w:ascii="Arial Narrow" w:hAnsi="Arial Narrow"/>
          <w:b w:val="0"/>
        </w:rPr>
      </w:pPr>
    </w:p>
    <w:p w14:paraId="3569F074" w14:textId="77777777" w:rsidR="00EB7FCE" w:rsidRPr="0030567C" w:rsidRDefault="00EB7FCE">
      <w:pPr>
        <w:pStyle w:val="a3"/>
        <w:rPr>
          <w:rFonts w:ascii="Arial Narrow" w:hAnsi="Arial Narrow"/>
          <w:b w:val="0"/>
        </w:rPr>
      </w:pPr>
    </w:p>
    <w:p w14:paraId="3C3A5FFE" w14:textId="77777777" w:rsidR="00EB7FCE" w:rsidRPr="0030567C" w:rsidRDefault="00EB7FCE">
      <w:pPr>
        <w:pStyle w:val="a3"/>
        <w:spacing w:before="8"/>
        <w:rPr>
          <w:rFonts w:ascii="Arial Narrow" w:hAnsi="Arial Narrow"/>
          <w:b w:val="0"/>
        </w:rPr>
      </w:pPr>
    </w:p>
    <w:sectPr w:rsidR="00EB7FCE" w:rsidRPr="0030567C" w:rsidSect="0030567C">
      <w:headerReference w:type="default" r:id="rId9"/>
      <w:footerReference w:type="default" r:id="rId10"/>
      <w:type w:val="continuous"/>
      <w:pgSz w:w="11910" w:h="16840"/>
      <w:pgMar w:top="1157"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6F58" w14:textId="77777777" w:rsidR="005D63A0" w:rsidRDefault="005D63A0" w:rsidP="009E176E">
      <w:r>
        <w:separator/>
      </w:r>
    </w:p>
  </w:endnote>
  <w:endnote w:type="continuationSeparator" w:id="0">
    <w:p w14:paraId="18C16A4D" w14:textId="77777777" w:rsidR="005D63A0" w:rsidRDefault="005D63A0" w:rsidP="009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66090"/>
      <w:docPartObj>
        <w:docPartGallery w:val="Page Numbers (Bottom of Page)"/>
        <w:docPartUnique/>
      </w:docPartObj>
    </w:sdtPr>
    <w:sdtEndPr>
      <w:rPr>
        <w:noProof/>
      </w:rPr>
    </w:sdtEndPr>
    <w:sdtContent>
      <w:p w14:paraId="105802DB" w14:textId="77777777" w:rsidR="009E176E" w:rsidRDefault="009E176E" w:rsidP="0043469C">
        <w:pPr>
          <w:pStyle w:val="a8"/>
          <w:pBdr>
            <w:top w:val="single" w:sz="4" w:space="1" w:color="auto"/>
          </w:pBdr>
          <w:jc w:val="right"/>
        </w:pPr>
        <w:r w:rsidRPr="00441C7A">
          <w:rPr>
            <w:rFonts w:asciiTheme="minorHAnsi" w:hAnsiTheme="minorHAnsi" w:cstheme="minorHAnsi"/>
            <w:b/>
            <w:sz w:val="18"/>
            <w:szCs w:val="18"/>
          </w:rPr>
          <w:fldChar w:fldCharType="begin"/>
        </w:r>
        <w:r w:rsidRPr="00441C7A">
          <w:rPr>
            <w:rFonts w:asciiTheme="minorHAnsi" w:hAnsiTheme="minorHAnsi" w:cstheme="minorHAnsi"/>
            <w:b/>
            <w:sz w:val="18"/>
            <w:szCs w:val="18"/>
          </w:rPr>
          <w:instrText xml:space="preserve"> PAGE   \* MERGEFORMAT </w:instrText>
        </w:r>
        <w:r w:rsidRPr="00441C7A">
          <w:rPr>
            <w:rFonts w:asciiTheme="minorHAnsi" w:hAnsiTheme="minorHAnsi" w:cstheme="minorHAnsi"/>
            <w:b/>
            <w:sz w:val="18"/>
            <w:szCs w:val="18"/>
          </w:rPr>
          <w:fldChar w:fldCharType="separate"/>
        </w:r>
        <w:r w:rsidR="008A700F">
          <w:rPr>
            <w:rFonts w:asciiTheme="minorHAnsi" w:hAnsiTheme="minorHAnsi" w:cstheme="minorHAnsi"/>
            <w:b/>
            <w:noProof/>
            <w:sz w:val="18"/>
            <w:szCs w:val="18"/>
          </w:rPr>
          <w:t>1</w:t>
        </w:r>
        <w:r w:rsidRPr="00441C7A">
          <w:rPr>
            <w:rFonts w:asciiTheme="minorHAnsi" w:hAnsiTheme="minorHAnsi" w:cstheme="minorHAnsi"/>
            <w:b/>
            <w:noProof/>
            <w:sz w:val="18"/>
            <w:szCs w:val="18"/>
          </w:rPr>
          <w:fldChar w:fldCharType="end"/>
        </w:r>
      </w:p>
    </w:sdtContent>
  </w:sdt>
  <w:p w14:paraId="1B723812" w14:textId="77777777" w:rsidR="009E176E" w:rsidRDefault="009E17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628D" w14:textId="77777777" w:rsidR="005D63A0" w:rsidRDefault="005D63A0" w:rsidP="009E176E">
      <w:r>
        <w:separator/>
      </w:r>
    </w:p>
  </w:footnote>
  <w:footnote w:type="continuationSeparator" w:id="0">
    <w:p w14:paraId="5BDC4F0F" w14:textId="77777777" w:rsidR="005D63A0" w:rsidRDefault="005D63A0" w:rsidP="009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A55" w14:textId="3F33B759" w:rsidR="0030567C" w:rsidRPr="0030567C" w:rsidRDefault="0030567C" w:rsidP="0030567C">
    <w:pPr>
      <w:pBdr>
        <w:bottom w:val="single" w:sz="4" w:space="1" w:color="auto"/>
      </w:pBdr>
      <w:tabs>
        <w:tab w:val="center" w:pos="4536"/>
        <w:tab w:val="right" w:pos="9072"/>
      </w:tabs>
      <w:rPr>
        <w:rFonts w:ascii="Arial Narrow" w:hAnsi="Arial Narrow" w:cs="Calibri"/>
        <w:i/>
        <w:iCs/>
        <w:sz w:val="24"/>
        <w:szCs w:val="24"/>
      </w:rPr>
    </w:pPr>
    <w:r w:rsidRPr="0030567C">
      <w:rPr>
        <w:rFonts w:ascii="Arial Narrow" w:hAnsi="Arial Narrow"/>
        <w:b/>
        <w:bCs/>
        <w:kern w:val="32"/>
        <w:sz w:val="28"/>
        <w:szCs w:val="32"/>
        <w:lang w:eastAsia="zh-CN"/>
      </w:rPr>
      <w:t xml:space="preserve">„Колекто Кепитъл“ АДСИЦ  </w:t>
    </w:r>
  </w:p>
  <w:p w14:paraId="606B4A2B" w14:textId="7A5B97EF" w:rsidR="009E176E" w:rsidRPr="00C67993" w:rsidRDefault="009E176E" w:rsidP="009E176E">
    <w:pPr>
      <w:pStyle w:val="a6"/>
      <w:rPr>
        <w:rFonts w:asciiTheme="minorHAnsi" w:hAnsiTheme="minorHAnsi" w:cstheme="minorHAnsi"/>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204DB"/>
    <w:rsid w:val="00056A73"/>
    <w:rsid w:val="00061014"/>
    <w:rsid w:val="000D2A99"/>
    <w:rsid w:val="000E5BFA"/>
    <w:rsid w:val="001475A3"/>
    <w:rsid w:val="00166D52"/>
    <w:rsid w:val="0016749A"/>
    <w:rsid w:val="00184AAE"/>
    <w:rsid w:val="0018791D"/>
    <w:rsid w:val="001B5BE3"/>
    <w:rsid w:val="00206487"/>
    <w:rsid w:val="0030567C"/>
    <w:rsid w:val="00344477"/>
    <w:rsid w:val="0043469C"/>
    <w:rsid w:val="00437111"/>
    <w:rsid w:val="00441C7A"/>
    <w:rsid w:val="00532ABA"/>
    <w:rsid w:val="0055051E"/>
    <w:rsid w:val="005D63A0"/>
    <w:rsid w:val="0063212F"/>
    <w:rsid w:val="00670CDA"/>
    <w:rsid w:val="006B5F89"/>
    <w:rsid w:val="007613F2"/>
    <w:rsid w:val="0078026A"/>
    <w:rsid w:val="007B1408"/>
    <w:rsid w:val="007C3EDF"/>
    <w:rsid w:val="007F1B54"/>
    <w:rsid w:val="0087623B"/>
    <w:rsid w:val="00894DE8"/>
    <w:rsid w:val="00897428"/>
    <w:rsid w:val="008A700F"/>
    <w:rsid w:val="008B4F33"/>
    <w:rsid w:val="008D0332"/>
    <w:rsid w:val="008D304F"/>
    <w:rsid w:val="00914352"/>
    <w:rsid w:val="00922C6F"/>
    <w:rsid w:val="009E176E"/>
    <w:rsid w:val="009F7C7B"/>
    <w:rsid w:val="00A15EDB"/>
    <w:rsid w:val="00A164FC"/>
    <w:rsid w:val="00A37083"/>
    <w:rsid w:val="00A64FB9"/>
    <w:rsid w:val="00AD0E02"/>
    <w:rsid w:val="00B06837"/>
    <w:rsid w:val="00B87F57"/>
    <w:rsid w:val="00C07632"/>
    <w:rsid w:val="00C24983"/>
    <w:rsid w:val="00C67993"/>
    <w:rsid w:val="00CA3FA0"/>
    <w:rsid w:val="00CB6221"/>
    <w:rsid w:val="00CD2D50"/>
    <w:rsid w:val="00CD6A8B"/>
    <w:rsid w:val="00CE56CB"/>
    <w:rsid w:val="00D167E2"/>
    <w:rsid w:val="00D705AF"/>
    <w:rsid w:val="00DF0EB4"/>
    <w:rsid w:val="00DF673A"/>
    <w:rsid w:val="00E267F6"/>
    <w:rsid w:val="00EB144D"/>
    <w:rsid w:val="00EB7FCE"/>
    <w:rsid w:val="00ED3CF2"/>
    <w:rsid w:val="00F1290C"/>
    <w:rsid w:val="00F27779"/>
    <w:rsid w:val="00F94FA5"/>
    <w:rsid w:val="00FB12F2"/>
    <w:rsid w:val="00FC0F64"/>
    <w:rsid w:val="00FD1A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52826BA"/>
  <w15:docId w15:val="{46B5984A-BFAB-4DFC-8652-381B059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4"/>
      <w:szCs w:val="24"/>
    </w:rPr>
  </w:style>
  <w:style w:type="paragraph" w:styleId="a4">
    <w:name w:val="Title"/>
    <w:basedOn w:val="a"/>
    <w:uiPriority w:val="1"/>
    <w:qFormat/>
    <w:pPr>
      <w:ind w:left="140" w:right="6969"/>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E176E"/>
    <w:pPr>
      <w:tabs>
        <w:tab w:val="center" w:pos="4536"/>
        <w:tab w:val="right" w:pos="9072"/>
      </w:tabs>
    </w:pPr>
  </w:style>
  <w:style w:type="character" w:customStyle="1" w:styleId="a7">
    <w:name w:val="Горен колонтитул Знак"/>
    <w:basedOn w:val="a0"/>
    <w:link w:val="a6"/>
    <w:uiPriority w:val="99"/>
    <w:rsid w:val="009E176E"/>
    <w:rPr>
      <w:rFonts w:ascii="Times New Roman" w:eastAsia="Times New Roman" w:hAnsi="Times New Roman" w:cs="Times New Roman"/>
      <w:lang w:val="bg-BG"/>
    </w:rPr>
  </w:style>
  <w:style w:type="paragraph" w:styleId="a8">
    <w:name w:val="footer"/>
    <w:basedOn w:val="a"/>
    <w:link w:val="a9"/>
    <w:uiPriority w:val="99"/>
    <w:unhideWhenUsed/>
    <w:rsid w:val="009E176E"/>
    <w:pPr>
      <w:tabs>
        <w:tab w:val="center" w:pos="4536"/>
        <w:tab w:val="right" w:pos="9072"/>
      </w:tabs>
    </w:pPr>
  </w:style>
  <w:style w:type="character" w:customStyle="1" w:styleId="a9">
    <w:name w:val="Долен колонтитул Знак"/>
    <w:basedOn w:val="a0"/>
    <w:link w:val="a8"/>
    <w:uiPriority w:val="99"/>
    <w:rsid w:val="009E176E"/>
    <w:rPr>
      <w:rFonts w:ascii="Times New Roman" w:eastAsia="Times New Roman" w:hAnsi="Times New Roman" w:cs="Times New Roman"/>
      <w:lang w:val="bg-BG"/>
    </w:rPr>
  </w:style>
  <w:style w:type="character" w:styleId="aa">
    <w:name w:val="Hyperlink"/>
    <w:basedOn w:val="a0"/>
    <w:uiPriority w:val="99"/>
    <w:unhideWhenUsed/>
    <w:rsid w:val="00C67993"/>
    <w:rPr>
      <w:color w:val="0000FF" w:themeColor="hyperlink"/>
      <w:u w:val="single"/>
    </w:rPr>
  </w:style>
  <w:style w:type="character" w:styleId="ab">
    <w:name w:val="Unresolved Mention"/>
    <w:basedOn w:val="a0"/>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4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me</cp:lastModifiedBy>
  <cp:revision>12</cp:revision>
  <dcterms:created xsi:type="dcterms:W3CDTF">2024-07-23T11:45:00Z</dcterms:created>
  <dcterms:modified xsi:type="dcterms:W3CDTF">2025-10-28T12:37:00Z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