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28D69" w14:textId="77777777" w:rsidR="00E60D74" w:rsidRPr="001F25F3" w:rsidRDefault="00B24D33" w:rsidP="0024017B">
      <w:pPr>
        <w:spacing w:before="75"/>
        <w:ind w:left="284"/>
        <w:jc w:val="center"/>
        <w:rPr>
          <w:rFonts w:ascii="Arial Black" w:hAnsi="Arial Black"/>
          <w:sz w:val="23"/>
        </w:rPr>
      </w:pPr>
      <w:bookmarkStart w:id="0" w:name="_GoBack"/>
      <w:bookmarkEnd w:id="0"/>
      <w:r w:rsidRPr="001F25F3">
        <w:rPr>
          <w:rFonts w:ascii="Arial Black" w:hAnsi="Arial Black"/>
          <w:sz w:val="23"/>
        </w:rPr>
        <w:t>ДОПЪЛНИТЕЛНА ИНФОРМАЦИЯ</w:t>
      </w:r>
    </w:p>
    <w:p w14:paraId="0927C6AC" w14:textId="77777777" w:rsidR="00E60D74" w:rsidRPr="001F25F3" w:rsidRDefault="00E60D74" w:rsidP="0024017B">
      <w:pPr>
        <w:pStyle w:val="BodyText"/>
        <w:spacing w:before="13"/>
        <w:ind w:left="284"/>
        <w:jc w:val="center"/>
        <w:rPr>
          <w:rFonts w:ascii="Arial Black"/>
          <w:b w:val="0"/>
          <w:sz w:val="24"/>
        </w:rPr>
      </w:pPr>
    </w:p>
    <w:p w14:paraId="55FD5993" w14:textId="77777777" w:rsidR="00E60D74" w:rsidRPr="001F25F3" w:rsidRDefault="00B24D33" w:rsidP="0024017B">
      <w:pPr>
        <w:ind w:left="284"/>
        <w:jc w:val="center"/>
        <w:rPr>
          <w:rFonts w:ascii="Arial" w:hAnsi="Arial"/>
          <w:b/>
          <w:i/>
          <w:sz w:val="24"/>
        </w:rPr>
      </w:pPr>
      <w:r w:rsidRPr="001F25F3">
        <w:rPr>
          <w:rFonts w:ascii="Arial" w:hAnsi="Arial"/>
          <w:b/>
          <w:i/>
          <w:sz w:val="24"/>
        </w:rPr>
        <w:t xml:space="preserve">По чл.33,ал.1,т.6 от Наредба №2 за </w:t>
      </w:r>
      <w:r w:rsidR="006167D2" w:rsidRPr="001F25F3">
        <w:rPr>
          <w:rFonts w:ascii="Arial" w:hAnsi="Arial"/>
          <w:b/>
          <w:i/>
          <w:lang w:val="bg-BG"/>
        </w:rPr>
        <w:t xml:space="preserve">четвърто </w:t>
      </w:r>
      <w:r w:rsidRPr="001F25F3">
        <w:rPr>
          <w:rFonts w:ascii="Arial" w:hAnsi="Arial"/>
          <w:b/>
          <w:i/>
        </w:rPr>
        <w:t xml:space="preserve">тримесечие на </w:t>
      </w:r>
      <w:r w:rsidRPr="001F25F3">
        <w:rPr>
          <w:rFonts w:ascii="Arial" w:hAnsi="Arial"/>
          <w:b/>
          <w:i/>
          <w:sz w:val="24"/>
        </w:rPr>
        <w:t>2019 г.</w:t>
      </w:r>
    </w:p>
    <w:p w14:paraId="736232DE" w14:textId="77777777" w:rsidR="00E60D74" w:rsidRPr="001F25F3" w:rsidRDefault="00E60D74">
      <w:pPr>
        <w:pStyle w:val="BodyText"/>
        <w:rPr>
          <w:rFonts w:ascii="Arial"/>
          <w:i/>
          <w:sz w:val="26"/>
        </w:rPr>
      </w:pPr>
    </w:p>
    <w:p w14:paraId="19466005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before="188"/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>ИНФОРМАЦИЯ ЗА ПРОМЕНИТЕ В СЧЕТОВОДНАТА ПОЛИТИКА ПРЕЗ ОТЧЕТНИЯ ПЕРИОД,</w:t>
      </w:r>
    </w:p>
    <w:p w14:paraId="3BDE4C8D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7"/>
        <w:ind w:left="545" w:right="105" w:hanging="432"/>
        <w:jc w:val="both"/>
        <w:rPr>
          <w:sz w:val="29"/>
          <w:lang w:val="bg-BG"/>
        </w:rPr>
      </w:pPr>
    </w:p>
    <w:p w14:paraId="5A2B818E" w14:textId="77777777" w:rsidR="00E60D74" w:rsidRPr="001F25F3" w:rsidRDefault="00B24D33" w:rsidP="0024017B">
      <w:pPr>
        <w:tabs>
          <w:tab w:val="left" w:pos="567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Няма промени в счетоводната политика на БЧИХ АД през отчетния период.</w:t>
      </w:r>
    </w:p>
    <w:p w14:paraId="5216179A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6"/>
          <w:lang w:val="bg-BG"/>
        </w:rPr>
      </w:pPr>
    </w:p>
    <w:p w14:paraId="349441D1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4"/>
        <w:ind w:left="545" w:right="105" w:hanging="432"/>
        <w:jc w:val="both"/>
        <w:rPr>
          <w:b w:val="0"/>
          <w:sz w:val="25"/>
          <w:lang w:val="bg-BG"/>
        </w:rPr>
      </w:pPr>
    </w:p>
    <w:p w14:paraId="36ADC4B8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line="237" w:lineRule="auto"/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 xml:space="preserve">ИНФОРМАЦИЯ ЗА НАСТЪПИЛИ ПРОМЕНИ В ИКОНОМИЧЕСКАТА </w:t>
      </w:r>
      <w:r w:rsidR="00057034" w:rsidRPr="001F25F3">
        <w:rPr>
          <w:b/>
          <w:sz w:val="23"/>
          <w:lang w:val="bg-BG"/>
        </w:rPr>
        <w:t xml:space="preserve">СТРУКТУРА НА </w:t>
      </w:r>
      <w:r w:rsidRPr="001F25F3">
        <w:rPr>
          <w:b/>
          <w:sz w:val="23"/>
          <w:lang w:val="bg-BG"/>
        </w:rPr>
        <w:t>ГРУПАТА</w:t>
      </w:r>
      <w:r w:rsidRPr="001F25F3">
        <w:rPr>
          <w:b/>
          <w:spacing w:val="-32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НА БЧИХ АД</w:t>
      </w:r>
    </w:p>
    <w:p w14:paraId="43609FDC" w14:textId="77777777" w:rsidR="00057034" w:rsidRPr="001F25F3" w:rsidRDefault="00830B7B" w:rsidP="0024017B">
      <w:pPr>
        <w:tabs>
          <w:tab w:val="left" w:pos="567"/>
          <w:tab w:val="left" w:pos="9356"/>
        </w:tabs>
        <w:spacing w:before="98"/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Пре</w:t>
      </w:r>
      <w:r w:rsidR="00724C89" w:rsidRPr="001F25F3">
        <w:rPr>
          <w:lang w:val="bg-BG"/>
        </w:rPr>
        <w:t>з</w:t>
      </w:r>
      <w:r w:rsidRPr="001F25F3">
        <w:rPr>
          <w:lang w:val="bg-BG"/>
        </w:rPr>
        <w:t xml:space="preserve"> 4-то трим</w:t>
      </w:r>
      <w:r w:rsidR="00724C89" w:rsidRPr="001F25F3">
        <w:rPr>
          <w:lang w:val="bg-BG"/>
        </w:rPr>
        <w:t>есечие БЧИХ</w:t>
      </w:r>
      <w:r w:rsidRPr="001F25F3">
        <w:rPr>
          <w:lang w:val="bg-BG"/>
        </w:rPr>
        <w:t xml:space="preserve"> продава участия в</w:t>
      </w:r>
      <w:r w:rsidR="00724C89" w:rsidRPr="001F25F3">
        <w:rPr>
          <w:lang w:val="bg-BG"/>
        </w:rPr>
        <w:t xml:space="preserve"> Оазис Тур АД и УнитехАД – в ликвидация и към 31.12.2019</w:t>
      </w:r>
      <w:r w:rsidR="00134EDE" w:rsidRPr="001F25F3">
        <w:rPr>
          <w:lang w:val="bg-BG"/>
        </w:rPr>
        <w:t xml:space="preserve"> г. дружеството</w:t>
      </w:r>
      <w:r w:rsidRPr="001F25F3">
        <w:rPr>
          <w:lang w:val="bg-BG"/>
        </w:rPr>
        <w:t xml:space="preserve"> няма дъщерни и/или асоциирани дружества.</w:t>
      </w:r>
    </w:p>
    <w:p w14:paraId="6CE18CAB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6"/>
          <w:lang w:val="bg-BG"/>
        </w:rPr>
      </w:pPr>
    </w:p>
    <w:p w14:paraId="23DE5C7B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1"/>
        <w:ind w:left="545" w:right="105" w:hanging="432"/>
        <w:jc w:val="both"/>
        <w:rPr>
          <w:b w:val="0"/>
          <w:sz w:val="25"/>
          <w:lang w:val="bg-BG"/>
        </w:rPr>
      </w:pPr>
    </w:p>
    <w:p w14:paraId="248EA4F1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>ИНФОРМАЦИЯ ЗА РЕЗУЛТАТИТЕ ОТ ОРГАНИЗАЦИОННИ ПРОМЕНИ В БЧИХ</w:t>
      </w:r>
      <w:r w:rsidRPr="001F25F3">
        <w:rPr>
          <w:b/>
          <w:spacing w:val="-18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АД</w:t>
      </w:r>
    </w:p>
    <w:p w14:paraId="0F5A6541" w14:textId="77777777" w:rsidR="00E60D74" w:rsidRPr="001F25F3" w:rsidRDefault="00B24D33" w:rsidP="0024017B">
      <w:pPr>
        <w:pStyle w:val="BodyText"/>
        <w:tabs>
          <w:tab w:val="left" w:pos="567"/>
          <w:tab w:val="left" w:pos="9356"/>
        </w:tabs>
        <w:spacing w:before="1"/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/ПРЕОБРАЗУВАНЕ, ПРОДАЖБА НА ДРУЖЕСТВА ОТ ИКОНОМИЧЕСКАТА ГРУПА, АПОРТНИ ВНОСКИ ОТ ДРУЖЕСТВОТО, ДАВАНЕ ПОД НАЕМ НА ИМУЩЕСТВО, ДЪЛГОСРОЧНИ ИНВЕСТИЦИИ, ПРЕУСТАНОВЯВАНЕ НА ДЕЙНОСТ/</w:t>
      </w:r>
    </w:p>
    <w:p w14:paraId="19EB2ED4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8"/>
        <w:ind w:left="545" w:right="105" w:hanging="432"/>
        <w:jc w:val="both"/>
        <w:rPr>
          <w:sz w:val="29"/>
          <w:lang w:val="bg-BG"/>
        </w:rPr>
      </w:pPr>
    </w:p>
    <w:p w14:paraId="6E70480A" w14:textId="77777777" w:rsidR="00E60D74" w:rsidRPr="001F25F3" w:rsidRDefault="00E30083" w:rsidP="0024017B">
      <w:pPr>
        <w:tabs>
          <w:tab w:val="left" w:pos="567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 xml:space="preserve"> </w:t>
      </w:r>
    </w:p>
    <w:p w14:paraId="64889D58" w14:textId="77777777" w:rsidR="00E30083" w:rsidRPr="001F25F3" w:rsidRDefault="00724C89" w:rsidP="0024017B">
      <w:pPr>
        <w:tabs>
          <w:tab w:val="left" w:pos="567"/>
          <w:tab w:val="left" w:pos="9356"/>
        </w:tabs>
        <w:spacing w:before="98"/>
        <w:ind w:left="545" w:right="105" w:hanging="432"/>
        <w:jc w:val="both"/>
        <w:rPr>
          <w:lang w:val="bg-BG"/>
        </w:rPr>
      </w:pPr>
      <w:bookmarkStart w:id="1" w:name="_Hlk31398594"/>
      <w:r w:rsidRPr="001F25F3">
        <w:rPr>
          <w:b/>
          <w:bCs/>
          <w:lang w:val="bg-BG"/>
        </w:rPr>
        <w:t>3.1. 08-11</w:t>
      </w:r>
      <w:r w:rsidR="00E30083" w:rsidRPr="001F25F3">
        <w:rPr>
          <w:b/>
          <w:bCs/>
          <w:lang w:val="bg-BG"/>
        </w:rPr>
        <w:t>-2019</w:t>
      </w:r>
      <w:r w:rsidR="00E30083" w:rsidRPr="001F25F3">
        <w:rPr>
          <w:lang w:val="bg-BG"/>
        </w:rPr>
        <w:t xml:space="preserve"> – Продажба на </w:t>
      </w:r>
      <w:r w:rsidRPr="001F25F3">
        <w:rPr>
          <w:lang w:val="bg-BG"/>
        </w:rPr>
        <w:t xml:space="preserve">442 825 (четиристотин четиридесет и две хиляди осемстотин двадесет и пет) броя поименни налични акции с право на глас, от № 1 до № 442 825, всяка с номинална стойност 1 (един) лев,. представляващи </w:t>
      </w:r>
      <w:bookmarkStart w:id="2" w:name="_Hlk31396462"/>
      <w:r w:rsidRPr="001F25F3">
        <w:rPr>
          <w:lang w:val="bg-BG"/>
        </w:rPr>
        <w:t>38,62 % (тридесет и осем цяло шестдесет и две стотни процента) от капитала на „ОАЗИС ТУР” АД, ЕИК: 102729737</w:t>
      </w:r>
      <w:bookmarkEnd w:id="2"/>
      <w:r w:rsidR="00BC620A" w:rsidRPr="001F25F3">
        <w:t xml:space="preserve">, </w:t>
      </w:r>
      <w:r w:rsidR="00BC620A" w:rsidRPr="001F25F3">
        <w:rPr>
          <w:lang w:val="bg-BG"/>
        </w:rPr>
        <w:t>за обща сума от</w:t>
      </w:r>
      <w:r w:rsidR="00705E03" w:rsidRPr="001F25F3">
        <w:rPr>
          <w:lang w:val="bg-BG"/>
        </w:rPr>
        <w:t xml:space="preserve"> </w:t>
      </w:r>
      <w:r w:rsidR="00705E03" w:rsidRPr="001F25F3">
        <w:t>3 520 458,75 лева (три милиона петстотин и двадесет хиляди четиристотин петдесет и осем и седемдесет и пет стотинки).</w:t>
      </w:r>
    </w:p>
    <w:p w14:paraId="68092098" w14:textId="77777777" w:rsidR="00CF443F" w:rsidRPr="001F25F3" w:rsidRDefault="00CF443F" w:rsidP="0024017B">
      <w:pPr>
        <w:tabs>
          <w:tab w:val="left" w:pos="567"/>
          <w:tab w:val="left" w:pos="9356"/>
        </w:tabs>
        <w:spacing w:before="98"/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Сделк</w:t>
      </w:r>
      <w:r w:rsidR="00BC620A" w:rsidRPr="001F25F3">
        <w:rPr>
          <w:lang w:val="bg-BG"/>
        </w:rPr>
        <w:t>ата е</w:t>
      </w:r>
      <w:r w:rsidRPr="001F25F3">
        <w:rPr>
          <w:lang w:val="bg-BG"/>
        </w:rPr>
        <w:t xml:space="preserve"> одобре</w:t>
      </w:r>
      <w:r w:rsidR="00BC620A" w:rsidRPr="001F25F3">
        <w:rPr>
          <w:lang w:val="bg-BG"/>
        </w:rPr>
        <w:t xml:space="preserve">на </w:t>
      </w:r>
      <w:r w:rsidRPr="001F25F3">
        <w:rPr>
          <w:lang w:val="bg-BG"/>
        </w:rPr>
        <w:t xml:space="preserve">от ОСА на дата </w:t>
      </w:r>
      <w:r w:rsidR="00A92C81" w:rsidRPr="001F25F3">
        <w:rPr>
          <w:lang w:val="bg-BG"/>
        </w:rPr>
        <w:t>21.10.2019г</w:t>
      </w:r>
      <w:r w:rsidRPr="001F25F3">
        <w:rPr>
          <w:lang w:val="bg-BG"/>
        </w:rPr>
        <w:t xml:space="preserve">. </w:t>
      </w:r>
    </w:p>
    <w:p w14:paraId="41344913" w14:textId="77777777" w:rsidR="00CF443F" w:rsidRPr="001F25F3" w:rsidRDefault="00CF443F" w:rsidP="0024017B">
      <w:pPr>
        <w:tabs>
          <w:tab w:val="left" w:pos="567"/>
          <w:tab w:val="left" w:pos="9356"/>
        </w:tabs>
        <w:spacing w:before="98"/>
        <w:ind w:left="545" w:right="105" w:hanging="432"/>
        <w:jc w:val="both"/>
        <w:rPr>
          <w:lang w:val="bg-BG"/>
        </w:rPr>
      </w:pPr>
    </w:p>
    <w:p w14:paraId="0DE44049" w14:textId="77777777" w:rsidR="00E30083" w:rsidRPr="001F25F3" w:rsidRDefault="00E30083" w:rsidP="0024017B">
      <w:pPr>
        <w:tabs>
          <w:tab w:val="left" w:pos="567"/>
          <w:tab w:val="left" w:pos="9356"/>
        </w:tabs>
        <w:spacing w:before="1"/>
        <w:ind w:left="545" w:right="105" w:hanging="432"/>
        <w:jc w:val="both"/>
        <w:rPr>
          <w:lang w:val="bg-BG"/>
        </w:rPr>
      </w:pPr>
    </w:p>
    <w:p w14:paraId="0882F6F5" w14:textId="77777777" w:rsidR="00E30083" w:rsidRPr="001F25F3" w:rsidRDefault="00724C89" w:rsidP="0024017B">
      <w:pPr>
        <w:tabs>
          <w:tab w:val="left" w:pos="567"/>
          <w:tab w:val="left" w:pos="9356"/>
        </w:tabs>
        <w:spacing w:before="98"/>
        <w:ind w:left="545" w:right="105" w:hanging="432"/>
        <w:jc w:val="both"/>
        <w:rPr>
          <w:lang w:val="bg-BG"/>
        </w:rPr>
      </w:pPr>
      <w:r w:rsidRPr="001F25F3">
        <w:rPr>
          <w:b/>
          <w:u w:val="thick"/>
          <w:lang w:val="bg-BG"/>
        </w:rPr>
        <w:t xml:space="preserve">3.2. </w:t>
      </w:r>
      <w:r w:rsidR="00E30083" w:rsidRPr="001F25F3">
        <w:rPr>
          <w:b/>
          <w:u w:val="thick"/>
          <w:lang w:val="bg-BG"/>
        </w:rPr>
        <w:t>21</w:t>
      </w:r>
      <w:r w:rsidR="00E30083" w:rsidRPr="001F25F3">
        <w:rPr>
          <w:b/>
          <w:lang w:val="bg-BG"/>
        </w:rPr>
        <w:t>-11-2019</w:t>
      </w:r>
      <w:r w:rsidR="00E30083" w:rsidRPr="001F25F3">
        <w:rPr>
          <w:lang w:val="bg-BG"/>
        </w:rPr>
        <w:t xml:space="preserve"> –</w:t>
      </w:r>
      <w:r w:rsidRPr="001F25F3">
        <w:rPr>
          <w:lang w:val="bg-BG"/>
        </w:rPr>
        <w:t xml:space="preserve"> </w:t>
      </w:r>
      <w:r w:rsidR="00E30083" w:rsidRPr="001F25F3">
        <w:rPr>
          <w:lang w:val="bg-BG"/>
        </w:rPr>
        <w:t xml:space="preserve">Продажба на </w:t>
      </w:r>
      <w:r w:rsidR="005760B3" w:rsidRPr="001F25F3">
        <w:rPr>
          <w:lang w:val="bg-BG"/>
        </w:rPr>
        <w:t xml:space="preserve">60 640 </w:t>
      </w:r>
      <w:r w:rsidR="00E30083" w:rsidRPr="001F25F3">
        <w:rPr>
          <w:lang w:val="bg-BG"/>
        </w:rPr>
        <w:t>(</w:t>
      </w:r>
      <w:r w:rsidR="005760B3" w:rsidRPr="001F25F3">
        <w:rPr>
          <w:lang w:val="bg-BG"/>
        </w:rPr>
        <w:t>шестдесет</w:t>
      </w:r>
      <w:r w:rsidR="00E30083" w:rsidRPr="001F25F3">
        <w:rPr>
          <w:lang w:val="bg-BG"/>
        </w:rPr>
        <w:t xml:space="preserve"> и </w:t>
      </w:r>
      <w:r w:rsidR="005760B3" w:rsidRPr="001F25F3">
        <w:rPr>
          <w:lang w:val="bg-BG"/>
        </w:rPr>
        <w:t>шест</w:t>
      </w:r>
      <w:r w:rsidR="00E30083" w:rsidRPr="001F25F3">
        <w:rPr>
          <w:lang w:val="bg-BG"/>
        </w:rPr>
        <w:t xml:space="preserve"> хиляди </w:t>
      </w:r>
      <w:r w:rsidR="005760B3" w:rsidRPr="001F25F3">
        <w:rPr>
          <w:lang w:val="bg-BG"/>
        </w:rPr>
        <w:t>шестстотин и четиридесет</w:t>
      </w:r>
      <w:r w:rsidR="00E30083" w:rsidRPr="001F25F3">
        <w:rPr>
          <w:lang w:val="bg-BG"/>
        </w:rPr>
        <w:t xml:space="preserve">) броя поименни налични акции, всяка с номинална стойност 1 (един) лев, </w:t>
      </w:r>
      <w:r w:rsidR="005760B3" w:rsidRPr="001F25F3">
        <w:rPr>
          <w:lang w:val="bg-BG"/>
        </w:rPr>
        <w:t xml:space="preserve"> представляващи 87,59% (осемдесет и седем цяло и петдесет и девет стотни процента) </w:t>
      </w:r>
      <w:r w:rsidR="00E30083" w:rsidRPr="001F25F3">
        <w:rPr>
          <w:lang w:val="bg-BG"/>
        </w:rPr>
        <w:t>от капитала на „УНИТЕХ” АД - в ликвидация</w:t>
      </w:r>
      <w:r w:rsidR="00BC620A" w:rsidRPr="001F25F3">
        <w:rPr>
          <w:lang w:val="bg-BG"/>
        </w:rPr>
        <w:t>, за обща сума о</w:t>
      </w:r>
      <w:r w:rsidR="00737004" w:rsidRPr="001F25F3">
        <w:rPr>
          <w:lang w:val="bg-BG"/>
        </w:rPr>
        <w:t xml:space="preserve">т 81 594 лева </w:t>
      </w:r>
      <w:r w:rsidR="00A92C81" w:rsidRPr="001F25F3">
        <w:rPr>
          <w:lang w:val="bg-BG"/>
        </w:rPr>
        <w:t>(</w:t>
      </w:r>
      <w:r w:rsidR="00737004" w:rsidRPr="001F25F3">
        <w:rPr>
          <w:lang w:val="bg-BG"/>
        </w:rPr>
        <w:t>осемдесет и една хиляди петстотин деветдесет и четири лева)</w:t>
      </w:r>
      <w:r w:rsidR="00134EDE" w:rsidRPr="001F25F3">
        <w:rPr>
          <w:lang w:val="bg-BG"/>
        </w:rPr>
        <w:t>.</w:t>
      </w:r>
    </w:p>
    <w:p w14:paraId="2348BE97" w14:textId="77777777" w:rsidR="00E30083" w:rsidRPr="001F25F3" w:rsidRDefault="00E30083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2"/>
          <w:szCs w:val="22"/>
          <w:lang w:val="bg-BG"/>
        </w:rPr>
      </w:pPr>
    </w:p>
    <w:bookmarkEnd w:id="1"/>
    <w:p w14:paraId="38C4796D" w14:textId="77777777" w:rsidR="00E30083" w:rsidRPr="001F25F3" w:rsidRDefault="00E30083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6"/>
          <w:lang w:val="bg-BG"/>
        </w:rPr>
      </w:pPr>
    </w:p>
    <w:p w14:paraId="64732AE1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1"/>
        <w:ind w:left="545" w:right="105" w:hanging="432"/>
        <w:jc w:val="both"/>
        <w:rPr>
          <w:b w:val="0"/>
          <w:sz w:val="25"/>
          <w:lang w:val="bg-BG"/>
        </w:rPr>
      </w:pPr>
    </w:p>
    <w:p w14:paraId="3140E33D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before="1"/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 xml:space="preserve">ДАННИ ЗА ЛИЦАТА, ПРИТЕЖАВАЩИ ПРЯКО И НЕПРЯКО НАЙ-МАЛКО 5 НА СТО ОТ ГЛАСОВЕТЕ В ОБЩОТО СЪБРАНИЕ КЪМ КРАЯ НА СЪОТВЕТНОТО ТРИМЕСЕЧИЕ, И ПРОМЕНИТЕ В ПРИТЕЖАВАНИТЕ ОТ ЛИЦАТА ГЛАСОВЕ </w:t>
      </w:r>
      <w:r w:rsidRPr="001F25F3">
        <w:rPr>
          <w:b/>
          <w:spacing w:val="-3"/>
          <w:sz w:val="23"/>
          <w:lang w:val="bg-BG"/>
        </w:rPr>
        <w:t xml:space="preserve">ЗА </w:t>
      </w:r>
      <w:r w:rsidRPr="001F25F3">
        <w:rPr>
          <w:b/>
          <w:sz w:val="23"/>
          <w:lang w:val="bg-BG"/>
        </w:rPr>
        <w:t>ПЕРИОДА ОТ КРАЯ НА ПРЕДХОДНИЯ ТРИМЕСЕЧЕН</w:t>
      </w:r>
      <w:r w:rsidRPr="001F25F3">
        <w:rPr>
          <w:b/>
          <w:spacing w:val="-11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ПЕРИОД</w:t>
      </w:r>
    </w:p>
    <w:p w14:paraId="215A6B69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8"/>
        <w:ind w:left="545" w:right="105" w:hanging="432"/>
        <w:jc w:val="both"/>
        <w:rPr>
          <w:sz w:val="29"/>
          <w:lang w:val="bg-BG"/>
        </w:rPr>
      </w:pPr>
    </w:p>
    <w:p w14:paraId="24D7633A" w14:textId="77777777" w:rsidR="00E60D74" w:rsidRPr="001F25F3" w:rsidRDefault="00B24D33" w:rsidP="0024017B">
      <w:pPr>
        <w:tabs>
          <w:tab w:val="left" w:pos="567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 xml:space="preserve">Към </w:t>
      </w:r>
      <w:r w:rsidR="00E30083" w:rsidRPr="001F25F3">
        <w:rPr>
          <w:lang w:val="bg-BG"/>
        </w:rPr>
        <w:t>31.12</w:t>
      </w:r>
      <w:r w:rsidRPr="001F25F3">
        <w:rPr>
          <w:lang w:val="bg-BG"/>
        </w:rPr>
        <w:t>.2019 г. в „БЧИХ” АД има информация за следните акционери с над 5 на сто от акциите с право на глас, както следва:</w:t>
      </w:r>
    </w:p>
    <w:p w14:paraId="760677DE" w14:textId="77777777" w:rsidR="00E60D74" w:rsidRPr="001F25F3" w:rsidRDefault="00E30083" w:rsidP="0024017B">
      <w:pPr>
        <w:pStyle w:val="ListParagraph"/>
        <w:numPr>
          <w:ilvl w:val="1"/>
          <w:numId w:val="3"/>
        </w:numPr>
        <w:tabs>
          <w:tab w:val="left" w:pos="567"/>
          <w:tab w:val="left" w:pos="851"/>
          <w:tab w:val="left" w:pos="9356"/>
        </w:tabs>
        <w:spacing w:before="2"/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lastRenderedPageBreak/>
        <w:t xml:space="preserve">Стикс 2000 </w:t>
      </w:r>
      <w:r w:rsidR="004E52C3" w:rsidRPr="001F25F3">
        <w:rPr>
          <w:lang w:val="bg-BG"/>
        </w:rPr>
        <w:t xml:space="preserve">ЕООД </w:t>
      </w:r>
      <w:r w:rsidRPr="001F25F3">
        <w:rPr>
          <w:lang w:val="bg-BG"/>
        </w:rPr>
        <w:t>– 24,16%</w:t>
      </w:r>
      <w:r w:rsidR="00D24942" w:rsidRPr="001F25F3">
        <w:rPr>
          <w:lang w:val="bg-BG"/>
        </w:rPr>
        <w:t xml:space="preserve"> от гласовете в Общото събрание на БЧИХ</w:t>
      </w:r>
      <w:r w:rsidR="00D24942" w:rsidRPr="001F25F3">
        <w:rPr>
          <w:spacing w:val="-18"/>
          <w:lang w:val="bg-BG"/>
        </w:rPr>
        <w:t xml:space="preserve"> </w:t>
      </w:r>
      <w:r w:rsidR="00D24942" w:rsidRPr="001F25F3">
        <w:rPr>
          <w:spacing w:val="2"/>
          <w:lang w:val="bg-BG"/>
        </w:rPr>
        <w:t>АД</w:t>
      </w:r>
      <w:r w:rsidR="00BC620A" w:rsidRPr="001F25F3">
        <w:rPr>
          <w:spacing w:val="2"/>
          <w:lang w:val="bg-BG"/>
        </w:rPr>
        <w:t>.</w:t>
      </w:r>
    </w:p>
    <w:p w14:paraId="71316AA5" w14:textId="77777777" w:rsidR="00E60D74" w:rsidRPr="001F25F3" w:rsidRDefault="00B24D33" w:rsidP="0024017B">
      <w:pPr>
        <w:pStyle w:val="ListParagraph"/>
        <w:numPr>
          <w:ilvl w:val="1"/>
          <w:numId w:val="3"/>
        </w:numPr>
        <w:tabs>
          <w:tab w:val="left" w:pos="567"/>
          <w:tab w:val="left" w:pos="851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Карел Колачек Колачек –5,26% от гласовете в Общото събрание на БЧИХ</w:t>
      </w:r>
      <w:r w:rsidRPr="001F25F3">
        <w:rPr>
          <w:spacing w:val="-18"/>
          <w:lang w:val="bg-BG"/>
        </w:rPr>
        <w:t xml:space="preserve"> </w:t>
      </w:r>
      <w:r w:rsidRPr="001F25F3">
        <w:rPr>
          <w:spacing w:val="2"/>
          <w:lang w:val="bg-BG"/>
        </w:rPr>
        <w:t>АД</w:t>
      </w:r>
      <w:r w:rsidR="00BC620A" w:rsidRPr="001F25F3">
        <w:rPr>
          <w:spacing w:val="2"/>
          <w:lang w:val="bg-BG"/>
        </w:rPr>
        <w:t>.</w:t>
      </w:r>
    </w:p>
    <w:p w14:paraId="0FD52478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2"/>
          <w:szCs w:val="22"/>
          <w:lang w:val="bg-BG"/>
        </w:rPr>
      </w:pPr>
    </w:p>
    <w:p w14:paraId="7EE4D20D" w14:textId="77777777" w:rsidR="00C33464" w:rsidRPr="001F25F3" w:rsidRDefault="00C33464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sz w:val="26"/>
          <w:lang w:val="bg-BG"/>
        </w:rPr>
      </w:pPr>
    </w:p>
    <w:p w14:paraId="2B5B4159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before="161"/>
        <w:ind w:left="567" w:right="105" w:hanging="425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>ДАННИ ЗА АКЦИИТЕ, ПРИТЕЖАВАНИ ОТ УПРАВИТЕЛНИТЕ И КОНТРОЛНИ ОРГАНИ НА ЕМИТЕНТА КЪМ КРАЯ НА СЪОТВЕТНОТО ТРИМЕСЕЧИЕ, КАКТО И ПРОМЕНИТЕ, НАСТЪПИЛИ ЗА ПЕРИОДА ОТ КРАЯ НА ПРЕДХОДНИЯ ТРИМЕСЕЧЕН ПЕРИОД ЗА ВСЯКО ЛИЦЕ</w:t>
      </w:r>
      <w:r w:rsidRPr="001F25F3">
        <w:rPr>
          <w:b/>
          <w:spacing w:val="-12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ПООТДЕЛНО</w:t>
      </w:r>
    </w:p>
    <w:p w14:paraId="66E6BA49" w14:textId="77777777" w:rsidR="00BC620A" w:rsidRPr="001F25F3" w:rsidRDefault="00BC620A" w:rsidP="00BC620A">
      <w:pPr>
        <w:pStyle w:val="ListParagraph"/>
        <w:spacing w:line="360" w:lineRule="auto"/>
        <w:ind w:right="190" w:firstLine="0"/>
      </w:pPr>
    </w:p>
    <w:p w14:paraId="3C85833F" w14:textId="77777777" w:rsidR="00BC620A" w:rsidRPr="001F25F3" w:rsidRDefault="00BC620A" w:rsidP="00BC620A">
      <w:pPr>
        <w:pStyle w:val="ListParagraph"/>
        <w:spacing w:line="360" w:lineRule="auto"/>
        <w:ind w:right="-1" w:firstLine="0"/>
      </w:pPr>
      <w:r w:rsidRPr="001F25F3">
        <w:t>Информация за притежавани от членовете на Съвета на директорите акции към 30.09 .2019 г.:</w:t>
      </w:r>
    </w:p>
    <w:tbl>
      <w:tblPr>
        <w:tblW w:w="0" w:type="auto"/>
        <w:tblInd w:w="7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7"/>
        <w:gridCol w:w="2907"/>
        <w:gridCol w:w="2907"/>
      </w:tblGrid>
      <w:tr w:rsidR="001F25F3" w:rsidRPr="001F25F3" w14:paraId="7AF25A50" w14:textId="77777777" w:rsidTr="00EB0FF8">
        <w:trPr>
          <w:trHeight w:val="529"/>
        </w:trPr>
        <w:tc>
          <w:tcPr>
            <w:tcW w:w="2907" w:type="dxa"/>
          </w:tcPr>
          <w:p w14:paraId="6908E3F9" w14:textId="77777777" w:rsidR="00BC620A" w:rsidRPr="001F25F3" w:rsidRDefault="00BC620A" w:rsidP="0068383F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907" w:type="dxa"/>
          </w:tcPr>
          <w:p w14:paraId="151EAA5E" w14:textId="77777777" w:rsidR="00BC620A" w:rsidRPr="001F25F3" w:rsidRDefault="00BC620A" w:rsidP="0068383F">
            <w:pPr>
              <w:pStyle w:val="TableParagraph"/>
              <w:spacing w:before="4" w:line="264" w:lineRule="exact"/>
            </w:pPr>
            <w:r w:rsidRPr="001F25F3">
              <w:t>Притежавани акции през 2-ро трим.2019</w:t>
            </w:r>
          </w:p>
        </w:tc>
        <w:tc>
          <w:tcPr>
            <w:tcW w:w="2907" w:type="dxa"/>
          </w:tcPr>
          <w:p w14:paraId="547A82A2" w14:textId="77777777" w:rsidR="00BC620A" w:rsidRPr="001F25F3" w:rsidRDefault="00BC620A" w:rsidP="0068383F">
            <w:pPr>
              <w:pStyle w:val="TableParagraph"/>
              <w:spacing w:before="4" w:line="264" w:lineRule="exact"/>
            </w:pPr>
            <w:r w:rsidRPr="001F25F3">
              <w:t>Притежавани акции през 3-то трим. 2019</w:t>
            </w:r>
          </w:p>
        </w:tc>
      </w:tr>
      <w:tr w:rsidR="001F25F3" w:rsidRPr="001F25F3" w14:paraId="166FC540" w14:textId="77777777" w:rsidTr="00EB0FF8">
        <w:trPr>
          <w:trHeight w:val="396"/>
        </w:trPr>
        <w:tc>
          <w:tcPr>
            <w:tcW w:w="2907" w:type="dxa"/>
          </w:tcPr>
          <w:p w14:paraId="3E7FAA9F" w14:textId="77777777" w:rsidR="00BC620A" w:rsidRPr="001F25F3" w:rsidRDefault="00BC620A" w:rsidP="0068383F">
            <w:pPr>
              <w:pStyle w:val="TableParagraph"/>
            </w:pPr>
            <w:r w:rsidRPr="001F25F3">
              <w:t>„СИЛЪРИ“ ООД</w:t>
            </w:r>
          </w:p>
        </w:tc>
        <w:tc>
          <w:tcPr>
            <w:tcW w:w="2907" w:type="dxa"/>
          </w:tcPr>
          <w:p w14:paraId="42C15D78" w14:textId="77777777" w:rsidR="00BC620A" w:rsidRPr="001F25F3" w:rsidRDefault="00BC620A" w:rsidP="0068383F">
            <w:pPr>
              <w:pStyle w:val="TableParagraph"/>
              <w:ind w:left="14"/>
              <w:jc w:val="center"/>
            </w:pPr>
            <w:r w:rsidRPr="001F25F3">
              <w:t>0</w:t>
            </w:r>
          </w:p>
        </w:tc>
        <w:tc>
          <w:tcPr>
            <w:tcW w:w="2907" w:type="dxa"/>
          </w:tcPr>
          <w:p w14:paraId="0F2B97EB" w14:textId="77777777" w:rsidR="00BC620A" w:rsidRPr="001F25F3" w:rsidRDefault="00BC620A" w:rsidP="0068383F">
            <w:pPr>
              <w:pStyle w:val="TableParagraph"/>
              <w:ind w:left="14"/>
              <w:jc w:val="center"/>
            </w:pPr>
            <w:r w:rsidRPr="001F25F3">
              <w:t>0</w:t>
            </w:r>
          </w:p>
        </w:tc>
      </w:tr>
      <w:tr w:rsidR="001F25F3" w:rsidRPr="001F25F3" w14:paraId="34C868E8" w14:textId="77777777" w:rsidTr="00EB0FF8">
        <w:trPr>
          <w:trHeight w:val="396"/>
        </w:trPr>
        <w:tc>
          <w:tcPr>
            <w:tcW w:w="2907" w:type="dxa"/>
          </w:tcPr>
          <w:p w14:paraId="58EEE88A" w14:textId="77777777" w:rsidR="00BC620A" w:rsidRPr="001F25F3" w:rsidRDefault="00BC620A" w:rsidP="0068383F">
            <w:pPr>
              <w:pStyle w:val="TableParagraph"/>
            </w:pPr>
            <w:r w:rsidRPr="001F25F3">
              <w:t>„ТОМОВ“ ЕООД</w:t>
            </w:r>
          </w:p>
        </w:tc>
        <w:tc>
          <w:tcPr>
            <w:tcW w:w="2907" w:type="dxa"/>
          </w:tcPr>
          <w:p w14:paraId="605BCA20" w14:textId="77777777" w:rsidR="00BC620A" w:rsidRPr="001F25F3" w:rsidRDefault="00BC620A" w:rsidP="0068383F">
            <w:pPr>
              <w:pStyle w:val="TableParagraph"/>
              <w:ind w:left="905" w:right="892"/>
              <w:jc w:val="center"/>
            </w:pPr>
            <w:r w:rsidRPr="001F25F3">
              <w:t>56490</w:t>
            </w:r>
          </w:p>
        </w:tc>
        <w:tc>
          <w:tcPr>
            <w:tcW w:w="2907" w:type="dxa"/>
          </w:tcPr>
          <w:p w14:paraId="3C661F38" w14:textId="77777777" w:rsidR="00BC620A" w:rsidRPr="001F25F3" w:rsidRDefault="00BC620A" w:rsidP="0068383F">
            <w:pPr>
              <w:pStyle w:val="TableParagraph"/>
              <w:ind w:left="905" w:right="892"/>
              <w:jc w:val="center"/>
            </w:pPr>
            <w:r w:rsidRPr="001F25F3">
              <w:t>56490</w:t>
            </w:r>
          </w:p>
        </w:tc>
      </w:tr>
      <w:tr w:rsidR="00BC620A" w:rsidRPr="001F25F3" w14:paraId="2CE96C2D" w14:textId="77777777" w:rsidTr="00EB0FF8">
        <w:trPr>
          <w:trHeight w:val="792"/>
        </w:trPr>
        <w:tc>
          <w:tcPr>
            <w:tcW w:w="2907" w:type="dxa"/>
          </w:tcPr>
          <w:p w14:paraId="076D63A7" w14:textId="77777777" w:rsidR="00BC620A" w:rsidRPr="001F25F3" w:rsidRDefault="00BC620A" w:rsidP="0068383F">
            <w:pPr>
              <w:pStyle w:val="TableParagraph"/>
              <w:spacing w:line="237" w:lineRule="auto"/>
              <w:ind w:right="564"/>
            </w:pPr>
            <w:r w:rsidRPr="001F25F3">
              <w:t>Диана-Мария Боянова Райнова</w:t>
            </w:r>
          </w:p>
          <w:p w14:paraId="0A94A934" w14:textId="77777777" w:rsidR="00BC620A" w:rsidRPr="001F25F3" w:rsidRDefault="00BC620A" w:rsidP="0068383F">
            <w:pPr>
              <w:pStyle w:val="TableParagraph"/>
              <w:spacing w:before="2" w:line="248" w:lineRule="exact"/>
            </w:pPr>
            <w:r w:rsidRPr="001F25F3">
              <w:t>Манева</w:t>
            </w:r>
          </w:p>
        </w:tc>
        <w:tc>
          <w:tcPr>
            <w:tcW w:w="2907" w:type="dxa"/>
          </w:tcPr>
          <w:p w14:paraId="042BF7D3" w14:textId="77777777" w:rsidR="00BC620A" w:rsidRPr="001F25F3" w:rsidRDefault="00BC620A" w:rsidP="0068383F">
            <w:pPr>
              <w:pStyle w:val="TableParagraph"/>
              <w:spacing w:before="6" w:line="240" w:lineRule="auto"/>
              <w:ind w:left="0"/>
              <w:rPr>
                <w:sz w:val="21"/>
              </w:rPr>
            </w:pPr>
          </w:p>
          <w:p w14:paraId="25CF1B84" w14:textId="77777777" w:rsidR="00BC620A" w:rsidRPr="001F25F3" w:rsidRDefault="00BC620A" w:rsidP="0068383F">
            <w:pPr>
              <w:pStyle w:val="TableParagraph"/>
              <w:spacing w:line="240" w:lineRule="auto"/>
              <w:ind w:left="14"/>
              <w:jc w:val="center"/>
            </w:pPr>
            <w:r w:rsidRPr="001F25F3">
              <w:t>0</w:t>
            </w:r>
          </w:p>
        </w:tc>
        <w:tc>
          <w:tcPr>
            <w:tcW w:w="2907" w:type="dxa"/>
          </w:tcPr>
          <w:p w14:paraId="155F63D5" w14:textId="77777777" w:rsidR="00BC620A" w:rsidRPr="001F25F3" w:rsidRDefault="00BC620A" w:rsidP="0068383F">
            <w:pPr>
              <w:pStyle w:val="TableParagraph"/>
              <w:spacing w:before="6" w:line="240" w:lineRule="auto"/>
              <w:ind w:left="0"/>
              <w:rPr>
                <w:sz w:val="21"/>
              </w:rPr>
            </w:pPr>
          </w:p>
          <w:p w14:paraId="0785A3CC" w14:textId="77777777" w:rsidR="00BC620A" w:rsidRPr="001F25F3" w:rsidRDefault="00BC620A" w:rsidP="0068383F">
            <w:pPr>
              <w:pStyle w:val="TableParagraph"/>
              <w:spacing w:line="240" w:lineRule="auto"/>
              <w:ind w:left="14"/>
              <w:jc w:val="center"/>
            </w:pPr>
            <w:r w:rsidRPr="001F25F3">
              <w:t>0</w:t>
            </w:r>
          </w:p>
        </w:tc>
      </w:tr>
    </w:tbl>
    <w:p w14:paraId="11E7D47D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9"/>
        <w:ind w:left="545" w:right="105" w:hanging="432"/>
        <w:jc w:val="both"/>
        <w:rPr>
          <w:sz w:val="22"/>
          <w:szCs w:val="22"/>
          <w:lang w:val="bg-BG"/>
        </w:rPr>
      </w:pPr>
    </w:p>
    <w:p w14:paraId="05CF8699" w14:textId="77777777" w:rsidR="00E60D74" w:rsidRPr="001F25F3" w:rsidRDefault="00BC620A" w:rsidP="0024017B">
      <w:pPr>
        <w:pStyle w:val="BodyText"/>
        <w:tabs>
          <w:tab w:val="left" w:pos="567"/>
          <w:tab w:val="left" w:pos="9356"/>
        </w:tabs>
        <w:ind w:left="545" w:right="105" w:hanging="432"/>
        <w:jc w:val="both"/>
        <w:rPr>
          <w:b w:val="0"/>
          <w:bCs w:val="0"/>
          <w:sz w:val="22"/>
          <w:szCs w:val="22"/>
          <w:lang w:val="bg-BG"/>
        </w:rPr>
      </w:pPr>
      <w:r w:rsidRPr="001F25F3">
        <w:rPr>
          <w:b w:val="0"/>
          <w:bCs w:val="0"/>
          <w:sz w:val="22"/>
          <w:szCs w:val="22"/>
          <w:lang w:val="bg-BG"/>
        </w:rPr>
        <w:tab/>
      </w:r>
      <w:r w:rsidR="00830B7B" w:rsidRPr="001F25F3">
        <w:rPr>
          <w:b w:val="0"/>
          <w:bCs w:val="0"/>
          <w:sz w:val="22"/>
          <w:szCs w:val="22"/>
          <w:lang w:val="bg-BG"/>
        </w:rPr>
        <w:t>Към 31.12.2019 членовете на СД не притежават</w:t>
      </w:r>
      <w:r w:rsidR="00C33464" w:rsidRPr="001F25F3">
        <w:rPr>
          <w:b w:val="0"/>
          <w:bCs w:val="0"/>
          <w:sz w:val="22"/>
          <w:szCs w:val="22"/>
          <w:lang w:val="bg-BG"/>
        </w:rPr>
        <w:t xml:space="preserve"> акции.</w:t>
      </w:r>
    </w:p>
    <w:p w14:paraId="056B3E21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9"/>
        <w:ind w:left="545" w:right="105" w:hanging="432"/>
        <w:jc w:val="both"/>
        <w:rPr>
          <w:b w:val="0"/>
          <w:sz w:val="16"/>
          <w:lang w:val="bg-BG"/>
        </w:rPr>
      </w:pPr>
    </w:p>
    <w:p w14:paraId="7E3B2158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before="101"/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>ИНФОРМАЦИЯ ЗА ВИСЯЩИ СЪДЕБНИ, АДМИНИСТРАТИВНИ ИЛИ АРБИТРАЖНИ ПРОИЗВОДСТВА, КАСАЕЩИ ЗАДЪЛЖЕНИЯ ИЛИ ВЗЕМАНИЯ В РАЗМЕР НАЙ-МАЛКО 10 НА СТО ОТ СОБСТВЕНИЯ КАПИТАЛ НА ЕМИТЕНТА; АКО ОБЩАТА СТОЙНОСТ НА ЗАДЪЛЖЕНИЯТА ИЛИ ВЗЕМАНИЯТА НА ЕМИТЕНТА ПО ВСИЧКИ ОБРАЗУВАНИ ПРОИЗВОДСТВА НАДХВЪРЛЯ 10 НА СТО ОТ СОБСТВЕНИЯ МУ КАПИТАЛ, СЕ ПРЕДСТАВЯ ИНФОРМАЦИЯ ЗА ВСЯКО ПРОИЗВОДСТВО</w:t>
      </w:r>
      <w:r w:rsidRPr="001F25F3">
        <w:rPr>
          <w:b/>
          <w:spacing w:val="-1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ПООТДЕЛНО</w:t>
      </w:r>
    </w:p>
    <w:p w14:paraId="3D7B375D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6"/>
        <w:ind w:left="545" w:right="105" w:hanging="432"/>
        <w:jc w:val="both"/>
        <w:rPr>
          <w:sz w:val="29"/>
          <w:lang w:val="bg-BG"/>
        </w:rPr>
      </w:pPr>
    </w:p>
    <w:p w14:paraId="3B07B125" w14:textId="77777777" w:rsidR="00E60D74" w:rsidRPr="001F25F3" w:rsidRDefault="00B24D33" w:rsidP="0024017B">
      <w:pPr>
        <w:tabs>
          <w:tab w:val="left" w:pos="567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Няма такива.</w:t>
      </w:r>
    </w:p>
    <w:p w14:paraId="3123A16C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1"/>
        <w:ind w:left="545" w:right="105" w:hanging="432"/>
        <w:jc w:val="both"/>
        <w:rPr>
          <w:b w:val="0"/>
          <w:sz w:val="25"/>
          <w:lang w:val="bg-BG"/>
        </w:rPr>
      </w:pPr>
    </w:p>
    <w:p w14:paraId="3EF482ED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spacing w:before="1"/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 xml:space="preserve">ИНФОРМАЦИЯ ЗА ОТПУСНАТИТЕ ОТ ЕМИТЕНТА ИЛИ ОТ НЕГОВО ДЪЕРНО ДРУЖЕСТВО ЗАЕМИ, ПРЕДОСТАВЯНЕ НА ГАРАНЦИИ ИЛИ ПОЕМАНЕ НА ЗАДЪЛЖЕНИЯ ОБЩО КЪМ ЕДНО ЛИЦЕ ИЛИ НЕГОВО ДЪЩЕРНО ДРУЖЕСТВО, В ТОВА ЧИСЛО И НА СВЪРЗАНИ ЛИЦА С ПОСОЧВАНЕ НА ХАРАКТЕРА НА ВЗАИМООТНОШЕНИЯТА МЕЖДУ ЕМИТЕНТА И ЛИЦЕТО, РАЗМЕРА НА НЕИЗПЛАТЕНАТА ГЛАВНИЦА, ЛИХВЕН ПРОЦЕНТ, КРАЕН СРОК </w:t>
      </w:r>
      <w:r w:rsidRPr="001F25F3">
        <w:rPr>
          <w:b/>
          <w:spacing w:val="-3"/>
          <w:sz w:val="23"/>
          <w:lang w:val="bg-BG"/>
        </w:rPr>
        <w:t xml:space="preserve">НА </w:t>
      </w:r>
      <w:r w:rsidRPr="001F25F3">
        <w:rPr>
          <w:b/>
          <w:sz w:val="23"/>
          <w:lang w:val="bg-BG"/>
        </w:rPr>
        <w:t>ПОГАСЯВАНЕ, РАЗМЕР НА ПОЕТО ЗАДЪЛЖЕНИЕ, УСЛОВИЯ И</w:t>
      </w:r>
      <w:r w:rsidRPr="001F25F3">
        <w:rPr>
          <w:b/>
          <w:spacing w:val="-21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СРОК.</w:t>
      </w:r>
    </w:p>
    <w:p w14:paraId="454F9E02" w14:textId="77777777" w:rsidR="001415BD" w:rsidRPr="001F25F3" w:rsidRDefault="001415BD" w:rsidP="0024017B">
      <w:pPr>
        <w:pStyle w:val="Default"/>
        <w:tabs>
          <w:tab w:val="left" w:pos="567"/>
          <w:tab w:val="left" w:pos="9356"/>
        </w:tabs>
        <w:ind w:left="545" w:right="105" w:hanging="432"/>
        <w:jc w:val="both"/>
        <w:rPr>
          <w:rFonts w:ascii="Tahoma" w:hAnsi="Tahoma" w:cs="Tahoma"/>
          <w:color w:val="auto"/>
          <w:sz w:val="22"/>
          <w:szCs w:val="22"/>
        </w:rPr>
      </w:pPr>
    </w:p>
    <w:p w14:paraId="1A6D7963" w14:textId="77777777" w:rsidR="001415BD" w:rsidRPr="001F25F3" w:rsidRDefault="001415BD" w:rsidP="0024017B">
      <w:pPr>
        <w:pStyle w:val="Default"/>
        <w:tabs>
          <w:tab w:val="left" w:pos="567"/>
          <w:tab w:val="left" w:pos="9356"/>
        </w:tabs>
        <w:ind w:left="545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На свое заседание на 20.12.2019 г. Съветът на директорите на „Булгар Чех Инвест Холдинг” АД взе решение за издаване на емисия безналични, свободно-прехвърляеми и обезпечени облигации със следните параметри: </w:t>
      </w:r>
    </w:p>
    <w:p w14:paraId="74D68974" w14:textId="77777777" w:rsidR="001415BD" w:rsidRPr="001F25F3" w:rsidRDefault="001415BD" w:rsidP="0024017B">
      <w:pPr>
        <w:pStyle w:val="Default"/>
        <w:numPr>
          <w:ilvl w:val="0"/>
          <w:numId w:val="4"/>
        </w:numPr>
        <w:tabs>
          <w:tab w:val="left" w:pos="567"/>
          <w:tab w:val="left" w:pos="9356"/>
        </w:tabs>
        <w:spacing w:after="44"/>
        <w:ind w:left="993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главница в размер на 11 000 000 /единадесет милиона/ евро; </w:t>
      </w:r>
    </w:p>
    <w:p w14:paraId="656413B6" w14:textId="77777777" w:rsidR="001415BD" w:rsidRPr="001F25F3" w:rsidRDefault="001415BD" w:rsidP="0024017B">
      <w:pPr>
        <w:pStyle w:val="Default"/>
        <w:numPr>
          <w:ilvl w:val="0"/>
          <w:numId w:val="4"/>
        </w:numPr>
        <w:tabs>
          <w:tab w:val="left" w:pos="567"/>
          <w:tab w:val="left" w:pos="9356"/>
        </w:tabs>
        <w:spacing w:after="44"/>
        <w:ind w:left="993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срок – 8 години; </w:t>
      </w:r>
    </w:p>
    <w:p w14:paraId="4B550E99" w14:textId="77777777" w:rsidR="001415BD" w:rsidRPr="001F25F3" w:rsidRDefault="001415BD" w:rsidP="0024017B">
      <w:pPr>
        <w:pStyle w:val="Default"/>
        <w:numPr>
          <w:ilvl w:val="0"/>
          <w:numId w:val="4"/>
        </w:numPr>
        <w:tabs>
          <w:tab w:val="left" w:pos="567"/>
          <w:tab w:val="left" w:pos="9356"/>
        </w:tabs>
        <w:spacing w:after="44"/>
        <w:ind w:left="993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проста годишна лихва – 4.125 /четири цяло и седемдесет и пет стотни/ %; </w:t>
      </w:r>
    </w:p>
    <w:p w14:paraId="191DE97D" w14:textId="77777777" w:rsidR="001415BD" w:rsidRPr="001F25F3" w:rsidRDefault="001415BD" w:rsidP="0024017B">
      <w:pPr>
        <w:pStyle w:val="Default"/>
        <w:numPr>
          <w:ilvl w:val="0"/>
          <w:numId w:val="4"/>
        </w:numPr>
        <w:tabs>
          <w:tab w:val="left" w:pos="567"/>
          <w:tab w:val="left" w:pos="9356"/>
        </w:tabs>
        <w:spacing w:after="44"/>
        <w:ind w:left="993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периодичност на лихвено плащане: на 6 месеца – 2 пъти годишно; </w:t>
      </w:r>
    </w:p>
    <w:p w14:paraId="2B931516" w14:textId="77777777" w:rsidR="001415BD" w:rsidRPr="001F25F3" w:rsidRDefault="001415BD" w:rsidP="0024017B">
      <w:pPr>
        <w:pStyle w:val="Default"/>
        <w:numPr>
          <w:ilvl w:val="0"/>
          <w:numId w:val="4"/>
        </w:numPr>
        <w:tabs>
          <w:tab w:val="left" w:pos="567"/>
          <w:tab w:val="left" w:pos="9356"/>
        </w:tabs>
        <w:ind w:left="993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цел на облигационния заем – набраните от емисията средства ще бъдат използвани по предмета на дейност на дружеството за: </w:t>
      </w:r>
    </w:p>
    <w:p w14:paraId="449CBB11" w14:textId="77777777" w:rsidR="001415BD" w:rsidRPr="001F25F3" w:rsidRDefault="001415BD" w:rsidP="0024017B">
      <w:pPr>
        <w:pStyle w:val="Default"/>
        <w:numPr>
          <w:ilvl w:val="1"/>
          <w:numId w:val="5"/>
        </w:numPr>
        <w:tabs>
          <w:tab w:val="left" w:pos="567"/>
          <w:tab w:val="left" w:pos="9356"/>
        </w:tabs>
        <w:spacing w:after="59"/>
        <w:ind w:left="1560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lastRenderedPageBreak/>
        <w:t xml:space="preserve">придобиване и управление на участия в дъщерни и асоциирани предприятия; </w:t>
      </w:r>
    </w:p>
    <w:p w14:paraId="4BC15F5B" w14:textId="77777777" w:rsidR="001415BD" w:rsidRPr="001F25F3" w:rsidRDefault="001415BD" w:rsidP="0024017B">
      <w:pPr>
        <w:pStyle w:val="Default"/>
        <w:numPr>
          <w:ilvl w:val="1"/>
          <w:numId w:val="5"/>
        </w:numPr>
        <w:tabs>
          <w:tab w:val="left" w:pos="567"/>
          <w:tab w:val="left" w:pos="9356"/>
        </w:tabs>
        <w:spacing w:after="59"/>
        <w:ind w:left="1560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диверсификация на секторната експозиция на холдинговата структура, включително придобиване на миноритарни участия в публични и непублични дружества; </w:t>
      </w:r>
    </w:p>
    <w:p w14:paraId="5473FA47" w14:textId="77777777" w:rsidR="001415BD" w:rsidRPr="001F25F3" w:rsidRDefault="001415BD" w:rsidP="0024017B">
      <w:pPr>
        <w:pStyle w:val="Default"/>
        <w:numPr>
          <w:ilvl w:val="1"/>
          <w:numId w:val="5"/>
        </w:numPr>
        <w:tabs>
          <w:tab w:val="left" w:pos="567"/>
          <w:tab w:val="left" w:pos="9356"/>
        </w:tabs>
        <w:ind w:left="1560" w:right="105" w:hanging="432"/>
        <w:jc w:val="both"/>
        <w:rPr>
          <w:rFonts w:ascii="Tahoma" w:eastAsia="Tahoma" w:hAnsi="Tahoma" w:cs="Tahoma"/>
          <w:color w:val="auto"/>
          <w:sz w:val="22"/>
          <w:szCs w:val="22"/>
        </w:rPr>
      </w:pPr>
      <w:r w:rsidRPr="001F25F3">
        <w:rPr>
          <w:rFonts w:ascii="Tahoma" w:eastAsia="Tahoma" w:hAnsi="Tahoma" w:cs="Tahoma"/>
          <w:color w:val="auto"/>
          <w:sz w:val="22"/>
          <w:szCs w:val="22"/>
        </w:rPr>
        <w:t xml:space="preserve">финансиране на дейността на дъщерни компании и асоциирани дружества в икономическото влияние на Емитента. </w:t>
      </w:r>
    </w:p>
    <w:p w14:paraId="005555EE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1"/>
        <w:ind w:left="545" w:right="105" w:hanging="432"/>
        <w:jc w:val="both"/>
        <w:rPr>
          <w:b w:val="0"/>
          <w:sz w:val="25"/>
          <w:lang w:val="bg-BG"/>
        </w:rPr>
      </w:pPr>
    </w:p>
    <w:p w14:paraId="64CE40A8" w14:textId="77777777" w:rsidR="00E60D74" w:rsidRPr="001F25F3" w:rsidRDefault="00B24D33" w:rsidP="0024017B">
      <w:pPr>
        <w:pStyle w:val="ListParagraph"/>
        <w:numPr>
          <w:ilvl w:val="0"/>
          <w:numId w:val="1"/>
        </w:numPr>
        <w:tabs>
          <w:tab w:val="left" w:pos="567"/>
          <w:tab w:val="left" w:pos="9356"/>
        </w:tabs>
        <w:ind w:right="105" w:hanging="432"/>
        <w:jc w:val="both"/>
        <w:rPr>
          <w:b/>
          <w:sz w:val="23"/>
          <w:lang w:val="bg-BG"/>
        </w:rPr>
      </w:pPr>
      <w:r w:rsidRPr="001F25F3">
        <w:rPr>
          <w:b/>
          <w:sz w:val="23"/>
          <w:lang w:val="bg-BG"/>
        </w:rPr>
        <w:t>ДРУГИ ОБСТОЯТЕЛСТВА, КОИТО ДРУЖЕСТВОТО СЧИТА, ЧЕ БИХА МОГЛИ ДА БЪДАТ ОТ ЗНАЧЕНИЕ ЗА ИНВЕСТИТОРИТЕ ПРИ ВЗЕМАНЕТО НА РЕШЕНИЕ</w:t>
      </w:r>
      <w:r w:rsidRPr="001F25F3">
        <w:rPr>
          <w:b/>
          <w:spacing w:val="-39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ДА ПРИДОБИЯТ, ДА ПРОДАДАТ ИЛИ ДА ПРОДЪЛЖАТ ДА ПРИТЕЖАВАТ ПУБЛИЧНО ПРЕДЛАГАНИ ЦЕННИ</w:t>
      </w:r>
      <w:r w:rsidRPr="001F25F3">
        <w:rPr>
          <w:b/>
          <w:spacing w:val="-18"/>
          <w:sz w:val="23"/>
          <w:lang w:val="bg-BG"/>
        </w:rPr>
        <w:t xml:space="preserve"> </w:t>
      </w:r>
      <w:r w:rsidRPr="001F25F3">
        <w:rPr>
          <w:b/>
          <w:sz w:val="23"/>
          <w:lang w:val="bg-BG"/>
        </w:rPr>
        <w:t>КНИЖА.</w:t>
      </w:r>
    </w:p>
    <w:p w14:paraId="57936BE3" w14:textId="77777777" w:rsidR="00E60D74" w:rsidRPr="001F25F3" w:rsidRDefault="00E60D74" w:rsidP="0024017B">
      <w:pPr>
        <w:pStyle w:val="BodyText"/>
        <w:tabs>
          <w:tab w:val="left" w:pos="567"/>
          <w:tab w:val="left" w:pos="9356"/>
        </w:tabs>
        <w:spacing w:before="4"/>
        <w:ind w:left="545" w:right="105" w:hanging="432"/>
        <w:jc w:val="both"/>
        <w:rPr>
          <w:sz w:val="29"/>
          <w:lang w:val="bg-BG"/>
        </w:rPr>
      </w:pPr>
    </w:p>
    <w:p w14:paraId="4D9EB92F" w14:textId="77777777" w:rsidR="00E60D74" w:rsidRPr="001F25F3" w:rsidRDefault="00B24D33" w:rsidP="0024017B">
      <w:pPr>
        <w:tabs>
          <w:tab w:val="left" w:pos="567"/>
          <w:tab w:val="left" w:pos="9356"/>
        </w:tabs>
        <w:ind w:left="545" w:right="105" w:hanging="432"/>
        <w:jc w:val="both"/>
        <w:rPr>
          <w:lang w:val="bg-BG"/>
        </w:rPr>
      </w:pPr>
      <w:r w:rsidRPr="001F25F3">
        <w:rPr>
          <w:lang w:val="bg-BG"/>
        </w:rPr>
        <w:t>Няма</w:t>
      </w:r>
    </w:p>
    <w:p w14:paraId="5D33121F" w14:textId="77777777" w:rsidR="00E60D74" w:rsidRPr="001F25F3" w:rsidRDefault="007F7411">
      <w:pPr>
        <w:spacing w:before="1" w:line="360" w:lineRule="auto"/>
        <w:ind w:left="4361" w:right="1130"/>
        <w:rPr>
          <w:lang w:val="bg-BG"/>
        </w:rPr>
      </w:pPr>
      <w:bookmarkStart w:id="3" w:name="_Hlk31398379"/>
      <w:r w:rsidRPr="001F25F3">
        <w:rPr>
          <w:lang w:val="bg-BG"/>
        </w:rPr>
        <w:t>Валентин Георгиев</w:t>
      </w:r>
    </w:p>
    <w:p w14:paraId="0B4B0522" w14:textId="77777777" w:rsidR="007F7411" w:rsidRPr="001F25F3" w:rsidRDefault="007F7411">
      <w:pPr>
        <w:spacing w:before="1" w:line="360" w:lineRule="auto"/>
        <w:ind w:left="4361" w:right="1130"/>
        <w:rPr>
          <w:lang w:val="bg-BG"/>
        </w:rPr>
      </w:pPr>
      <w:r w:rsidRPr="001F25F3">
        <w:rPr>
          <w:lang w:val="bg-BG"/>
        </w:rPr>
        <w:t>Изпълнителен директор</w:t>
      </w:r>
      <w:bookmarkEnd w:id="3"/>
    </w:p>
    <w:sectPr w:rsidR="007F7411" w:rsidRPr="001F25F3" w:rsidSect="0024017B">
      <w:pgSz w:w="11906" w:h="16838" w:code="9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104C"/>
    <w:multiLevelType w:val="hybridMultilevel"/>
    <w:tmpl w:val="DA2EA0F2"/>
    <w:lvl w:ilvl="0" w:tplc="040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5E27D6"/>
    <w:multiLevelType w:val="hybridMultilevel"/>
    <w:tmpl w:val="0BD07202"/>
    <w:lvl w:ilvl="0" w:tplc="B204DE42">
      <w:start w:val="1"/>
      <w:numFmt w:val="decimal"/>
      <w:lvlText w:val="%1"/>
      <w:lvlJc w:val="left"/>
      <w:pPr>
        <w:ind w:left="545" w:hanging="433"/>
        <w:jc w:val="left"/>
      </w:pPr>
      <w:rPr>
        <w:rFonts w:ascii="Tahoma" w:eastAsia="Tahoma" w:hAnsi="Tahoma" w:cs="Tahoma" w:hint="default"/>
        <w:b/>
        <w:bCs/>
        <w:w w:val="100"/>
        <w:sz w:val="23"/>
        <w:szCs w:val="23"/>
      </w:rPr>
    </w:lvl>
    <w:lvl w:ilvl="1" w:tplc="04020001">
      <w:start w:val="1"/>
      <w:numFmt w:val="bullet"/>
      <w:lvlText w:val=""/>
      <w:lvlJc w:val="left"/>
      <w:pPr>
        <w:ind w:left="113" w:hanging="360"/>
      </w:pPr>
      <w:rPr>
        <w:rFonts w:ascii="Symbol" w:hAnsi="Symbol" w:hint="default"/>
        <w:w w:val="98"/>
        <w:sz w:val="16"/>
        <w:szCs w:val="16"/>
      </w:rPr>
    </w:lvl>
    <w:lvl w:ilvl="2" w:tplc="91E810D8">
      <w:numFmt w:val="bullet"/>
      <w:lvlText w:val="•"/>
      <w:lvlJc w:val="left"/>
      <w:pPr>
        <w:ind w:left="1591" w:hanging="360"/>
      </w:pPr>
      <w:rPr>
        <w:rFonts w:hint="default"/>
      </w:rPr>
    </w:lvl>
    <w:lvl w:ilvl="3" w:tplc="B2BA0440">
      <w:numFmt w:val="bullet"/>
      <w:lvlText w:val="•"/>
      <w:lvlJc w:val="left"/>
      <w:pPr>
        <w:ind w:left="2643" w:hanging="360"/>
      </w:pPr>
      <w:rPr>
        <w:rFonts w:hint="default"/>
      </w:rPr>
    </w:lvl>
    <w:lvl w:ilvl="4" w:tplc="481A7742">
      <w:numFmt w:val="bullet"/>
      <w:lvlText w:val="•"/>
      <w:lvlJc w:val="left"/>
      <w:pPr>
        <w:ind w:left="3694" w:hanging="360"/>
      </w:pPr>
      <w:rPr>
        <w:rFonts w:hint="default"/>
      </w:rPr>
    </w:lvl>
    <w:lvl w:ilvl="5" w:tplc="9392B29A">
      <w:numFmt w:val="bullet"/>
      <w:lvlText w:val="•"/>
      <w:lvlJc w:val="left"/>
      <w:pPr>
        <w:ind w:left="4746" w:hanging="360"/>
      </w:pPr>
      <w:rPr>
        <w:rFonts w:hint="default"/>
      </w:rPr>
    </w:lvl>
    <w:lvl w:ilvl="6" w:tplc="4FCE1D7C">
      <w:numFmt w:val="bullet"/>
      <w:lvlText w:val="•"/>
      <w:lvlJc w:val="left"/>
      <w:pPr>
        <w:ind w:left="5797" w:hanging="360"/>
      </w:pPr>
      <w:rPr>
        <w:rFonts w:hint="default"/>
      </w:rPr>
    </w:lvl>
    <w:lvl w:ilvl="7" w:tplc="83F8581C">
      <w:numFmt w:val="bullet"/>
      <w:lvlText w:val="•"/>
      <w:lvlJc w:val="left"/>
      <w:pPr>
        <w:ind w:left="6849" w:hanging="360"/>
      </w:pPr>
      <w:rPr>
        <w:rFonts w:hint="default"/>
      </w:rPr>
    </w:lvl>
    <w:lvl w:ilvl="8" w:tplc="B5D64960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2">
    <w:nsid w:val="259E5AF3"/>
    <w:multiLevelType w:val="hybridMultilevel"/>
    <w:tmpl w:val="CA001862"/>
    <w:lvl w:ilvl="0" w:tplc="B204DE42">
      <w:start w:val="1"/>
      <w:numFmt w:val="decimal"/>
      <w:lvlText w:val="%1"/>
      <w:lvlJc w:val="left"/>
      <w:pPr>
        <w:ind w:left="545" w:hanging="433"/>
        <w:jc w:val="left"/>
      </w:pPr>
      <w:rPr>
        <w:rFonts w:ascii="Tahoma" w:eastAsia="Tahoma" w:hAnsi="Tahoma" w:cs="Tahoma" w:hint="default"/>
        <w:b/>
        <w:bCs/>
        <w:w w:val="100"/>
        <w:sz w:val="23"/>
        <w:szCs w:val="23"/>
      </w:rPr>
    </w:lvl>
    <w:lvl w:ilvl="1" w:tplc="2A4C2046">
      <w:numFmt w:val="bullet"/>
      <w:lvlText w:val=""/>
      <w:lvlJc w:val="left"/>
      <w:pPr>
        <w:ind w:left="113" w:hanging="360"/>
      </w:pPr>
      <w:rPr>
        <w:rFonts w:ascii="Wingdings" w:eastAsia="Wingdings" w:hAnsi="Wingdings" w:cs="Wingdings" w:hint="default"/>
        <w:w w:val="98"/>
        <w:sz w:val="16"/>
        <w:szCs w:val="16"/>
      </w:rPr>
    </w:lvl>
    <w:lvl w:ilvl="2" w:tplc="91E810D8">
      <w:numFmt w:val="bullet"/>
      <w:lvlText w:val="•"/>
      <w:lvlJc w:val="left"/>
      <w:pPr>
        <w:ind w:left="1591" w:hanging="360"/>
      </w:pPr>
      <w:rPr>
        <w:rFonts w:hint="default"/>
      </w:rPr>
    </w:lvl>
    <w:lvl w:ilvl="3" w:tplc="B2BA0440">
      <w:numFmt w:val="bullet"/>
      <w:lvlText w:val="•"/>
      <w:lvlJc w:val="left"/>
      <w:pPr>
        <w:ind w:left="2643" w:hanging="360"/>
      </w:pPr>
      <w:rPr>
        <w:rFonts w:hint="default"/>
      </w:rPr>
    </w:lvl>
    <w:lvl w:ilvl="4" w:tplc="481A7742">
      <w:numFmt w:val="bullet"/>
      <w:lvlText w:val="•"/>
      <w:lvlJc w:val="left"/>
      <w:pPr>
        <w:ind w:left="3694" w:hanging="360"/>
      </w:pPr>
      <w:rPr>
        <w:rFonts w:hint="default"/>
      </w:rPr>
    </w:lvl>
    <w:lvl w:ilvl="5" w:tplc="9392B29A">
      <w:numFmt w:val="bullet"/>
      <w:lvlText w:val="•"/>
      <w:lvlJc w:val="left"/>
      <w:pPr>
        <w:ind w:left="4746" w:hanging="360"/>
      </w:pPr>
      <w:rPr>
        <w:rFonts w:hint="default"/>
      </w:rPr>
    </w:lvl>
    <w:lvl w:ilvl="6" w:tplc="4FCE1D7C">
      <w:numFmt w:val="bullet"/>
      <w:lvlText w:val="•"/>
      <w:lvlJc w:val="left"/>
      <w:pPr>
        <w:ind w:left="5797" w:hanging="360"/>
      </w:pPr>
      <w:rPr>
        <w:rFonts w:hint="default"/>
      </w:rPr>
    </w:lvl>
    <w:lvl w:ilvl="7" w:tplc="83F8581C">
      <w:numFmt w:val="bullet"/>
      <w:lvlText w:val="•"/>
      <w:lvlJc w:val="left"/>
      <w:pPr>
        <w:ind w:left="6849" w:hanging="360"/>
      </w:pPr>
      <w:rPr>
        <w:rFonts w:hint="default"/>
      </w:rPr>
    </w:lvl>
    <w:lvl w:ilvl="8" w:tplc="B5D64960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3">
    <w:nsid w:val="3BF02E20"/>
    <w:multiLevelType w:val="hybridMultilevel"/>
    <w:tmpl w:val="849A6E98"/>
    <w:lvl w:ilvl="0" w:tplc="B204DE42">
      <w:start w:val="1"/>
      <w:numFmt w:val="decimal"/>
      <w:lvlText w:val="%1"/>
      <w:lvlJc w:val="left"/>
      <w:pPr>
        <w:ind w:left="545" w:hanging="433"/>
        <w:jc w:val="left"/>
      </w:pPr>
      <w:rPr>
        <w:rFonts w:ascii="Tahoma" w:eastAsia="Tahoma" w:hAnsi="Tahoma" w:cs="Tahoma" w:hint="default"/>
        <w:b/>
        <w:bCs/>
        <w:w w:val="100"/>
        <w:sz w:val="23"/>
        <w:szCs w:val="23"/>
      </w:rPr>
    </w:lvl>
    <w:lvl w:ilvl="1" w:tplc="0402000B">
      <w:start w:val="1"/>
      <w:numFmt w:val="bullet"/>
      <w:lvlText w:val=""/>
      <w:lvlJc w:val="left"/>
      <w:pPr>
        <w:ind w:left="113" w:hanging="360"/>
      </w:pPr>
      <w:rPr>
        <w:rFonts w:ascii="Wingdings" w:hAnsi="Wingdings" w:hint="default"/>
        <w:w w:val="98"/>
        <w:sz w:val="16"/>
        <w:szCs w:val="16"/>
      </w:rPr>
    </w:lvl>
    <w:lvl w:ilvl="2" w:tplc="91E810D8">
      <w:numFmt w:val="bullet"/>
      <w:lvlText w:val="•"/>
      <w:lvlJc w:val="left"/>
      <w:pPr>
        <w:ind w:left="1591" w:hanging="360"/>
      </w:pPr>
      <w:rPr>
        <w:rFonts w:hint="default"/>
      </w:rPr>
    </w:lvl>
    <w:lvl w:ilvl="3" w:tplc="B2BA0440">
      <w:numFmt w:val="bullet"/>
      <w:lvlText w:val="•"/>
      <w:lvlJc w:val="left"/>
      <w:pPr>
        <w:ind w:left="2643" w:hanging="360"/>
      </w:pPr>
      <w:rPr>
        <w:rFonts w:hint="default"/>
      </w:rPr>
    </w:lvl>
    <w:lvl w:ilvl="4" w:tplc="481A7742">
      <w:numFmt w:val="bullet"/>
      <w:lvlText w:val="•"/>
      <w:lvlJc w:val="left"/>
      <w:pPr>
        <w:ind w:left="3694" w:hanging="360"/>
      </w:pPr>
      <w:rPr>
        <w:rFonts w:hint="default"/>
      </w:rPr>
    </w:lvl>
    <w:lvl w:ilvl="5" w:tplc="9392B29A">
      <w:numFmt w:val="bullet"/>
      <w:lvlText w:val="•"/>
      <w:lvlJc w:val="left"/>
      <w:pPr>
        <w:ind w:left="4746" w:hanging="360"/>
      </w:pPr>
      <w:rPr>
        <w:rFonts w:hint="default"/>
      </w:rPr>
    </w:lvl>
    <w:lvl w:ilvl="6" w:tplc="4FCE1D7C">
      <w:numFmt w:val="bullet"/>
      <w:lvlText w:val="•"/>
      <w:lvlJc w:val="left"/>
      <w:pPr>
        <w:ind w:left="5797" w:hanging="360"/>
      </w:pPr>
      <w:rPr>
        <w:rFonts w:hint="default"/>
      </w:rPr>
    </w:lvl>
    <w:lvl w:ilvl="7" w:tplc="83F8581C">
      <w:numFmt w:val="bullet"/>
      <w:lvlText w:val="•"/>
      <w:lvlJc w:val="left"/>
      <w:pPr>
        <w:ind w:left="6849" w:hanging="360"/>
      </w:pPr>
      <w:rPr>
        <w:rFonts w:hint="default"/>
      </w:rPr>
    </w:lvl>
    <w:lvl w:ilvl="8" w:tplc="B5D64960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4">
    <w:nsid w:val="5F561FBD"/>
    <w:multiLevelType w:val="hybridMultilevel"/>
    <w:tmpl w:val="4F2255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D82316">
      <w:numFmt w:val="bullet"/>
      <w:lvlText w:val="-"/>
      <w:lvlJc w:val="left"/>
      <w:pPr>
        <w:ind w:left="1440" w:hanging="360"/>
      </w:pPr>
      <w:rPr>
        <w:rFonts w:ascii="Arial" w:eastAsia="Tahoma" w:hAnsi="Arial" w:cs="Arial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D74"/>
    <w:rsid w:val="00057034"/>
    <w:rsid w:val="00134EDE"/>
    <w:rsid w:val="001415BD"/>
    <w:rsid w:val="001536E1"/>
    <w:rsid w:val="001F25F3"/>
    <w:rsid w:val="0024017B"/>
    <w:rsid w:val="00262693"/>
    <w:rsid w:val="004923EB"/>
    <w:rsid w:val="004E52C3"/>
    <w:rsid w:val="00510621"/>
    <w:rsid w:val="00510D67"/>
    <w:rsid w:val="005760B3"/>
    <w:rsid w:val="006167D2"/>
    <w:rsid w:val="006A631D"/>
    <w:rsid w:val="00705E03"/>
    <w:rsid w:val="00724C89"/>
    <w:rsid w:val="00737004"/>
    <w:rsid w:val="007A496F"/>
    <w:rsid w:val="007E2165"/>
    <w:rsid w:val="007F7411"/>
    <w:rsid w:val="008138B8"/>
    <w:rsid w:val="00830B7B"/>
    <w:rsid w:val="00A06464"/>
    <w:rsid w:val="00A718AD"/>
    <w:rsid w:val="00A92C81"/>
    <w:rsid w:val="00A94E83"/>
    <w:rsid w:val="00B24D33"/>
    <w:rsid w:val="00BC620A"/>
    <w:rsid w:val="00C21ADE"/>
    <w:rsid w:val="00C33464"/>
    <w:rsid w:val="00CF443F"/>
    <w:rsid w:val="00D24942"/>
    <w:rsid w:val="00E30083"/>
    <w:rsid w:val="00E60D74"/>
    <w:rsid w:val="00EB0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9984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8B8"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138B8"/>
    <w:rPr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  <w:rsid w:val="008138B8"/>
    <w:pPr>
      <w:ind w:left="545" w:hanging="432"/>
    </w:pPr>
  </w:style>
  <w:style w:type="paragraph" w:customStyle="1" w:styleId="TableParagraph">
    <w:name w:val="Table Paragraph"/>
    <w:basedOn w:val="Normal"/>
    <w:uiPriority w:val="1"/>
    <w:qFormat/>
    <w:rsid w:val="008138B8"/>
    <w:pPr>
      <w:spacing w:line="256" w:lineRule="exact"/>
      <w:ind w:left="110"/>
    </w:pPr>
  </w:style>
  <w:style w:type="paragraph" w:customStyle="1" w:styleId="Default">
    <w:name w:val="Default"/>
    <w:rsid w:val="001415B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9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96F"/>
    <w:rPr>
      <w:rFonts w:ascii="Segoe UI" w:eastAsia="Tahoma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8B8"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138B8"/>
    <w:rPr>
      <w:b/>
      <w:bCs/>
      <w:sz w:val="23"/>
      <w:szCs w:val="23"/>
    </w:rPr>
  </w:style>
  <w:style w:type="paragraph" w:styleId="ListParagraph">
    <w:name w:val="List Paragraph"/>
    <w:basedOn w:val="Normal"/>
    <w:uiPriority w:val="1"/>
    <w:qFormat/>
    <w:rsid w:val="008138B8"/>
    <w:pPr>
      <w:ind w:left="545" w:hanging="432"/>
    </w:pPr>
  </w:style>
  <w:style w:type="paragraph" w:customStyle="1" w:styleId="TableParagraph">
    <w:name w:val="Table Paragraph"/>
    <w:basedOn w:val="Normal"/>
    <w:uiPriority w:val="1"/>
    <w:qFormat/>
    <w:rsid w:val="008138B8"/>
    <w:pPr>
      <w:spacing w:line="256" w:lineRule="exact"/>
      <w:ind w:left="110"/>
    </w:pPr>
  </w:style>
  <w:style w:type="paragraph" w:customStyle="1" w:styleId="Default">
    <w:name w:val="Default"/>
    <w:rsid w:val="001415BD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9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96F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 I. Georgiev</dc:creator>
  <cp:lastModifiedBy>nikolay</cp:lastModifiedBy>
  <cp:revision>2</cp:revision>
  <dcterms:created xsi:type="dcterms:W3CDTF">2020-02-03T11:37:00Z</dcterms:created>
  <dcterms:modified xsi:type="dcterms:W3CDTF">2020-02-03T11:37:00Z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2019-10-20T00:00:00Z</vt:filetime>
  </property>
  <property fmtid="{D5CDD505-2E9C-101B-9397-08002B2CF9AE}" pid="3" name="LastSaved">
    <vt:filetime>2019-10-20T00:00:00Z</vt:filetime>
  </property>
</Properties>
</file>