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CE7" w:rsidRPr="00855F9E" w:rsidRDefault="004D5416">
      <w:pPr>
        <w:spacing w:before="74"/>
        <w:ind w:left="2441"/>
        <w:rPr>
          <w:rFonts w:ascii="Arial" w:hAnsi="Arial"/>
          <w:b/>
          <w:sz w:val="31"/>
          <w:lang w:val="bg-BG"/>
        </w:rPr>
      </w:pPr>
      <w:bookmarkStart w:id="0" w:name="_GoBack"/>
      <w:bookmarkEnd w:id="0"/>
      <w:r w:rsidRPr="00855F9E">
        <w:rPr>
          <w:rFonts w:ascii="Arial" w:hAnsi="Arial"/>
          <w:b/>
          <w:sz w:val="31"/>
          <w:lang w:val="bg-BG"/>
        </w:rPr>
        <w:t>Междинен доклад за дейността</w:t>
      </w:r>
    </w:p>
    <w:p w:rsidR="0082242B" w:rsidRPr="00855F9E" w:rsidRDefault="004D5416" w:rsidP="0082242B">
      <w:pPr>
        <w:spacing w:before="251" w:line="244" w:lineRule="auto"/>
        <w:ind w:left="2268" w:right="2424" w:firstLine="156"/>
        <w:jc w:val="center"/>
        <w:rPr>
          <w:b/>
          <w:spacing w:val="3"/>
          <w:sz w:val="23"/>
          <w:szCs w:val="23"/>
          <w:lang w:val="bg-BG"/>
        </w:rPr>
      </w:pPr>
      <w:r w:rsidRPr="00855F9E">
        <w:rPr>
          <w:b/>
          <w:sz w:val="23"/>
          <w:szCs w:val="23"/>
          <w:lang w:val="bg-BG"/>
        </w:rPr>
        <w:t xml:space="preserve">съдържащ информация </w:t>
      </w:r>
      <w:r w:rsidRPr="00855F9E">
        <w:rPr>
          <w:b/>
          <w:spacing w:val="-5"/>
          <w:sz w:val="23"/>
          <w:szCs w:val="23"/>
          <w:lang w:val="bg-BG"/>
        </w:rPr>
        <w:t xml:space="preserve">за </w:t>
      </w:r>
      <w:r w:rsidRPr="00855F9E">
        <w:rPr>
          <w:b/>
          <w:sz w:val="23"/>
          <w:szCs w:val="23"/>
          <w:lang w:val="bg-BG"/>
        </w:rPr>
        <w:t xml:space="preserve">важни събития, настъпили през </w:t>
      </w:r>
      <w:r w:rsidR="0082242B" w:rsidRPr="00855F9E">
        <w:rPr>
          <w:b/>
          <w:spacing w:val="-3"/>
          <w:sz w:val="23"/>
          <w:szCs w:val="23"/>
          <w:lang w:val="bg-BG"/>
        </w:rPr>
        <w:t>четвърто</w:t>
      </w:r>
      <w:r w:rsidRPr="00855F9E">
        <w:rPr>
          <w:b/>
          <w:spacing w:val="-3"/>
          <w:sz w:val="23"/>
          <w:szCs w:val="23"/>
          <w:lang w:val="bg-BG"/>
        </w:rPr>
        <w:t xml:space="preserve"> </w:t>
      </w:r>
      <w:r w:rsidRPr="00855F9E">
        <w:rPr>
          <w:b/>
          <w:sz w:val="23"/>
          <w:szCs w:val="23"/>
          <w:lang w:val="bg-BG"/>
        </w:rPr>
        <w:t>тримесе</w:t>
      </w:r>
      <w:r w:rsidR="0082242B" w:rsidRPr="00855F9E">
        <w:rPr>
          <w:b/>
          <w:sz w:val="23"/>
          <w:szCs w:val="23"/>
          <w:lang w:val="bg-BG"/>
        </w:rPr>
        <w:t>ч</w:t>
      </w:r>
      <w:r w:rsidRPr="00855F9E">
        <w:rPr>
          <w:b/>
          <w:sz w:val="23"/>
          <w:szCs w:val="23"/>
          <w:lang w:val="bg-BG"/>
        </w:rPr>
        <w:t>ие на 2019</w:t>
      </w:r>
      <w:r w:rsidR="0082242B" w:rsidRPr="00855F9E">
        <w:rPr>
          <w:b/>
          <w:sz w:val="23"/>
          <w:szCs w:val="23"/>
          <w:lang w:val="bg-BG"/>
        </w:rPr>
        <w:t>г</w:t>
      </w:r>
      <w:r w:rsidRPr="00855F9E">
        <w:rPr>
          <w:b/>
          <w:spacing w:val="3"/>
          <w:sz w:val="23"/>
          <w:szCs w:val="23"/>
          <w:lang w:val="bg-BG"/>
        </w:rPr>
        <w:t xml:space="preserve">. </w:t>
      </w:r>
    </w:p>
    <w:p w:rsidR="00115CE7" w:rsidRPr="00855F9E" w:rsidRDefault="004D5416">
      <w:pPr>
        <w:spacing w:before="251" w:line="244" w:lineRule="auto"/>
        <w:ind w:left="2422" w:right="2424" w:firstLine="2"/>
        <w:jc w:val="center"/>
        <w:rPr>
          <w:b/>
          <w:sz w:val="23"/>
          <w:szCs w:val="23"/>
          <w:lang w:val="bg-BG"/>
        </w:rPr>
      </w:pPr>
      <w:r w:rsidRPr="00855F9E">
        <w:rPr>
          <w:b/>
          <w:spacing w:val="3"/>
          <w:sz w:val="23"/>
          <w:szCs w:val="23"/>
          <w:lang w:val="bg-BG"/>
        </w:rPr>
        <w:t xml:space="preserve"> </w:t>
      </w:r>
      <w:r w:rsidRPr="00855F9E">
        <w:rPr>
          <w:b/>
          <w:sz w:val="23"/>
          <w:szCs w:val="23"/>
          <w:lang w:val="bg-BG"/>
        </w:rPr>
        <w:t>за БУЛГАР ЧЕХ ИНВЕСТ ХОЛДИНГ АД</w:t>
      </w:r>
      <w:r w:rsidRPr="00855F9E">
        <w:rPr>
          <w:b/>
          <w:spacing w:val="14"/>
          <w:sz w:val="23"/>
          <w:szCs w:val="23"/>
          <w:lang w:val="bg-BG"/>
        </w:rPr>
        <w:t xml:space="preserve"> </w:t>
      </w:r>
      <w:r w:rsidRPr="00855F9E">
        <w:rPr>
          <w:b/>
          <w:sz w:val="23"/>
          <w:szCs w:val="23"/>
          <w:lang w:val="bg-BG"/>
        </w:rPr>
        <w:t>(БЧИХ)</w:t>
      </w:r>
    </w:p>
    <w:p w:rsidR="00115CE7" w:rsidRPr="00855F9E" w:rsidRDefault="00115CE7">
      <w:pPr>
        <w:pStyle w:val="BodyText"/>
        <w:rPr>
          <w:b/>
          <w:lang w:val="bg-BG"/>
        </w:rPr>
      </w:pPr>
    </w:p>
    <w:p w:rsidR="00115CE7" w:rsidRPr="00855F9E" w:rsidRDefault="00115CE7">
      <w:pPr>
        <w:pStyle w:val="BodyText"/>
        <w:spacing w:before="4"/>
        <w:rPr>
          <w:b/>
          <w:lang w:val="bg-BG"/>
        </w:rPr>
      </w:pPr>
    </w:p>
    <w:p w:rsidR="00115CE7" w:rsidRPr="00855F9E" w:rsidRDefault="004D5416">
      <w:pPr>
        <w:spacing w:before="1" w:line="244" w:lineRule="auto"/>
        <w:ind w:left="108" w:right="108" w:firstLine="700"/>
        <w:jc w:val="both"/>
        <w:rPr>
          <w:sz w:val="23"/>
          <w:szCs w:val="23"/>
          <w:lang w:val="bg-BG"/>
        </w:rPr>
      </w:pPr>
      <w:r w:rsidRPr="00855F9E">
        <w:rPr>
          <w:sz w:val="23"/>
          <w:szCs w:val="23"/>
          <w:lang w:val="bg-BG"/>
        </w:rPr>
        <w:t xml:space="preserve">Настоящият доклад е изготвен на основание чл.100о, ал.4, т.2 </w:t>
      </w:r>
      <w:r w:rsidRPr="00855F9E">
        <w:rPr>
          <w:spacing w:val="-3"/>
          <w:sz w:val="23"/>
          <w:szCs w:val="23"/>
          <w:lang w:val="bg-BG"/>
        </w:rPr>
        <w:t xml:space="preserve">от </w:t>
      </w:r>
      <w:r w:rsidRPr="00855F9E">
        <w:rPr>
          <w:sz w:val="23"/>
          <w:szCs w:val="23"/>
          <w:lang w:val="bg-BG"/>
        </w:rPr>
        <w:t xml:space="preserve">Закона за публично предлагане на ценни книжа („ЗППЦК”) и чл.33, ал.1, т.2 </w:t>
      </w:r>
      <w:r w:rsidRPr="00855F9E">
        <w:rPr>
          <w:spacing w:val="-3"/>
          <w:sz w:val="23"/>
          <w:szCs w:val="23"/>
          <w:lang w:val="bg-BG"/>
        </w:rPr>
        <w:t xml:space="preserve">от </w:t>
      </w:r>
      <w:r w:rsidRPr="00855F9E">
        <w:rPr>
          <w:sz w:val="23"/>
          <w:szCs w:val="23"/>
          <w:lang w:val="bg-BG"/>
        </w:rPr>
        <w:t xml:space="preserve">Наредба No.2 от 17.09.2003 г. за проспектите </w:t>
      </w:r>
      <w:r w:rsidRPr="00855F9E">
        <w:rPr>
          <w:spacing w:val="-3"/>
          <w:sz w:val="23"/>
          <w:szCs w:val="23"/>
          <w:lang w:val="bg-BG"/>
        </w:rPr>
        <w:t xml:space="preserve">при </w:t>
      </w:r>
      <w:r w:rsidRPr="00855F9E">
        <w:rPr>
          <w:sz w:val="23"/>
          <w:szCs w:val="23"/>
          <w:lang w:val="bg-BG"/>
        </w:rPr>
        <w:t xml:space="preserve">публично предлагане и допускане до търговия на регулиран пазар на ценни книжа и за разкриването на информация </w:t>
      </w:r>
      <w:r w:rsidRPr="00855F9E">
        <w:rPr>
          <w:spacing w:val="-3"/>
          <w:sz w:val="23"/>
          <w:szCs w:val="23"/>
          <w:lang w:val="bg-BG"/>
        </w:rPr>
        <w:t xml:space="preserve">от </w:t>
      </w:r>
      <w:r w:rsidRPr="00855F9E">
        <w:rPr>
          <w:sz w:val="23"/>
          <w:szCs w:val="23"/>
          <w:lang w:val="bg-BG"/>
        </w:rPr>
        <w:t>публичните дружества и другите  емитенти  на ценни книжа („Наредба</w:t>
      </w:r>
      <w:r w:rsidRPr="00855F9E">
        <w:rPr>
          <w:spacing w:val="3"/>
          <w:sz w:val="23"/>
          <w:szCs w:val="23"/>
          <w:lang w:val="bg-BG"/>
        </w:rPr>
        <w:t xml:space="preserve"> </w:t>
      </w:r>
      <w:r w:rsidRPr="00855F9E">
        <w:rPr>
          <w:sz w:val="23"/>
          <w:szCs w:val="23"/>
          <w:lang w:val="bg-BG"/>
        </w:rPr>
        <w:t>2”)</w:t>
      </w:r>
    </w:p>
    <w:p w:rsidR="00115CE7" w:rsidRPr="00855F9E" w:rsidRDefault="00115CE7">
      <w:pPr>
        <w:pStyle w:val="BodyText"/>
        <w:rPr>
          <w:lang w:val="bg-BG"/>
        </w:rPr>
      </w:pPr>
    </w:p>
    <w:p w:rsidR="00115CE7" w:rsidRPr="00855F9E" w:rsidRDefault="004D5416">
      <w:pPr>
        <w:pStyle w:val="ListParagraph"/>
        <w:numPr>
          <w:ilvl w:val="0"/>
          <w:numId w:val="2"/>
        </w:numPr>
        <w:tabs>
          <w:tab w:val="left" w:pos="287"/>
        </w:tabs>
        <w:spacing w:before="211"/>
        <w:rPr>
          <w:b/>
          <w:sz w:val="23"/>
          <w:szCs w:val="23"/>
          <w:lang w:val="bg-BG"/>
        </w:rPr>
      </w:pPr>
      <w:r w:rsidRPr="00855F9E">
        <w:rPr>
          <w:b/>
          <w:sz w:val="23"/>
          <w:szCs w:val="23"/>
          <w:lang w:val="bg-BG"/>
        </w:rPr>
        <w:t xml:space="preserve">Важни събития, настъпили през </w:t>
      </w:r>
      <w:r w:rsidR="00B33151" w:rsidRPr="00855F9E">
        <w:rPr>
          <w:b/>
          <w:spacing w:val="-4"/>
          <w:sz w:val="23"/>
          <w:szCs w:val="23"/>
          <w:lang w:val="bg-BG"/>
        </w:rPr>
        <w:t>четвърто</w:t>
      </w:r>
      <w:r w:rsidRPr="00855F9E">
        <w:rPr>
          <w:b/>
          <w:spacing w:val="-4"/>
          <w:sz w:val="23"/>
          <w:szCs w:val="23"/>
          <w:lang w:val="bg-BG"/>
        </w:rPr>
        <w:t xml:space="preserve"> </w:t>
      </w:r>
      <w:r w:rsidRPr="00855F9E">
        <w:rPr>
          <w:b/>
          <w:sz w:val="23"/>
          <w:szCs w:val="23"/>
          <w:lang w:val="bg-BG"/>
        </w:rPr>
        <w:t>тримесечие на 2019</w:t>
      </w:r>
      <w:r w:rsidRPr="00855F9E">
        <w:rPr>
          <w:b/>
          <w:spacing w:val="23"/>
          <w:sz w:val="23"/>
          <w:szCs w:val="23"/>
          <w:lang w:val="bg-BG"/>
        </w:rPr>
        <w:t xml:space="preserve"> </w:t>
      </w:r>
      <w:r w:rsidRPr="00855F9E">
        <w:rPr>
          <w:b/>
          <w:sz w:val="23"/>
          <w:szCs w:val="23"/>
          <w:lang w:val="bg-BG"/>
        </w:rPr>
        <w:t>г.</w:t>
      </w:r>
    </w:p>
    <w:p w:rsidR="00115CE7" w:rsidRPr="00855F9E" w:rsidRDefault="00115CE7">
      <w:pPr>
        <w:pStyle w:val="BodyText"/>
        <w:spacing w:before="11"/>
        <w:rPr>
          <w:b/>
          <w:lang w:val="bg-BG"/>
        </w:rPr>
      </w:pPr>
    </w:p>
    <w:p w:rsidR="00115CE7" w:rsidRPr="00855F9E" w:rsidRDefault="004D5416">
      <w:pPr>
        <w:spacing w:line="244" w:lineRule="auto"/>
        <w:ind w:left="108" w:right="109"/>
        <w:jc w:val="both"/>
        <w:rPr>
          <w:sz w:val="23"/>
          <w:szCs w:val="23"/>
          <w:lang w:val="bg-BG"/>
        </w:rPr>
      </w:pPr>
      <w:r w:rsidRPr="00855F9E">
        <w:rPr>
          <w:sz w:val="23"/>
          <w:szCs w:val="23"/>
          <w:lang w:val="bg-BG"/>
        </w:rPr>
        <w:t xml:space="preserve">Съгласно приложимото законодателство, БЧИХ разкрива информация за важни събития пред Комисия за финансов надзор – чрез системата на е-Register, Българска фондова борса – чрез системата EXTRI, Обществеността – чрез бюлетините на </w:t>
      </w:r>
      <w:hyperlink r:id="rId9">
        <w:r w:rsidRPr="00855F9E">
          <w:rPr>
            <w:sz w:val="23"/>
            <w:szCs w:val="23"/>
            <w:lang w:val="bg-BG"/>
          </w:rPr>
          <w:t xml:space="preserve">www.investor.bg, </w:t>
        </w:r>
      </w:hyperlink>
      <w:r w:rsidRPr="00855F9E">
        <w:rPr>
          <w:sz w:val="23"/>
          <w:szCs w:val="23"/>
          <w:lang w:val="bg-BG"/>
        </w:rPr>
        <w:t>както и на сайта на дружеството.</w:t>
      </w:r>
    </w:p>
    <w:p w:rsidR="00115CE7" w:rsidRPr="00855F9E" w:rsidRDefault="00115CE7">
      <w:pPr>
        <w:pStyle w:val="BodyText"/>
        <w:spacing w:before="2"/>
        <w:rPr>
          <w:lang w:val="bg-BG"/>
        </w:rPr>
      </w:pPr>
    </w:p>
    <w:p w:rsidR="00115CE7" w:rsidRPr="00855F9E" w:rsidRDefault="004D5416">
      <w:pPr>
        <w:ind w:left="108"/>
        <w:jc w:val="both"/>
        <w:rPr>
          <w:sz w:val="23"/>
          <w:szCs w:val="23"/>
          <w:lang w:val="bg-BG"/>
        </w:rPr>
      </w:pPr>
      <w:r w:rsidRPr="00855F9E">
        <w:rPr>
          <w:b/>
          <w:sz w:val="23"/>
          <w:szCs w:val="23"/>
          <w:u w:val="thick"/>
          <w:lang w:val="bg-BG"/>
        </w:rPr>
        <w:t>29-01-2019 –</w:t>
      </w:r>
      <w:r w:rsidRPr="00855F9E">
        <w:rPr>
          <w:b/>
          <w:sz w:val="23"/>
          <w:szCs w:val="23"/>
          <w:lang w:val="bg-BG"/>
        </w:rPr>
        <w:t xml:space="preserve"> </w:t>
      </w:r>
      <w:r w:rsidRPr="00855F9E">
        <w:rPr>
          <w:sz w:val="23"/>
          <w:szCs w:val="23"/>
          <w:lang w:val="bg-BG"/>
        </w:rPr>
        <w:t>Тримесечен отчет на публично дружество и емитент на ценни книжа</w:t>
      </w:r>
    </w:p>
    <w:p w:rsidR="00115CE7" w:rsidRPr="00855F9E" w:rsidRDefault="00115CE7">
      <w:pPr>
        <w:pStyle w:val="BodyText"/>
        <w:spacing w:before="1"/>
        <w:rPr>
          <w:lang w:val="bg-BG"/>
        </w:rPr>
      </w:pPr>
    </w:p>
    <w:p w:rsidR="00115CE7" w:rsidRPr="00855F9E" w:rsidRDefault="004D5416">
      <w:pPr>
        <w:spacing w:before="98" w:line="252" w:lineRule="auto"/>
        <w:ind w:left="108" w:right="630"/>
        <w:rPr>
          <w:sz w:val="23"/>
          <w:szCs w:val="23"/>
          <w:lang w:val="bg-BG"/>
        </w:rPr>
      </w:pPr>
      <w:r w:rsidRPr="00855F9E">
        <w:rPr>
          <w:b/>
          <w:sz w:val="23"/>
          <w:szCs w:val="23"/>
          <w:u w:val="thick"/>
          <w:lang w:val="bg-BG"/>
        </w:rPr>
        <w:t>28-02-2019</w:t>
      </w:r>
      <w:r w:rsidRPr="00855F9E">
        <w:rPr>
          <w:b/>
          <w:sz w:val="23"/>
          <w:szCs w:val="23"/>
          <w:lang w:val="bg-BG"/>
        </w:rPr>
        <w:t xml:space="preserve"> </w:t>
      </w:r>
      <w:r w:rsidRPr="00855F9E">
        <w:rPr>
          <w:sz w:val="23"/>
          <w:szCs w:val="23"/>
          <w:lang w:val="bg-BG"/>
        </w:rPr>
        <w:t>– Тримесечен консолидиран отчет на публично дружество и емитент на  ценни книжа</w:t>
      </w:r>
    </w:p>
    <w:p w:rsidR="00115CE7" w:rsidRPr="00855F9E" w:rsidRDefault="00115CE7">
      <w:pPr>
        <w:pStyle w:val="BodyText"/>
        <w:spacing w:before="2"/>
        <w:rPr>
          <w:lang w:val="bg-BG"/>
        </w:rPr>
      </w:pPr>
    </w:p>
    <w:p w:rsidR="00115CE7" w:rsidRPr="00855F9E" w:rsidRDefault="004D5416">
      <w:pPr>
        <w:ind w:left="108"/>
        <w:rPr>
          <w:sz w:val="23"/>
          <w:szCs w:val="23"/>
          <w:lang w:val="bg-BG"/>
        </w:rPr>
      </w:pPr>
      <w:r w:rsidRPr="00855F9E">
        <w:rPr>
          <w:b/>
          <w:sz w:val="23"/>
          <w:szCs w:val="23"/>
          <w:u w:val="thick"/>
          <w:lang w:val="bg-BG"/>
        </w:rPr>
        <w:t>29-03-2019</w:t>
      </w:r>
      <w:r w:rsidRPr="00855F9E">
        <w:rPr>
          <w:b/>
          <w:sz w:val="23"/>
          <w:szCs w:val="23"/>
          <w:lang w:val="bg-BG"/>
        </w:rPr>
        <w:t xml:space="preserve"> </w:t>
      </w:r>
      <w:r w:rsidRPr="00855F9E">
        <w:rPr>
          <w:sz w:val="23"/>
          <w:szCs w:val="23"/>
          <w:lang w:val="bg-BG"/>
        </w:rPr>
        <w:t>– Годишен отчет на публично дружество и емитент на ценни книжа</w:t>
      </w:r>
    </w:p>
    <w:p w:rsidR="00115CE7" w:rsidRPr="00855F9E" w:rsidRDefault="00115CE7">
      <w:pPr>
        <w:pStyle w:val="BodyText"/>
        <w:spacing w:before="5"/>
        <w:rPr>
          <w:lang w:val="bg-BG"/>
        </w:rPr>
      </w:pPr>
    </w:p>
    <w:p w:rsidR="00115CE7" w:rsidRPr="00855F9E" w:rsidRDefault="004D5416">
      <w:pPr>
        <w:spacing w:before="98"/>
        <w:ind w:left="108"/>
        <w:rPr>
          <w:sz w:val="23"/>
          <w:szCs w:val="23"/>
          <w:lang w:val="bg-BG"/>
        </w:rPr>
      </w:pPr>
      <w:r w:rsidRPr="00855F9E">
        <w:rPr>
          <w:b/>
          <w:sz w:val="23"/>
          <w:szCs w:val="23"/>
          <w:u w:val="thick"/>
          <w:lang w:val="bg-BG"/>
        </w:rPr>
        <w:t>30-04-2019</w:t>
      </w:r>
      <w:r w:rsidRPr="00855F9E">
        <w:rPr>
          <w:b/>
          <w:sz w:val="23"/>
          <w:szCs w:val="23"/>
          <w:lang w:val="bg-BG"/>
        </w:rPr>
        <w:t xml:space="preserve"> </w:t>
      </w:r>
      <w:r w:rsidRPr="00855F9E">
        <w:rPr>
          <w:sz w:val="23"/>
          <w:szCs w:val="23"/>
          <w:lang w:val="bg-BG"/>
        </w:rPr>
        <w:t>– Тримесечен отчет на публично дружество и емитент на ценни книжа</w:t>
      </w:r>
    </w:p>
    <w:p w:rsidR="00115CE7" w:rsidRPr="00855F9E" w:rsidRDefault="00115CE7">
      <w:pPr>
        <w:pStyle w:val="BodyText"/>
        <w:spacing w:before="6"/>
        <w:rPr>
          <w:lang w:val="bg-BG"/>
        </w:rPr>
      </w:pPr>
    </w:p>
    <w:p w:rsidR="00115CE7" w:rsidRPr="00855F9E" w:rsidRDefault="004D5416">
      <w:pPr>
        <w:spacing w:before="98"/>
        <w:ind w:left="108"/>
        <w:rPr>
          <w:sz w:val="23"/>
          <w:szCs w:val="23"/>
          <w:lang w:val="bg-BG"/>
        </w:rPr>
      </w:pPr>
      <w:r w:rsidRPr="00855F9E">
        <w:rPr>
          <w:b/>
          <w:sz w:val="23"/>
          <w:szCs w:val="23"/>
          <w:u w:val="thick"/>
          <w:lang w:val="bg-BG"/>
        </w:rPr>
        <w:t>30-04-2019</w:t>
      </w:r>
      <w:r w:rsidRPr="00855F9E">
        <w:rPr>
          <w:b/>
          <w:sz w:val="23"/>
          <w:szCs w:val="23"/>
          <w:lang w:val="bg-BG"/>
        </w:rPr>
        <w:t xml:space="preserve"> </w:t>
      </w:r>
      <w:r w:rsidRPr="00855F9E">
        <w:rPr>
          <w:sz w:val="23"/>
          <w:szCs w:val="23"/>
          <w:lang w:val="bg-BG"/>
        </w:rPr>
        <w:t>– Годишен консолидиран отчет на публично дружество и емитент на ценни книжа</w:t>
      </w:r>
    </w:p>
    <w:p w:rsidR="00115CE7" w:rsidRPr="00855F9E" w:rsidRDefault="00115CE7">
      <w:pPr>
        <w:pStyle w:val="BodyText"/>
        <w:spacing w:before="1"/>
        <w:rPr>
          <w:lang w:val="bg-BG"/>
        </w:rPr>
      </w:pPr>
    </w:p>
    <w:p w:rsidR="00115CE7" w:rsidRPr="00855F9E" w:rsidRDefault="004D5416">
      <w:pPr>
        <w:spacing w:before="97" w:line="247" w:lineRule="auto"/>
        <w:ind w:left="108" w:right="630"/>
        <w:rPr>
          <w:sz w:val="23"/>
          <w:szCs w:val="23"/>
          <w:lang w:val="bg-BG"/>
        </w:rPr>
      </w:pPr>
      <w:r w:rsidRPr="00855F9E">
        <w:rPr>
          <w:b/>
          <w:sz w:val="23"/>
          <w:szCs w:val="23"/>
          <w:u w:val="thick"/>
          <w:lang w:val="bg-BG"/>
        </w:rPr>
        <w:t>13-05-2019</w:t>
      </w:r>
      <w:r w:rsidRPr="00855F9E">
        <w:rPr>
          <w:b/>
          <w:sz w:val="23"/>
          <w:szCs w:val="23"/>
          <w:lang w:val="bg-BG"/>
        </w:rPr>
        <w:t xml:space="preserve"> </w:t>
      </w:r>
      <w:r w:rsidRPr="00855F9E">
        <w:rPr>
          <w:sz w:val="23"/>
          <w:szCs w:val="23"/>
          <w:lang w:val="bg-BG"/>
        </w:rPr>
        <w:t>– Представяне на покана за свикване на общо събрание на акционерите и материали за общо събрание на акционерите</w:t>
      </w:r>
    </w:p>
    <w:p w:rsidR="00115CE7" w:rsidRPr="00855F9E" w:rsidRDefault="00115CE7">
      <w:pPr>
        <w:pStyle w:val="BodyText"/>
        <w:spacing w:before="1"/>
        <w:rPr>
          <w:lang w:val="bg-BG"/>
        </w:rPr>
      </w:pPr>
    </w:p>
    <w:p w:rsidR="00115CE7" w:rsidRPr="00855F9E" w:rsidRDefault="004D5416">
      <w:pPr>
        <w:spacing w:line="247" w:lineRule="auto"/>
        <w:ind w:left="108" w:right="630"/>
        <w:rPr>
          <w:sz w:val="23"/>
          <w:szCs w:val="23"/>
          <w:lang w:val="bg-BG"/>
        </w:rPr>
      </w:pPr>
      <w:r w:rsidRPr="00855F9E">
        <w:rPr>
          <w:b/>
          <w:sz w:val="23"/>
          <w:szCs w:val="23"/>
          <w:u w:val="thick"/>
          <w:lang w:val="bg-BG"/>
        </w:rPr>
        <w:t>29-05-2019</w:t>
      </w:r>
      <w:r w:rsidRPr="00855F9E">
        <w:rPr>
          <w:b/>
          <w:sz w:val="23"/>
          <w:szCs w:val="23"/>
          <w:lang w:val="bg-BG"/>
        </w:rPr>
        <w:t xml:space="preserve"> </w:t>
      </w:r>
      <w:r w:rsidRPr="00855F9E">
        <w:rPr>
          <w:sz w:val="23"/>
          <w:szCs w:val="23"/>
          <w:lang w:val="bg-BG"/>
        </w:rPr>
        <w:t>– Тримесечен консолидиран отчет на публично дружество и емитент на  ценни книжа</w:t>
      </w:r>
    </w:p>
    <w:p w:rsidR="00115CE7" w:rsidRPr="00855F9E" w:rsidRDefault="00115CE7">
      <w:pPr>
        <w:pStyle w:val="BodyText"/>
        <w:spacing w:before="5"/>
        <w:rPr>
          <w:lang w:val="bg-BG"/>
        </w:rPr>
      </w:pPr>
    </w:p>
    <w:p w:rsidR="00115CE7" w:rsidRPr="00855F9E" w:rsidRDefault="004D5416">
      <w:pPr>
        <w:ind w:left="108"/>
        <w:rPr>
          <w:sz w:val="23"/>
          <w:szCs w:val="23"/>
          <w:lang w:val="bg-BG"/>
        </w:rPr>
      </w:pPr>
      <w:r w:rsidRPr="00855F9E">
        <w:rPr>
          <w:b/>
          <w:sz w:val="23"/>
          <w:szCs w:val="23"/>
          <w:u w:val="single"/>
          <w:lang w:val="bg-BG"/>
        </w:rPr>
        <w:t>03-07-2019</w:t>
      </w:r>
      <w:r w:rsidRPr="00855F9E">
        <w:rPr>
          <w:b/>
          <w:sz w:val="23"/>
          <w:szCs w:val="23"/>
          <w:lang w:val="bg-BG"/>
        </w:rPr>
        <w:t xml:space="preserve"> </w:t>
      </w:r>
      <w:r w:rsidRPr="00855F9E">
        <w:rPr>
          <w:sz w:val="23"/>
          <w:szCs w:val="23"/>
          <w:lang w:val="bg-BG"/>
        </w:rPr>
        <w:t>– Протокол от Общо събрание на акционерите</w:t>
      </w:r>
    </w:p>
    <w:p w:rsidR="00115CE7" w:rsidRPr="00855F9E" w:rsidRDefault="00115CE7">
      <w:pPr>
        <w:pStyle w:val="BodyText"/>
        <w:spacing w:before="1"/>
        <w:rPr>
          <w:lang w:val="bg-BG"/>
        </w:rPr>
      </w:pPr>
    </w:p>
    <w:p w:rsidR="00115CE7" w:rsidRPr="00855F9E" w:rsidRDefault="004D5416">
      <w:pPr>
        <w:spacing w:before="98"/>
        <w:ind w:left="108"/>
        <w:rPr>
          <w:sz w:val="23"/>
          <w:szCs w:val="23"/>
          <w:lang w:val="bg-BG"/>
        </w:rPr>
      </w:pPr>
      <w:r w:rsidRPr="00855F9E">
        <w:rPr>
          <w:b/>
          <w:sz w:val="23"/>
          <w:szCs w:val="23"/>
          <w:u w:val="thick"/>
          <w:lang w:val="bg-BG"/>
        </w:rPr>
        <w:t>30-07-2019</w:t>
      </w:r>
      <w:r w:rsidRPr="00855F9E">
        <w:rPr>
          <w:b/>
          <w:sz w:val="23"/>
          <w:szCs w:val="23"/>
          <w:lang w:val="bg-BG"/>
        </w:rPr>
        <w:t xml:space="preserve"> </w:t>
      </w:r>
      <w:r w:rsidRPr="00855F9E">
        <w:rPr>
          <w:sz w:val="23"/>
          <w:szCs w:val="23"/>
          <w:lang w:val="bg-BG"/>
        </w:rPr>
        <w:t>– Тримесечен отчет на публично дружество и емитент на ценни книжа</w:t>
      </w:r>
    </w:p>
    <w:p w:rsidR="00115CE7" w:rsidRPr="00855F9E" w:rsidRDefault="00115CE7">
      <w:pPr>
        <w:pStyle w:val="BodyText"/>
        <w:rPr>
          <w:lang w:val="bg-BG"/>
        </w:rPr>
      </w:pPr>
    </w:p>
    <w:p w:rsidR="00115CE7" w:rsidRPr="00855F9E" w:rsidRDefault="004D5416">
      <w:pPr>
        <w:spacing w:before="98"/>
        <w:ind w:left="108"/>
        <w:rPr>
          <w:sz w:val="23"/>
          <w:szCs w:val="23"/>
          <w:lang w:val="bg-BG"/>
        </w:rPr>
      </w:pPr>
      <w:r w:rsidRPr="00855F9E">
        <w:rPr>
          <w:b/>
          <w:sz w:val="23"/>
          <w:szCs w:val="23"/>
          <w:u w:val="single"/>
          <w:lang w:val="bg-BG"/>
        </w:rPr>
        <w:lastRenderedPageBreak/>
        <w:t>27-08-2019</w:t>
      </w:r>
      <w:r w:rsidRPr="00855F9E">
        <w:rPr>
          <w:b/>
          <w:sz w:val="23"/>
          <w:szCs w:val="23"/>
          <w:lang w:val="bg-BG"/>
        </w:rPr>
        <w:t xml:space="preserve"> </w:t>
      </w:r>
      <w:r w:rsidRPr="00855F9E">
        <w:rPr>
          <w:sz w:val="23"/>
          <w:szCs w:val="23"/>
          <w:lang w:val="bg-BG"/>
        </w:rPr>
        <w:t>- Тримесечен консолидиран отчет на публично дружество и емитент на</w:t>
      </w:r>
      <w:r w:rsidRPr="00855F9E">
        <w:rPr>
          <w:spacing w:val="56"/>
          <w:sz w:val="23"/>
          <w:szCs w:val="23"/>
          <w:lang w:val="bg-BG"/>
        </w:rPr>
        <w:t xml:space="preserve"> </w:t>
      </w:r>
      <w:r w:rsidRPr="00855F9E">
        <w:rPr>
          <w:sz w:val="23"/>
          <w:szCs w:val="23"/>
          <w:lang w:val="bg-BG"/>
        </w:rPr>
        <w:t>ценни книжа</w:t>
      </w:r>
      <w:r w:rsidR="00B50D23" w:rsidRPr="00855F9E">
        <w:rPr>
          <w:sz w:val="23"/>
          <w:szCs w:val="23"/>
          <w:lang w:val="bg-BG"/>
        </w:rPr>
        <w:t>.</w:t>
      </w:r>
    </w:p>
    <w:p w:rsidR="004D5416" w:rsidRPr="00855F9E" w:rsidRDefault="004D5416" w:rsidP="004D5416">
      <w:pPr>
        <w:spacing w:before="98"/>
        <w:ind w:left="108"/>
        <w:rPr>
          <w:sz w:val="23"/>
          <w:szCs w:val="23"/>
          <w:lang w:val="bg-BG"/>
        </w:rPr>
      </w:pPr>
      <w:r w:rsidRPr="00855F9E">
        <w:rPr>
          <w:b/>
          <w:sz w:val="23"/>
          <w:szCs w:val="23"/>
          <w:u w:val="single"/>
          <w:lang w:val="bg-BG"/>
        </w:rPr>
        <w:t>20-10-2019</w:t>
      </w:r>
      <w:r w:rsidRPr="00855F9E">
        <w:rPr>
          <w:sz w:val="23"/>
          <w:szCs w:val="23"/>
          <w:lang w:val="bg-BG"/>
        </w:rPr>
        <w:t xml:space="preserve"> – Тримесечен отчет на публично дружество и емитент на ценни книжа.</w:t>
      </w:r>
    </w:p>
    <w:p w:rsidR="004D5416" w:rsidRPr="00855F9E" w:rsidRDefault="004D5416" w:rsidP="004D5416">
      <w:pPr>
        <w:pStyle w:val="BodyText"/>
        <w:rPr>
          <w:lang w:val="bg-BG"/>
        </w:rPr>
      </w:pPr>
    </w:p>
    <w:p w:rsidR="004D5416" w:rsidRPr="00855F9E" w:rsidRDefault="004D5416">
      <w:pPr>
        <w:spacing w:before="98"/>
        <w:ind w:left="108"/>
        <w:rPr>
          <w:sz w:val="23"/>
          <w:szCs w:val="23"/>
          <w:lang w:val="bg-BG"/>
        </w:rPr>
      </w:pPr>
      <w:r w:rsidRPr="00855F9E">
        <w:rPr>
          <w:b/>
          <w:sz w:val="23"/>
          <w:szCs w:val="23"/>
          <w:u w:val="single"/>
          <w:lang w:val="bg-BG"/>
        </w:rPr>
        <w:t>20-10-2019</w:t>
      </w:r>
      <w:r w:rsidRPr="00855F9E">
        <w:rPr>
          <w:sz w:val="23"/>
          <w:szCs w:val="23"/>
          <w:lang w:val="bg-BG"/>
        </w:rPr>
        <w:t>- Тримесечен консолидиран отчет на публично дружество и емитент на</w:t>
      </w:r>
      <w:r w:rsidRPr="00855F9E">
        <w:rPr>
          <w:spacing w:val="56"/>
          <w:sz w:val="23"/>
          <w:szCs w:val="23"/>
          <w:lang w:val="bg-BG"/>
        </w:rPr>
        <w:t xml:space="preserve"> </w:t>
      </w:r>
      <w:r w:rsidRPr="00855F9E">
        <w:rPr>
          <w:sz w:val="23"/>
          <w:szCs w:val="23"/>
          <w:lang w:val="bg-BG"/>
        </w:rPr>
        <w:t>ценни книжа.</w:t>
      </w:r>
    </w:p>
    <w:p w:rsidR="00CB1284" w:rsidRPr="00855F9E" w:rsidRDefault="00CB1284">
      <w:pPr>
        <w:spacing w:before="98"/>
        <w:ind w:left="108"/>
        <w:rPr>
          <w:sz w:val="23"/>
          <w:szCs w:val="23"/>
          <w:lang w:val="bg-BG"/>
        </w:rPr>
      </w:pPr>
      <w:r w:rsidRPr="00855F9E">
        <w:rPr>
          <w:b/>
          <w:sz w:val="23"/>
          <w:szCs w:val="23"/>
          <w:u w:val="single"/>
          <w:lang w:val="bg-BG"/>
        </w:rPr>
        <w:t>30-10-20</w:t>
      </w:r>
      <w:r w:rsidR="00FB2FB8" w:rsidRPr="00855F9E">
        <w:rPr>
          <w:b/>
          <w:sz w:val="23"/>
          <w:szCs w:val="23"/>
          <w:u w:val="single"/>
          <w:lang w:val="bg-BG"/>
        </w:rPr>
        <w:t>19</w:t>
      </w:r>
      <w:r w:rsidRPr="00855F9E">
        <w:rPr>
          <w:sz w:val="23"/>
          <w:szCs w:val="23"/>
          <w:lang w:val="bg-BG"/>
        </w:rPr>
        <w:t xml:space="preserve"> – Протокол от общо събрание на акционерите</w:t>
      </w:r>
      <w:r w:rsidR="003B2007" w:rsidRPr="00855F9E">
        <w:rPr>
          <w:sz w:val="23"/>
          <w:szCs w:val="23"/>
          <w:lang w:val="bg-BG"/>
        </w:rPr>
        <w:t>.</w:t>
      </w:r>
    </w:p>
    <w:p w:rsidR="003B2007" w:rsidRPr="00855F9E" w:rsidRDefault="003B2007">
      <w:pPr>
        <w:spacing w:before="98"/>
        <w:ind w:left="108"/>
        <w:rPr>
          <w:sz w:val="23"/>
          <w:szCs w:val="23"/>
          <w:lang w:val="bg-BG"/>
        </w:rPr>
      </w:pPr>
      <w:r w:rsidRPr="00855F9E">
        <w:rPr>
          <w:b/>
          <w:sz w:val="23"/>
          <w:szCs w:val="23"/>
          <w:u w:val="single"/>
          <w:lang w:val="bg-BG"/>
        </w:rPr>
        <w:t>15-11-20</w:t>
      </w:r>
      <w:r w:rsidR="0079012A" w:rsidRPr="00855F9E">
        <w:rPr>
          <w:b/>
          <w:sz w:val="23"/>
          <w:szCs w:val="23"/>
          <w:u w:val="single"/>
          <w:lang w:val="bg-BG"/>
        </w:rPr>
        <w:t>19</w:t>
      </w:r>
      <w:r w:rsidRPr="00855F9E">
        <w:rPr>
          <w:sz w:val="23"/>
          <w:szCs w:val="23"/>
          <w:lang w:val="bg-BG"/>
        </w:rPr>
        <w:t xml:space="preserve"> – Покана за общо събрание.</w:t>
      </w:r>
    </w:p>
    <w:p w:rsidR="00FB2FB8" w:rsidRPr="00855F9E" w:rsidRDefault="00FB2FB8">
      <w:pPr>
        <w:spacing w:before="98"/>
        <w:ind w:left="108"/>
        <w:rPr>
          <w:sz w:val="23"/>
          <w:szCs w:val="23"/>
          <w:lang w:val="bg-BG"/>
        </w:rPr>
      </w:pPr>
      <w:r w:rsidRPr="00855F9E">
        <w:rPr>
          <w:b/>
          <w:sz w:val="23"/>
          <w:szCs w:val="23"/>
          <w:u w:val="single"/>
          <w:lang w:val="bg-BG"/>
        </w:rPr>
        <w:t>17-12-2019</w:t>
      </w:r>
      <w:r w:rsidRPr="00855F9E">
        <w:rPr>
          <w:sz w:val="23"/>
          <w:szCs w:val="23"/>
          <w:lang w:val="bg-BG"/>
        </w:rPr>
        <w:t xml:space="preserve"> – Протокол от общо събрание на акционерите </w:t>
      </w:r>
    </w:p>
    <w:p w:rsidR="00FB2FB8" w:rsidRPr="00855F9E" w:rsidRDefault="00FB2FB8">
      <w:pPr>
        <w:spacing w:before="98"/>
        <w:ind w:left="108"/>
        <w:rPr>
          <w:sz w:val="23"/>
          <w:szCs w:val="23"/>
          <w:lang w:val="bg-BG"/>
        </w:rPr>
      </w:pPr>
      <w:r w:rsidRPr="00855F9E">
        <w:rPr>
          <w:b/>
          <w:sz w:val="23"/>
          <w:szCs w:val="23"/>
          <w:u w:val="single"/>
          <w:lang w:val="bg-BG"/>
        </w:rPr>
        <w:t>23-12-2019</w:t>
      </w:r>
      <w:r w:rsidRPr="00855F9E">
        <w:rPr>
          <w:sz w:val="23"/>
          <w:szCs w:val="23"/>
          <w:lang w:val="bg-BG"/>
        </w:rPr>
        <w:t xml:space="preserve"> – Уведомление за </w:t>
      </w:r>
      <w:r w:rsidR="0045290A" w:rsidRPr="00855F9E">
        <w:rPr>
          <w:sz w:val="23"/>
          <w:szCs w:val="23"/>
          <w:lang w:val="bg-BG"/>
        </w:rPr>
        <w:t>издаване на облигационна емисия.</w:t>
      </w:r>
    </w:p>
    <w:p w:rsidR="00115CE7" w:rsidRPr="00855F9E" w:rsidRDefault="00115CE7">
      <w:pPr>
        <w:pStyle w:val="BodyText"/>
        <w:spacing w:before="8"/>
        <w:rPr>
          <w:lang w:val="bg-BG"/>
        </w:rPr>
      </w:pPr>
    </w:p>
    <w:p w:rsidR="00D82BB4" w:rsidRPr="00855F9E" w:rsidRDefault="00D82BB4">
      <w:pPr>
        <w:pStyle w:val="BodyText"/>
        <w:spacing w:before="8"/>
        <w:rPr>
          <w:lang w:val="bg-BG"/>
        </w:rPr>
      </w:pPr>
    </w:p>
    <w:p w:rsidR="00115CE7" w:rsidRPr="00855F9E" w:rsidRDefault="004D5416">
      <w:pPr>
        <w:pStyle w:val="ListParagraph"/>
        <w:numPr>
          <w:ilvl w:val="0"/>
          <w:numId w:val="2"/>
        </w:numPr>
        <w:tabs>
          <w:tab w:val="left" w:pos="344"/>
        </w:tabs>
        <w:ind w:left="343" w:hanging="235"/>
        <w:rPr>
          <w:b/>
          <w:sz w:val="23"/>
          <w:szCs w:val="23"/>
          <w:lang w:val="bg-BG"/>
        </w:rPr>
      </w:pPr>
      <w:r w:rsidRPr="00855F9E">
        <w:rPr>
          <w:b/>
          <w:sz w:val="23"/>
          <w:szCs w:val="23"/>
          <w:lang w:val="bg-BG"/>
        </w:rPr>
        <w:t xml:space="preserve">Влияние </w:t>
      </w:r>
      <w:r w:rsidRPr="00855F9E">
        <w:rPr>
          <w:b/>
          <w:spacing w:val="-3"/>
          <w:sz w:val="23"/>
          <w:szCs w:val="23"/>
          <w:lang w:val="bg-BG"/>
        </w:rPr>
        <w:t xml:space="preserve">на </w:t>
      </w:r>
      <w:r w:rsidRPr="00855F9E">
        <w:rPr>
          <w:b/>
          <w:sz w:val="23"/>
          <w:szCs w:val="23"/>
          <w:lang w:val="bg-BG"/>
        </w:rPr>
        <w:t>горепосочените събития върху резултатите във финансовия отчет</w:t>
      </w:r>
    </w:p>
    <w:p w:rsidR="00115CE7" w:rsidRPr="00855F9E" w:rsidRDefault="00115CE7">
      <w:pPr>
        <w:pStyle w:val="BodyText"/>
        <w:rPr>
          <w:b/>
          <w:lang w:val="bg-BG"/>
        </w:rPr>
      </w:pPr>
    </w:p>
    <w:p w:rsidR="00115CE7" w:rsidRPr="00855F9E" w:rsidRDefault="004D5416" w:rsidP="0001792F">
      <w:pPr>
        <w:spacing w:line="247" w:lineRule="auto"/>
        <w:ind w:left="108"/>
        <w:rPr>
          <w:sz w:val="23"/>
          <w:szCs w:val="23"/>
          <w:lang w:val="bg-BG"/>
        </w:rPr>
      </w:pPr>
      <w:r w:rsidRPr="00855F9E">
        <w:rPr>
          <w:sz w:val="23"/>
          <w:szCs w:val="23"/>
          <w:lang w:val="bg-BG"/>
        </w:rPr>
        <w:t xml:space="preserve">Настъпилите през </w:t>
      </w:r>
      <w:r w:rsidR="00695C88" w:rsidRPr="00855F9E">
        <w:rPr>
          <w:sz w:val="23"/>
          <w:szCs w:val="23"/>
          <w:lang w:val="bg-BG"/>
        </w:rPr>
        <w:t>четвърто</w:t>
      </w:r>
      <w:r w:rsidRPr="00855F9E">
        <w:rPr>
          <w:sz w:val="23"/>
          <w:szCs w:val="23"/>
          <w:lang w:val="bg-BG"/>
        </w:rPr>
        <w:t xml:space="preserve"> тримесечие на 2019 г. важни събития, отнасящи се до БЧИХ</w:t>
      </w:r>
      <w:r w:rsidR="0079012A" w:rsidRPr="00855F9E">
        <w:rPr>
          <w:sz w:val="23"/>
          <w:szCs w:val="23"/>
          <w:lang w:val="bg-BG"/>
        </w:rPr>
        <w:t>, оказаха</w:t>
      </w:r>
      <w:r w:rsidRPr="00855F9E">
        <w:rPr>
          <w:sz w:val="23"/>
          <w:szCs w:val="23"/>
          <w:lang w:val="bg-BG"/>
        </w:rPr>
        <w:t xml:space="preserve"> влияние върху резултатите във финансовия отчет на дружеството</w:t>
      </w:r>
      <w:r w:rsidR="00695C88" w:rsidRPr="00855F9E">
        <w:rPr>
          <w:sz w:val="23"/>
          <w:szCs w:val="23"/>
          <w:lang w:val="bg-BG"/>
        </w:rPr>
        <w:t>, както следва:</w:t>
      </w:r>
    </w:p>
    <w:p w:rsidR="005673F9" w:rsidRPr="00855F9E" w:rsidRDefault="005673F9" w:rsidP="0001792F">
      <w:pPr>
        <w:ind w:left="108"/>
        <w:jc w:val="both"/>
        <w:rPr>
          <w:w w:val="105"/>
          <w:sz w:val="23"/>
          <w:szCs w:val="23"/>
          <w:lang w:val="bg-BG"/>
        </w:rPr>
      </w:pPr>
      <w:r w:rsidRPr="00855F9E">
        <w:rPr>
          <w:sz w:val="23"/>
          <w:szCs w:val="23"/>
          <w:lang w:val="bg-BG"/>
        </w:rPr>
        <w:t>"</w:t>
      </w:r>
      <w:r w:rsidR="0001792F" w:rsidRPr="00855F9E">
        <w:rPr>
          <w:sz w:val="23"/>
          <w:szCs w:val="23"/>
          <w:lang w:val="bg-BG"/>
        </w:rPr>
        <w:t>Булгар Чех Инвест Холдинг „АД</w:t>
      </w:r>
      <w:r w:rsidRPr="00855F9E">
        <w:rPr>
          <w:w w:val="105"/>
          <w:sz w:val="23"/>
          <w:szCs w:val="23"/>
          <w:lang w:val="bg-BG"/>
        </w:rPr>
        <w:t xml:space="preserve"> има реализирана текуща печалба в размер на </w:t>
      </w:r>
      <w:r w:rsidR="00990DC7" w:rsidRPr="00855F9E">
        <w:rPr>
          <w:w w:val="105"/>
          <w:sz w:val="23"/>
          <w:szCs w:val="23"/>
          <w:lang w:val="bg-BG"/>
        </w:rPr>
        <w:t>2 686</w:t>
      </w:r>
      <w:r w:rsidRPr="00855F9E">
        <w:rPr>
          <w:w w:val="105"/>
          <w:sz w:val="23"/>
          <w:szCs w:val="23"/>
          <w:lang w:val="bg-BG"/>
        </w:rPr>
        <w:t>  хил.</w:t>
      </w:r>
      <w:r w:rsidR="00B50D23" w:rsidRPr="00855F9E">
        <w:rPr>
          <w:w w:val="105"/>
          <w:sz w:val="23"/>
          <w:szCs w:val="23"/>
          <w:lang w:val="bg-BG"/>
        </w:rPr>
        <w:t xml:space="preserve"> </w:t>
      </w:r>
      <w:r w:rsidRPr="00855F9E">
        <w:rPr>
          <w:w w:val="105"/>
          <w:sz w:val="23"/>
          <w:szCs w:val="23"/>
          <w:lang w:val="bg-BG"/>
        </w:rPr>
        <w:t xml:space="preserve">лв, произтичаща от дейността на Дружеството. Към датата на изготвяне на доклада сумата на активите на </w:t>
      </w:r>
      <w:r w:rsidR="0001792F" w:rsidRPr="00855F9E">
        <w:rPr>
          <w:sz w:val="23"/>
          <w:szCs w:val="23"/>
          <w:lang w:val="bg-BG"/>
        </w:rPr>
        <w:t>"Булгар Чех Инвест Холдинг"</w:t>
      </w:r>
      <w:r w:rsidR="009E2016" w:rsidRPr="00855F9E">
        <w:rPr>
          <w:sz w:val="23"/>
          <w:szCs w:val="23"/>
          <w:lang w:val="bg-BG"/>
        </w:rPr>
        <w:t xml:space="preserve"> </w:t>
      </w:r>
      <w:r w:rsidR="0001792F" w:rsidRPr="00855F9E">
        <w:rPr>
          <w:sz w:val="23"/>
          <w:szCs w:val="23"/>
          <w:lang w:val="bg-BG"/>
        </w:rPr>
        <w:t>АД</w:t>
      </w:r>
      <w:r w:rsidR="0001792F" w:rsidRPr="00855F9E">
        <w:rPr>
          <w:rFonts w:eastAsia="Times New Roman"/>
          <w:bCs/>
          <w:sz w:val="23"/>
          <w:szCs w:val="23"/>
          <w:lang w:val="bg-BG" w:eastAsia="bg-BG"/>
        </w:rPr>
        <w:t xml:space="preserve"> е </w:t>
      </w:r>
      <w:r w:rsidR="00990DC7" w:rsidRPr="00855F9E">
        <w:rPr>
          <w:rFonts w:eastAsia="Times New Roman"/>
          <w:bCs/>
          <w:sz w:val="23"/>
          <w:szCs w:val="23"/>
          <w:lang w:val="bg-BG" w:eastAsia="bg-BG"/>
        </w:rPr>
        <w:t>25 564</w:t>
      </w:r>
      <w:r w:rsidRPr="00855F9E">
        <w:rPr>
          <w:rFonts w:eastAsia="Times New Roman"/>
          <w:bCs/>
          <w:sz w:val="23"/>
          <w:szCs w:val="23"/>
          <w:lang w:val="bg-BG" w:eastAsia="bg-BG"/>
        </w:rPr>
        <w:t xml:space="preserve"> </w:t>
      </w:r>
      <w:r w:rsidRPr="00855F9E">
        <w:rPr>
          <w:w w:val="105"/>
          <w:sz w:val="23"/>
          <w:szCs w:val="23"/>
          <w:lang w:val="bg-BG"/>
        </w:rPr>
        <w:t> хил.</w:t>
      </w:r>
      <w:r w:rsidR="00B50D23" w:rsidRPr="00855F9E">
        <w:rPr>
          <w:w w:val="105"/>
          <w:sz w:val="23"/>
          <w:szCs w:val="23"/>
          <w:lang w:val="bg-BG"/>
        </w:rPr>
        <w:t xml:space="preserve"> </w:t>
      </w:r>
      <w:r w:rsidRPr="00855F9E">
        <w:rPr>
          <w:w w:val="105"/>
          <w:sz w:val="23"/>
          <w:szCs w:val="23"/>
          <w:lang w:val="bg-BG"/>
        </w:rPr>
        <w:t xml:space="preserve">лв., а собственият капитал на Дружеството възлиза на </w:t>
      </w:r>
      <w:r w:rsidR="00990DC7" w:rsidRPr="00855F9E">
        <w:rPr>
          <w:rFonts w:eastAsia="Times New Roman"/>
          <w:bCs/>
          <w:sz w:val="23"/>
          <w:szCs w:val="23"/>
          <w:lang w:val="bg-BG" w:eastAsia="bg-BG"/>
        </w:rPr>
        <w:t>4 050</w:t>
      </w:r>
      <w:r w:rsidRPr="00855F9E">
        <w:rPr>
          <w:w w:val="105"/>
          <w:sz w:val="23"/>
          <w:szCs w:val="23"/>
          <w:lang w:val="bg-BG"/>
        </w:rPr>
        <w:t xml:space="preserve"> хил.</w:t>
      </w:r>
      <w:r w:rsidR="00B50D23" w:rsidRPr="00855F9E">
        <w:rPr>
          <w:w w:val="105"/>
          <w:sz w:val="23"/>
          <w:szCs w:val="23"/>
          <w:lang w:val="bg-BG"/>
        </w:rPr>
        <w:t xml:space="preserve"> </w:t>
      </w:r>
      <w:r w:rsidRPr="00855F9E">
        <w:rPr>
          <w:w w:val="105"/>
          <w:sz w:val="23"/>
          <w:szCs w:val="23"/>
          <w:lang w:val="bg-BG"/>
        </w:rPr>
        <w:t>лв.</w:t>
      </w:r>
    </w:p>
    <w:p w:rsidR="00EB380A" w:rsidRPr="00855F9E" w:rsidRDefault="00EB380A">
      <w:pPr>
        <w:spacing w:line="247" w:lineRule="auto"/>
        <w:ind w:left="108"/>
        <w:rPr>
          <w:sz w:val="23"/>
          <w:szCs w:val="23"/>
          <w:lang w:val="bg-BG"/>
        </w:rPr>
      </w:pPr>
    </w:p>
    <w:p w:rsidR="005673F9" w:rsidRPr="00855F9E" w:rsidRDefault="005673F9">
      <w:pPr>
        <w:spacing w:line="247" w:lineRule="auto"/>
        <w:ind w:left="108"/>
        <w:rPr>
          <w:sz w:val="23"/>
          <w:szCs w:val="23"/>
          <w:lang w:val="bg-BG"/>
        </w:rPr>
      </w:pPr>
    </w:p>
    <w:p w:rsidR="00EB380A" w:rsidRPr="00855F9E" w:rsidRDefault="00EB380A" w:rsidP="00EB380A">
      <w:pPr>
        <w:pStyle w:val="ListParagraph"/>
        <w:numPr>
          <w:ilvl w:val="0"/>
          <w:numId w:val="2"/>
        </w:numPr>
        <w:spacing w:line="247" w:lineRule="auto"/>
        <w:rPr>
          <w:b/>
          <w:bCs/>
          <w:sz w:val="23"/>
          <w:szCs w:val="23"/>
          <w:lang w:val="bg-BG"/>
        </w:rPr>
      </w:pPr>
      <w:r w:rsidRPr="00855F9E">
        <w:rPr>
          <w:b/>
          <w:bCs/>
          <w:sz w:val="23"/>
          <w:szCs w:val="23"/>
          <w:lang w:val="bg-BG"/>
        </w:rPr>
        <w:t>Корпоративно управление:</w:t>
      </w:r>
    </w:p>
    <w:p w:rsidR="001E76BD" w:rsidRPr="00855F9E" w:rsidRDefault="001E76BD" w:rsidP="00990DC7">
      <w:pPr>
        <w:spacing w:line="247" w:lineRule="auto"/>
        <w:ind w:left="108"/>
        <w:rPr>
          <w:b/>
          <w:bCs/>
          <w:sz w:val="23"/>
          <w:szCs w:val="23"/>
          <w:lang w:val="bg-BG"/>
        </w:rPr>
      </w:pPr>
    </w:p>
    <w:p w:rsidR="006E7F57" w:rsidRPr="00855F9E" w:rsidRDefault="00EB380A" w:rsidP="003F5234">
      <w:pPr>
        <w:spacing w:line="247" w:lineRule="auto"/>
        <w:ind w:left="108"/>
        <w:rPr>
          <w:sz w:val="23"/>
          <w:szCs w:val="23"/>
          <w:lang w:val="bg-BG"/>
        </w:rPr>
      </w:pPr>
      <w:bookmarkStart w:id="1" w:name="_Hlk31395470"/>
      <w:r w:rsidRPr="00855F9E">
        <w:rPr>
          <w:sz w:val="23"/>
          <w:szCs w:val="23"/>
          <w:lang w:val="bg-BG"/>
        </w:rPr>
        <w:t xml:space="preserve">Сменен е </w:t>
      </w:r>
      <w:r w:rsidR="008C6BE2" w:rsidRPr="00855F9E">
        <w:rPr>
          <w:sz w:val="23"/>
          <w:szCs w:val="23"/>
          <w:lang w:val="bg-BG"/>
        </w:rPr>
        <w:t xml:space="preserve">съветът </w:t>
      </w:r>
      <w:r w:rsidRPr="00855F9E">
        <w:rPr>
          <w:sz w:val="23"/>
          <w:szCs w:val="23"/>
          <w:lang w:val="bg-BG"/>
        </w:rPr>
        <w:t>на директорите</w:t>
      </w:r>
      <w:r w:rsidR="003F5234" w:rsidRPr="00855F9E">
        <w:rPr>
          <w:sz w:val="23"/>
          <w:szCs w:val="23"/>
          <w:lang w:val="bg-BG"/>
        </w:rPr>
        <w:t>, като за нови членове се изб</w:t>
      </w:r>
      <w:r w:rsidR="0079012A" w:rsidRPr="00855F9E">
        <w:rPr>
          <w:sz w:val="23"/>
          <w:szCs w:val="23"/>
          <w:lang w:val="bg-BG"/>
        </w:rPr>
        <w:t>рани</w:t>
      </w:r>
      <w:r w:rsidR="003F5234" w:rsidRPr="00855F9E">
        <w:rPr>
          <w:sz w:val="23"/>
          <w:szCs w:val="23"/>
          <w:lang w:val="bg-BG"/>
        </w:rPr>
        <w:t xml:space="preserve"> </w:t>
      </w:r>
      <w:r w:rsidR="006E7F57" w:rsidRPr="00855F9E">
        <w:rPr>
          <w:sz w:val="23"/>
          <w:szCs w:val="23"/>
          <w:lang w:val="bg-BG"/>
        </w:rPr>
        <w:t xml:space="preserve">Валентин Методиев Георгиев, Иван Илиянов Иванов и Станислав Иванов Георгиев за членове на съвета на директорите. </w:t>
      </w:r>
    </w:p>
    <w:bookmarkEnd w:id="1"/>
    <w:p w:rsidR="00EB380A" w:rsidRPr="00855F9E" w:rsidRDefault="00EB380A" w:rsidP="00EB380A">
      <w:pPr>
        <w:spacing w:line="247" w:lineRule="auto"/>
        <w:ind w:left="108"/>
        <w:rPr>
          <w:sz w:val="23"/>
          <w:szCs w:val="23"/>
          <w:lang w:val="bg-BG"/>
        </w:rPr>
      </w:pPr>
    </w:p>
    <w:p w:rsidR="00EB380A" w:rsidRPr="00855F9E" w:rsidRDefault="00EB380A" w:rsidP="00EB380A">
      <w:pPr>
        <w:pStyle w:val="ListParagraph"/>
        <w:numPr>
          <w:ilvl w:val="0"/>
          <w:numId w:val="2"/>
        </w:numPr>
        <w:spacing w:line="247" w:lineRule="auto"/>
        <w:rPr>
          <w:b/>
          <w:bCs/>
          <w:sz w:val="23"/>
          <w:szCs w:val="23"/>
          <w:lang w:val="bg-BG"/>
        </w:rPr>
      </w:pPr>
      <w:r w:rsidRPr="00855F9E">
        <w:rPr>
          <w:b/>
          <w:bCs/>
          <w:sz w:val="23"/>
          <w:szCs w:val="23"/>
          <w:lang w:val="bg-BG"/>
        </w:rPr>
        <w:t>Устав:</w:t>
      </w:r>
    </w:p>
    <w:p w:rsidR="00273F32" w:rsidRPr="00855F9E" w:rsidRDefault="00273F32" w:rsidP="00EB380A">
      <w:pPr>
        <w:spacing w:line="247" w:lineRule="auto"/>
        <w:ind w:left="108"/>
        <w:rPr>
          <w:sz w:val="23"/>
          <w:szCs w:val="23"/>
          <w:lang w:val="bg-BG"/>
        </w:rPr>
      </w:pPr>
    </w:p>
    <w:p w:rsidR="00D82BB4" w:rsidRPr="00855F9E" w:rsidRDefault="00AF5037" w:rsidP="00AF5037">
      <w:pPr>
        <w:spacing w:line="247" w:lineRule="auto"/>
        <w:jc w:val="both"/>
        <w:rPr>
          <w:b/>
          <w:bCs/>
          <w:lang w:val="bg-BG"/>
        </w:rPr>
      </w:pPr>
      <w:r w:rsidRPr="00855F9E">
        <w:rPr>
          <w:b/>
          <w:bCs/>
          <w:lang w:val="bg-BG"/>
        </w:rPr>
        <w:t xml:space="preserve">Промени в устава съгласно </w:t>
      </w:r>
      <w:r w:rsidR="0079012A" w:rsidRPr="00855F9E">
        <w:rPr>
          <w:b/>
          <w:bCs/>
          <w:lang w:val="bg-BG"/>
        </w:rPr>
        <w:t>решения</w:t>
      </w:r>
      <w:r w:rsidRPr="00855F9E">
        <w:rPr>
          <w:b/>
          <w:bCs/>
          <w:lang w:val="bg-BG"/>
        </w:rPr>
        <w:t xml:space="preserve"> на ОСА</w:t>
      </w:r>
      <w:r w:rsidR="0079012A" w:rsidRPr="00855F9E">
        <w:rPr>
          <w:b/>
          <w:bCs/>
          <w:lang w:val="bg-BG"/>
        </w:rPr>
        <w:t>, проведено</w:t>
      </w:r>
      <w:r w:rsidRPr="00855F9E">
        <w:rPr>
          <w:b/>
          <w:bCs/>
          <w:lang w:val="bg-BG"/>
        </w:rPr>
        <w:t xml:space="preserve"> </w:t>
      </w:r>
      <w:r w:rsidR="0079012A" w:rsidRPr="00855F9E">
        <w:rPr>
          <w:b/>
          <w:bCs/>
          <w:lang w:val="bg-BG"/>
        </w:rPr>
        <w:t>на</w:t>
      </w:r>
      <w:r w:rsidRPr="00855F9E">
        <w:rPr>
          <w:b/>
          <w:bCs/>
          <w:lang w:val="bg-BG"/>
        </w:rPr>
        <w:t xml:space="preserve"> </w:t>
      </w:r>
      <w:r w:rsidR="00D82BB4" w:rsidRPr="00855F9E">
        <w:rPr>
          <w:b/>
          <w:bCs/>
          <w:lang w:val="bg-BG"/>
        </w:rPr>
        <w:t xml:space="preserve">21.10.2019 </w:t>
      </w:r>
      <w:r w:rsidR="0079012A" w:rsidRPr="00855F9E">
        <w:rPr>
          <w:b/>
          <w:bCs/>
          <w:lang w:val="bg-BG"/>
        </w:rPr>
        <w:t>г.:</w:t>
      </w:r>
    </w:p>
    <w:p w:rsidR="00AF5037" w:rsidRPr="00855F9E" w:rsidRDefault="00AF5037" w:rsidP="00AF5037">
      <w:pPr>
        <w:spacing w:line="247" w:lineRule="auto"/>
        <w:jc w:val="both"/>
        <w:rPr>
          <w:b/>
          <w:bCs/>
          <w:u w:val="single"/>
          <w:lang w:val="bg-BG"/>
        </w:rPr>
      </w:pPr>
    </w:p>
    <w:p w:rsidR="00D82BB4" w:rsidRPr="00855F9E" w:rsidRDefault="00D82BB4" w:rsidP="00D82BB4">
      <w:pPr>
        <w:shd w:val="clear" w:color="auto" w:fill="FFFFFF"/>
        <w:spacing w:line="240" w:lineRule="exact"/>
        <w:ind w:left="709" w:right="53" w:hanging="709"/>
        <w:jc w:val="both"/>
        <w:rPr>
          <w:spacing w:val="-2"/>
        </w:rPr>
      </w:pPr>
      <w:r w:rsidRPr="00855F9E">
        <w:rPr>
          <w:b/>
          <w:bCs/>
        </w:rPr>
        <w:t xml:space="preserve">Чл. 1, (5). </w:t>
      </w:r>
      <w:r w:rsidRPr="00855F9E">
        <w:rPr>
          <w:b/>
          <w:bCs/>
          <w:spacing w:val="-2"/>
        </w:rPr>
        <w:t>се изменя:</w:t>
      </w:r>
      <w:r w:rsidRPr="00855F9E">
        <w:rPr>
          <w:spacing w:val="-2"/>
          <w:lang w:val="bg-BG"/>
        </w:rPr>
        <w:t xml:space="preserve"> </w:t>
      </w:r>
    </w:p>
    <w:p w:rsidR="00D82BB4" w:rsidRPr="00855F9E" w:rsidRDefault="00D82BB4" w:rsidP="00D82BB4">
      <w:pPr>
        <w:shd w:val="clear" w:color="auto" w:fill="FFFFFF"/>
        <w:tabs>
          <w:tab w:val="left" w:pos="709"/>
        </w:tabs>
        <w:spacing w:line="240" w:lineRule="exact"/>
        <w:ind w:left="709" w:right="53" w:hanging="709"/>
        <w:jc w:val="both"/>
        <w:rPr>
          <w:spacing w:val="-8"/>
          <w:lang w:val="bg-BG"/>
        </w:rPr>
      </w:pPr>
      <w:r w:rsidRPr="00855F9E">
        <w:tab/>
        <w:t>Седалището и адресът на управление на дружеството е в гр. Бургас 8000, ул. Цар Иван Шишман № 14, ет. 1.  „БУЛГАР ЧЕХ ИНВЕСТ ХОЛДИНГ“ АД е публично дружество</w:t>
      </w:r>
      <w:r w:rsidRPr="00855F9E">
        <w:rPr>
          <w:spacing w:val="-8"/>
          <w:lang w:val="bg-BG"/>
        </w:rPr>
        <w:t>.</w:t>
      </w:r>
    </w:p>
    <w:p w:rsidR="00D43EE2" w:rsidRPr="00855F9E" w:rsidRDefault="00D43EE2" w:rsidP="00D43EE2">
      <w:pPr>
        <w:shd w:val="clear" w:color="auto" w:fill="FFFFFF"/>
        <w:tabs>
          <w:tab w:val="left" w:pos="709"/>
        </w:tabs>
        <w:spacing w:line="240" w:lineRule="exact"/>
        <w:ind w:right="53"/>
        <w:jc w:val="both"/>
        <w:rPr>
          <w:spacing w:val="-8"/>
          <w:lang w:val="bg-BG"/>
        </w:rPr>
      </w:pPr>
    </w:p>
    <w:p w:rsidR="00D43EE2" w:rsidRPr="00855F9E" w:rsidRDefault="00D43EE2" w:rsidP="00D43EE2">
      <w:pPr>
        <w:shd w:val="clear" w:color="auto" w:fill="FFFFFF"/>
        <w:tabs>
          <w:tab w:val="left" w:pos="709"/>
        </w:tabs>
        <w:spacing w:line="240" w:lineRule="exact"/>
        <w:ind w:right="53"/>
        <w:jc w:val="both"/>
        <w:rPr>
          <w:b/>
          <w:spacing w:val="-8"/>
          <w:lang w:val="bg-BG"/>
        </w:rPr>
      </w:pPr>
      <w:r w:rsidRPr="00855F9E">
        <w:rPr>
          <w:b/>
          <w:spacing w:val="-8"/>
          <w:lang w:val="bg-BG"/>
        </w:rPr>
        <w:t>Чл. 6, (5) се отменя</w:t>
      </w:r>
    </w:p>
    <w:p w:rsidR="00AF5037" w:rsidRPr="00855F9E" w:rsidRDefault="00AF5037" w:rsidP="00D82BB4">
      <w:pPr>
        <w:shd w:val="clear" w:color="auto" w:fill="FFFFFF"/>
        <w:tabs>
          <w:tab w:val="left" w:pos="709"/>
        </w:tabs>
        <w:spacing w:line="240" w:lineRule="exact"/>
        <w:ind w:left="709" w:right="53" w:hanging="709"/>
        <w:jc w:val="both"/>
        <w:rPr>
          <w:lang w:val="ru-RU"/>
        </w:rPr>
      </w:pPr>
    </w:p>
    <w:p w:rsidR="00D82BB4" w:rsidRPr="00855F9E" w:rsidRDefault="00D82BB4" w:rsidP="00D82BB4">
      <w:pPr>
        <w:ind w:left="709" w:hanging="709"/>
        <w:jc w:val="both"/>
        <w:rPr>
          <w:b/>
          <w:bCs/>
          <w:spacing w:val="3"/>
        </w:rPr>
      </w:pPr>
      <w:r w:rsidRPr="00855F9E">
        <w:rPr>
          <w:b/>
          <w:bCs/>
          <w:spacing w:val="3"/>
        </w:rPr>
        <w:t xml:space="preserve">Чл. 9. </w:t>
      </w:r>
      <w:r w:rsidRPr="00855F9E">
        <w:rPr>
          <w:b/>
          <w:bCs/>
          <w:strike/>
          <w:spacing w:val="3"/>
        </w:rPr>
        <w:t>(1).(Изм. ОС-27.06.03, и</w:t>
      </w:r>
      <w:r w:rsidR="0079012A" w:rsidRPr="00855F9E">
        <w:rPr>
          <w:b/>
          <w:bCs/>
          <w:strike/>
          <w:spacing w:val="3"/>
        </w:rPr>
        <w:t>зм.ОС 26.06.09</w:t>
      </w:r>
      <w:r w:rsidRPr="00855F9E">
        <w:rPr>
          <w:b/>
          <w:bCs/>
          <w:strike/>
          <w:spacing w:val="3"/>
        </w:rPr>
        <w:t>)</w:t>
      </w:r>
      <w:r w:rsidRPr="00855F9E">
        <w:rPr>
          <w:b/>
          <w:bCs/>
          <w:spacing w:val="3"/>
        </w:rPr>
        <w:t xml:space="preserve"> се отменя.</w:t>
      </w:r>
    </w:p>
    <w:p w:rsidR="00AF5037" w:rsidRPr="00855F9E" w:rsidRDefault="00AF5037" w:rsidP="00D82BB4">
      <w:pPr>
        <w:ind w:left="709" w:hanging="709"/>
        <w:jc w:val="both"/>
        <w:rPr>
          <w:b/>
          <w:bCs/>
          <w:spacing w:val="3"/>
        </w:rPr>
      </w:pPr>
    </w:p>
    <w:p w:rsidR="00D82BB4" w:rsidRPr="00855F9E" w:rsidRDefault="00D82BB4" w:rsidP="00D82BB4">
      <w:pPr>
        <w:pStyle w:val="BodyText"/>
        <w:ind w:left="709" w:hanging="709"/>
        <w:jc w:val="both"/>
        <w:rPr>
          <w:b/>
          <w:bCs/>
          <w:spacing w:val="-2"/>
          <w:sz w:val="22"/>
          <w:szCs w:val="22"/>
        </w:rPr>
      </w:pPr>
      <w:r w:rsidRPr="00855F9E">
        <w:rPr>
          <w:b/>
          <w:bCs/>
          <w:spacing w:val="1"/>
          <w:sz w:val="22"/>
          <w:szCs w:val="22"/>
        </w:rPr>
        <w:t>Чл. 14.</w:t>
      </w:r>
      <w:r w:rsidR="0079012A" w:rsidRPr="00855F9E">
        <w:rPr>
          <w:b/>
          <w:bCs/>
          <w:spacing w:val="-2"/>
          <w:sz w:val="22"/>
          <w:szCs w:val="22"/>
        </w:rPr>
        <w:t xml:space="preserve"> </w:t>
      </w:r>
      <w:r w:rsidRPr="00855F9E">
        <w:rPr>
          <w:b/>
          <w:bCs/>
          <w:spacing w:val="-2"/>
          <w:sz w:val="22"/>
          <w:szCs w:val="22"/>
        </w:rPr>
        <w:t xml:space="preserve">се променя като придобива следната редакция: </w:t>
      </w:r>
    </w:p>
    <w:p w:rsidR="00D82BB4" w:rsidRPr="00855F9E" w:rsidRDefault="00D82BB4" w:rsidP="00D82BB4">
      <w:pPr>
        <w:pStyle w:val="BodyText"/>
        <w:ind w:left="709"/>
        <w:jc w:val="both"/>
        <w:rPr>
          <w:sz w:val="22"/>
          <w:szCs w:val="22"/>
        </w:rPr>
      </w:pPr>
      <w:r w:rsidRPr="00855F9E">
        <w:rPr>
          <w:sz w:val="22"/>
          <w:szCs w:val="22"/>
        </w:rPr>
        <w:t>(1) Капиталът на Холдинга може да бъде намален до минимално допустимия от закона размер с решение на Общото събрание на акционерите по следните начини:</w:t>
      </w:r>
    </w:p>
    <w:p w:rsidR="00D82BB4" w:rsidRPr="00855F9E" w:rsidRDefault="00D82BB4" w:rsidP="00D82BB4">
      <w:pPr>
        <w:ind w:left="709"/>
        <w:jc w:val="both"/>
        <w:rPr>
          <w:lang w:val="bg-BG"/>
        </w:rPr>
      </w:pPr>
      <w:r w:rsidRPr="00855F9E">
        <w:rPr>
          <w:lang w:val="bg-BG"/>
        </w:rPr>
        <w:t>- чрез намаляване на номиналната стойност на акциите (стига да не е под минималната номинална стойност на акция съгласно чл. 162 от ТЗ) ;</w:t>
      </w:r>
    </w:p>
    <w:p w:rsidR="00D82BB4" w:rsidRPr="00855F9E" w:rsidRDefault="00D82BB4" w:rsidP="00D82BB4">
      <w:pPr>
        <w:ind w:left="709"/>
        <w:jc w:val="both"/>
        <w:rPr>
          <w:lang w:val="bg-BG"/>
        </w:rPr>
      </w:pPr>
      <w:r w:rsidRPr="00855F9E">
        <w:rPr>
          <w:lang w:val="bg-BG"/>
        </w:rPr>
        <w:t xml:space="preserve">- чрез обезсилване на акции. Обезсилване на акциите се допуска само чрез изкупуване </w:t>
      </w:r>
      <w:r w:rsidRPr="00855F9E">
        <w:rPr>
          <w:lang w:val="bg-BG"/>
        </w:rPr>
        <w:lastRenderedPageBreak/>
        <w:t>от дружеството на собствени акции, при условията и съгласно ТЗ.</w:t>
      </w:r>
    </w:p>
    <w:p w:rsidR="00D82BB4" w:rsidRPr="00855F9E" w:rsidRDefault="00D82BB4" w:rsidP="00D82BB4">
      <w:pPr>
        <w:ind w:left="709"/>
        <w:jc w:val="both"/>
        <w:rPr>
          <w:lang w:val="bg-BG"/>
        </w:rPr>
      </w:pPr>
      <w:r w:rsidRPr="00855F9E">
        <w:rPr>
          <w:lang w:val="bg-BG"/>
        </w:rPr>
        <w:t>(2)</w:t>
      </w:r>
      <w:r w:rsidRPr="00855F9E">
        <w:rPr>
          <w:b/>
          <w:lang w:val="bg-BG"/>
        </w:rPr>
        <w:t xml:space="preserve"> </w:t>
      </w:r>
      <w:r w:rsidRPr="00855F9E">
        <w:rPr>
          <w:lang w:val="bg-BG"/>
        </w:rPr>
        <w:t>В решението на общото събрание трябва да се съдържа целта и начина, по който ще се извърши намаляването на капитала.</w:t>
      </w:r>
    </w:p>
    <w:p w:rsidR="00D82BB4" w:rsidRPr="00855F9E" w:rsidRDefault="00D82BB4" w:rsidP="00D82BB4">
      <w:pPr>
        <w:ind w:left="709"/>
        <w:jc w:val="both"/>
        <w:rPr>
          <w:lang w:val="bg-BG"/>
        </w:rPr>
      </w:pPr>
      <w:r w:rsidRPr="00855F9E">
        <w:rPr>
          <w:lang w:val="bg-BG"/>
        </w:rPr>
        <w:t>(3) Ако има няколко класа акции, за намаляването е необходимо решение на всеки клас акционери, взето на отделно събрание.</w:t>
      </w:r>
    </w:p>
    <w:p w:rsidR="00D82BB4" w:rsidRPr="00855F9E" w:rsidRDefault="00D82BB4" w:rsidP="00D82BB4">
      <w:pPr>
        <w:pStyle w:val="BodyText"/>
        <w:ind w:left="709"/>
        <w:jc w:val="both"/>
        <w:rPr>
          <w:sz w:val="22"/>
          <w:szCs w:val="22"/>
        </w:rPr>
      </w:pPr>
      <w:r w:rsidRPr="00855F9E">
        <w:rPr>
          <w:sz w:val="22"/>
          <w:szCs w:val="22"/>
        </w:rPr>
        <w:t>(4) Капиталът на дружеството не може да бъде намален чрез принудително обезсилване на акции.. ю</w:t>
      </w:r>
    </w:p>
    <w:p w:rsidR="00D82BB4" w:rsidRPr="00855F9E" w:rsidRDefault="00D82BB4" w:rsidP="00D82BB4">
      <w:pPr>
        <w:pStyle w:val="BodyText"/>
        <w:ind w:left="709"/>
        <w:jc w:val="both"/>
        <w:rPr>
          <w:sz w:val="22"/>
          <w:szCs w:val="22"/>
        </w:rPr>
      </w:pPr>
    </w:p>
    <w:p w:rsidR="00D82BB4" w:rsidRPr="00855F9E" w:rsidRDefault="00D82BB4" w:rsidP="00D82BB4">
      <w:pPr>
        <w:jc w:val="both"/>
        <w:rPr>
          <w:b/>
          <w:bCs/>
        </w:rPr>
      </w:pPr>
      <w:r w:rsidRPr="00855F9E">
        <w:rPr>
          <w:b/>
          <w:bCs/>
        </w:rPr>
        <w:t>Създава се нов член 16а. от Устава:</w:t>
      </w:r>
    </w:p>
    <w:p w:rsidR="00D82BB4" w:rsidRPr="00855F9E" w:rsidRDefault="00D82BB4" w:rsidP="00D82BB4">
      <w:pPr>
        <w:pStyle w:val="ydp7184ee95yiv8285048614ydp38c4af3fyiv1122364667msonormal"/>
        <w:spacing w:before="0" w:beforeAutospacing="0" w:after="0" w:afterAutospacing="0"/>
        <w:ind w:firstLine="708"/>
        <w:jc w:val="both"/>
        <w:rPr>
          <w:rFonts w:ascii="Tahoma" w:hAnsi="Tahoma" w:cs="Tahoma"/>
          <w:sz w:val="22"/>
          <w:szCs w:val="22"/>
        </w:rPr>
      </w:pPr>
      <w:r w:rsidRPr="00855F9E">
        <w:rPr>
          <w:rFonts w:ascii="Tahoma" w:hAnsi="Tahoma" w:cs="Tahoma"/>
          <w:b/>
          <w:spacing w:val="-6"/>
          <w:sz w:val="22"/>
          <w:szCs w:val="22"/>
        </w:rPr>
        <w:t>Чл.16а</w:t>
      </w:r>
      <w:r w:rsidRPr="00855F9E">
        <w:rPr>
          <w:rFonts w:ascii="Tahoma" w:hAnsi="Tahoma" w:cs="Tahoma"/>
          <w:spacing w:val="-6"/>
          <w:sz w:val="22"/>
          <w:szCs w:val="22"/>
        </w:rPr>
        <w:t xml:space="preserve"> </w:t>
      </w:r>
      <w:r w:rsidRPr="00855F9E">
        <w:rPr>
          <w:rFonts w:ascii="Tahoma" w:hAnsi="Tahoma" w:cs="Tahoma"/>
          <w:sz w:val="22"/>
          <w:szCs w:val="22"/>
        </w:rPr>
        <w:t>(1) В срок до 5 (пет) години от вписването на това изменение на Устава в търговския регистър,  Съветът на директорите има право да взема решения за издаване на една или повече емисии облигации на дружеството, включително конвертируеми, с общ размер до 25 000 000 (двадесет и пет милиона) евро или равностойността им в друга валута.</w:t>
      </w:r>
    </w:p>
    <w:p w:rsidR="00D82BB4" w:rsidRPr="00855F9E" w:rsidRDefault="00D82BB4" w:rsidP="00D82BB4">
      <w:pPr>
        <w:pStyle w:val="ydp7184ee95yiv8285048614ydp38c4af3fyiv1122364667msonormal"/>
        <w:spacing w:before="0" w:beforeAutospacing="0" w:after="0" w:afterAutospacing="0"/>
        <w:ind w:firstLine="708"/>
        <w:jc w:val="both"/>
        <w:rPr>
          <w:rFonts w:ascii="Tahoma" w:hAnsi="Tahoma" w:cs="Tahoma"/>
          <w:sz w:val="22"/>
          <w:szCs w:val="22"/>
        </w:rPr>
      </w:pPr>
      <w:r w:rsidRPr="00855F9E">
        <w:rPr>
          <w:rFonts w:ascii="Tahoma" w:hAnsi="Tahoma" w:cs="Tahoma"/>
          <w:sz w:val="22"/>
          <w:szCs w:val="22"/>
        </w:rPr>
        <w:t>(2) В решението си Съвета на директорите определя вида на облигациите, параметрите на облигационния заем и реда и условията за издаване на облигациите.</w:t>
      </w:r>
    </w:p>
    <w:p w:rsidR="00D82BB4" w:rsidRPr="00855F9E" w:rsidRDefault="00D82BB4" w:rsidP="00D82BB4">
      <w:pPr>
        <w:pStyle w:val="ydp7184ee95yiv8285048614ydp38c4af3fyiv1122364667msonormal"/>
        <w:spacing w:before="0" w:beforeAutospacing="0" w:after="0" w:afterAutospacing="0"/>
        <w:ind w:firstLine="708"/>
        <w:jc w:val="both"/>
        <w:rPr>
          <w:rFonts w:ascii="Tahoma" w:hAnsi="Tahoma" w:cs="Tahoma"/>
          <w:sz w:val="22"/>
          <w:szCs w:val="22"/>
        </w:rPr>
      </w:pPr>
      <w:r w:rsidRPr="00855F9E">
        <w:rPr>
          <w:rFonts w:ascii="Tahoma" w:hAnsi="Tahoma" w:cs="Tahoma"/>
          <w:sz w:val="22"/>
          <w:szCs w:val="22"/>
        </w:rPr>
        <w:t>(3) Съветът на директорите определя всички параметри на емисиите облигации, включително, но не само: броя облигации от всички емисии, номиналната стойност на една облигация, емисионната стойност на всяка емисия и на всяка облигация от всяка емисия, начина на изчисляване и начина на плащане на лихвата, началната и крайната дата, мястото, реда и условията за записване на облигациите, вида и размера на предоставеното обезпечение, ако има такова, както и условията, при които заемът се счита за сключен.</w:t>
      </w:r>
    </w:p>
    <w:p w:rsidR="00D82BB4" w:rsidRPr="00855F9E" w:rsidRDefault="00D82BB4" w:rsidP="00D82BB4">
      <w:pPr>
        <w:jc w:val="both"/>
        <w:rPr>
          <w:b/>
          <w:bCs/>
        </w:rPr>
      </w:pPr>
    </w:p>
    <w:p w:rsidR="00D82BB4" w:rsidRPr="00855F9E" w:rsidRDefault="00D82BB4" w:rsidP="00D82BB4">
      <w:pPr>
        <w:jc w:val="both"/>
        <w:rPr>
          <w:b/>
          <w:bCs/>
        </w:rPr>
      </w:pPr>
      <w:r w:rsidRPr="00855F9E">
        <w:rPr>
          <w:b/>
          <w:bCs/>
        </w:rPr>
        <w:t>Чл. 34. Ал. 2 от устава придобива следната редакция:</w:t>
      </w:r>
    </w:p>
    <w:p w:rsidR="00D82BB4" w:rsidRPr="00855F9E" w:rsidRDefault="00D82BB4" w:rsidP="0079012A">
      <w:pPr>
        <w:ind w:firstLine="720"/>
        <w:jc w:val="both"/>
      </w:pPr>
      <w:r w:rsidRPr="00855F9E">
        <w:rPr>
          <w:b/>
          <w:bCs/>
          <w:spacing w:val="1"/>
          <w:lang w:val="bg-BG"/>
        </w:rPr>
        <w:t xml:space="preserve">Чл, 34. </w:t>
      </w:r>
      <w:r w:rsidRPr="00855F9E">
        <w:rPr>
          <w:b/>
          <w:bCs/>
          <w:spacing w:val="1"/>
        </w:rPr>
        <w:t>(</w:t>
      </w:r>
      <w:r w:rsidRPr="00855F9E">
        <w:rPr>
          <w:spacing w:val="6"/>
          <w:lang w:val="bg-BG"/>
        </w:rPr>
        <w:t xml:space="preserve">2). </w:t>
      </w:r>
      <w:r w:rsidRPr="00855F9E">
        <w:rPr>
          <w:lang w:val="ru-RU"/>
        </w:rPr>
        <w:t>Общото събрание приема решения с мнозинство 2/3 от представения на събранието капитал. Решенията по чл. 34, ал. 1, т. 1, т. 2 и т. 3 от този Устав се приемат от Общото събрание с мнозинство ¾ от представения на събранието капитал.</w:t>
      </w:r>
    </w:p>
    <w:p w:rsidR="0079012A" w:rsidRPr="00855F9E" w:rsidRDefault="0079012A" w:rsidP="00D82BB4">
      <w:pPr>
        <w:jc w:val="both"/>
        <w:rPr>
          <w:b/>
          <w:bCs/>
          <w:lang w:val="bg-BG"/>
        </w:rPr>
      </w:pPr>
    </w:p>
    <w:p w:rsidR="001B33C6" w:rsidRPr="00855F9E" w:rsidRDefault="001B33C6" w:rsidP="001B33C6">
      <w:pPr>
        <w:jc w:val="both"/>
        <w:rPr>
          <w:b/>
          <w:bCs/>
        </w:rPr>
      </w:pPr>
      <w:r w:rsidRPr="00855F9E">
        <w:rPr>
          <w:b/>
          <w:bCs/>
        </w:rPr>
        <w:t>Чл. 35. Ал.2 от устава придобива следната редакция:</w:t>
      </w:r>
    </w:p>
    <w:p w:rsidR="001B33C6" w:rsidRPr="00855F9E" w:rsidRDefault="001B33C6" w:rsidP="001B33C6">
      <w:pPr>
        <w:jc w:val="both"/>
        <w:rPr>
          <w:b/>
          <w:bCs/>
        </w:rPr>
      </w:pPr>
      <w:r w:rsidRPr="00855F9E">
        <w:rPr>
          <w:b/>
          <w:bCs/>
          <w:spacing w:val="3"/>
          <w:lang w:val="bg-BG"/>
        </w:rPr>
        <w:t xml:space="preserve">Чл. 35. </w:t>
      </w:r>
      <w:r w:rsidRPr="00855F9E">
        <w:rPr>
          <w:spacing w:val="1"/>
          <w:lang w:val="bg-BG"/>
        </w:rPr>
        <w:t xml:space="preserve">(2). </w:t>
      </w:r>
      <w:r w:rsidRPr="00855F9E">
        <w:rPr>
          <w:lang w:val="bg-BG"/>
        </w:rPr>
        <w:t>Общото събрание се свиква от Съвета на директорите. Общото събрание може да се свиква по искане на акционери, които повече от 3 месеца притежават 5% от капитала. Ако в едномесечен срок от искането по предходното изречение, същото не бъде удовлетворено, или ако общото събрание не се проведе в 3-месечен срок от заявяването на искането, съдът по регистрацията на дружеството свиква общото събрание или овластява акционерите, поискали свикването, или техен представител да свика събранието</w:t>
      </w:r>
    </w:p>
    <w:p w:rsidR="001B33C6" w:rsidRPr="00855F9E" w:rsidRDefault="001B33C6" w:rsidP="00D82BB4">
      <w:pPr>
        <w:jc w:val="both"/>
        <w:rPr>
          <w:b/>
          <w:bCs/>
        </w:rPr>
      </w:pPr>
    </w:p>
    <w:p w:rsidR="00D82BB4" w:rsidRPr="00855F9E" w:rsidRDefault="00D82BB4" w:rsidP="00D82BB4">
      <w:pPr>
        <w:jc w:val="both"/>
        <w:rPr>
          <w:b/>
          <w:bCs/>
        </w:rPr>
      </w:pPr>
      <w:r w:rsidRPr="00855F9E">
        <w:rPr>
          <w:b/>
          <w:bCs/>
        </w:rPr>
        <w:t>Чл. 35. Ал.4 от устава придобива следната редакция:</w:t>
      </w:r>
    </w:p>
    <w:p w:rsidR="00D82BB4" w:rsidRPr="00855F9E" w:rsidRDefault="00D82BB4" w:rsidP="0079012A">
      <w:pPr>
        <w:spacing w:line="259" w:lineRule="auto"/>
        <w:ind w:firstLine="720"/>
        <w:jc w:val="both"/>
        <w:rPr>
          <w:spacing w:val="-1"/>
          <w:lang w:val="bg-BG"/>
        </w:rPr>
      </w:pPr>
      <w:r w:rsidRPr="00855F9E">
        <w:rPr>
          <w:b/>
          <w:bCs/>
          <w:spacing w:val="3"/>
          <w:lang w:val="bg-BG"/>
        </w:rPr>
        <w:t xml:space="preserve">Чл. 35. </w:t>
      </w:r>
      <w:r w:rsidRPr="00855F9E">
        <w:rPr>
          <w:spacing w:val="1"/>
          <w:lang w:val="bg-BG"/>
        </w:rPr>
        <w:t xml:space="preserve">(4). </w:t>
      </w:r>
      <w:r w:rsidRPr="00855F9E">
        <w:rPr>
          <w:lang w:val="bg-BG"/>
        </w:rPr>
        <w:t>Съдържанието на поканата за свикване на Общото събрание се определя според изискванията на действащото законодателство</w:t>
      </w:r>
      <w:r w:rsidRPr="00855F9E">
        <w:t>.</w:t>
      </w:r>
    </w:p>
    <w:p w:rsidR="0079012A" w:rsidRPr="00855F9E" w:rsidRDefault="0079012A" w:rsidP="00D82BB4">
      <w:pPr>
        <w:jc w:val="both"/>
        <w:rPr>
          <w:b/>
          <w:bCs/>
          <w:lang w:val="bg-BG"/>
        </w:rPr>
      </w:pPr>
    </w:p>
    <w:p w:rsidR="00D82BB4" w:rsidRPr="00855F9E" w:rsidRDefault="00D82BB4" w:rsidP="00D82BB4">
      <w:pPr>
        <w:jc w:val="both"/>
        <w:rPr>
          <w:spacing w:val="1"/>
        </w:rPr>
      </w:pPr>
      <w:r w:rsidRPr="00855F9E">
        <w:rPr>
          <w:b/>
          <w:bCs/>
        </w:rPr>
        <w:t>Чл. 44. Ал.2 от устава придобива следната редакция:</w:t>
      </w:r>
      <w:r w:rsidRPr="00855F9E">
        <w:rPr>
          <w:spacing w:val="1"/>
        </w:rPr>
        <w:t xml:space="preserve"> </w:t>
      </w:r>
    </w:p>
    <w:p w:rsidR="00D82BB4" w:rsidRPr="00855F9E" w:rsidRDefault="00D82BB4" w:rsidP="0079012A">
      <w:pPr>
        <w:ind w:firstLine="708"/>
        <w:jc w:val="both"/>
        <w:rPr>
          <w:lang w:val="bg-BG"/>
        </w:rPr>
      </w:pPr>
      <w:r w:rsidRPr="00855F9E">
        <w:rPr>
          <w:spacing w:val="1"/>
        </w:rPr>
        <w:t xml:space="preserve">Чл.44. </w:t>
      </w:r>
      <w:r w:rsidRPr="00855F9E">
        <w:rPr>
          <w:spacing w:val="1"/>
          <w:lang w:val="bg-BG"/>
        </w:rPr>
        <w:t xml:space="preserve">(2). </w:t>
      </w:r>
      <w:r w:rsidRPr="00855F9E">
        <w:rPr>
          <w:lang w:val="bg-BG"/>
        </w:rPr>
        <w:t>Членовете - физически лица, трябва да:</w:t>
      </w:r>
    </w:p>
    <w:p w:rsidR="00D82BB4" w:rsidRPr="00855F9E" w:rsidRDefault="00D82BB4" w:rsidP="00D82BB4">
      <w:pPr>
        <w:ind w:firstLine="708"/>
        <w:jc w:val="both"/>
        <w:rPr>
          <w:lang w:val="bg-BG"/>
        </w:rPr>
      </w:pPr>
      <w:r w:rsidRPr="00855F9E">
        <w:rPr>
          <w:lang w:val="bg-BG"/>
        </w:rPr>
        <w:t>1. имат постоянно местоживеене в страната;</w:t>
      </w:r>
    </w:p>
    <w:p w:rsidR="00D82BB4" w:rsidRPr="00855F9E" w:rsidRDefault="00D82BB4" w:rsidP="00D82BB4">
      <w:pPr>
        <w:ind w:firstLine="708"/>
        <w:jc w:val="both"/>
        <w:rPr>
          <w:lang w:val="bg-BG"/>
        </w:rPr>
      </w:pPr>
      <w:r w:rsidRPr="00855F9E">
        <w:rPr>
          <w:lang w:val="bg-BG"/>
        </w:rPr>
        <w:t>2. не са осъждани на лишаване от свобода за умишлено престъпление от общ характер;</w:t>
      </w:r>
    </w:p>
    <w:p w:rsidR="00D82BB4" w:rsidRPr="00855F9E" w:rsidRDefault="00D82BB4" w:rsidP="00D82BB4">
      <w:pPr>
        <w:ind w:firstLine="708"/>
        <w:jc w:val="both"/>
        <w:rPr>
          <w:lang w:val="bg-BG"/>
        </w:rPr>
      </w:pPr>
      <w:r w:rsidRPr="00855F9E">
        <w:rPr>
          <w:lang w:val="bg-BG"/>
        </w:rPr>
        <w:t>3. не са били обявявани в несъстоятелност или не са били членове на управителен или контролен орган или неограничено отговорни съдружници в дружество, прекратено поради несъстоятелност, ако са останали неудовлетворени кредитори;</w:t>
      </w:r>
    </w:p>
    <w:p w:rsidR="00D82BB4" w:rsidRPr="00855F9E" w:rsidRDefault="00D82BB4" w:rsidP="00D82BB4">
      <w:pPr>
        <w:ind w:firstLine="708"/>
        <w:jc w:val="both"/>
        <w:rPr>
          <w:spacing w:val="-15"/>
          <w:lang w:val="bg-BG"/>
        </w:rPr>
      </w:pPr>
      <w:r w:rsidRPr="00855F9E">
        <w:rPr>
          <w:lang w:val="bg-BG"/>
        </w:rPr>
        <w:t>4. не са съпрузи или роднини по права или съребрена линия до трета степен, включително и по сватовство до трета степен помежду си.</w:t>
      </w:r>
    </w:p>
    <w:p w:rsidR="00D82BB4" w:rsidRPr="00855F9E" w:rsidRDefault="00D82BB4" w:rsidP="00D82BB4">
      <w:pPr>
        <w:jc w:val="both"/>
        <w:rPr>
          <w:b/>
          <w:bCs/>
        </w:rPr>
      </w:pPr>
    </w:p>
    <w:p w:rsidR="00D82BB4" w:rsidRPr="00855F9E" w:rsidRDefault="00D82BB4" w:rsidP="00D82BB4">
      <w:pPr>
        <w:jc w:val="both"/>
        <w:rPr>
          <w:b/>
          <w:bCs/>
        </w:rPr>
      </w:pPr>
    </w:p>
    <w:p w:rsidR="0079012A" w:rsidRPr="00855F9E" w:rsidRDefault="0079012A" w:rsidP="0079012A">
      <w:pPr>
        <w:spacing w:line="247" w:lineRule="auto"/>
        <w:jc w:val="both"/>
        <w:rPr>
          <w:b/>
          <w:bCs/>
          <w:lang w:val="bg-BG"/>
        </w:rPr>
      </w:pPr>
      <w:r w:rsidRPr="00855F9E">
        <w:rPr>
          <w:b/>
          <w:bCs/>
          <w:lang w:val="bg-BG"/>
        </w:rPr>
        <w:lastRenderedPageBreak/>
        <w:t>Промени в устава съгласно решения на ОСА, проведено на 31.12.2019 г.:</w:t>
      </w:r>
    </w:p>
    <w:p w:rsidR="00D82BB4" w:rsidRPr="00855F9E" w:rsidRDefault="00D82BB4" w:rsidP="00D82BB4">
      <w:pPr>
        <w:ind w:firstLine="708"/>
        <w:jc w:val="both"/>
      </w:pPr>
    </w:p>
    <w:p w:rsidR="00D82BB4" w:rsidRPr="00855F9E" w:rsidRDefault="00D82BB4" w:rsidP="0079012A">
      <w:pPr>
        <w:pStyle w:val="BodyText"/>
        <w:widowControl/>
        <w:autoSpaceDE/>
        <w:autoSpaceDN/>
        <w:jc w:val="both"/>
        <w:rPr>
          <w:b/>
          <w:sz w:val="22"/>
          <w:szCs w:val="22"/>
        </w:rPr>
      </w:pPr>
      <w:r w:rsidRPr="00855F9E">
        <w:rPr>
          <w:b/>
          <w:sz w:val="22"/>
          <w:szCs w:val="22"/>
          <w:lang w:val="ru-RU"/>
        </w:rPr>
        <w:t xml:space="preserve">Чл. 1, ал. 5 от </w:t>
      </w:r>
      <w:r w:rsidRPr="00855F9E">
        <w:rPr>
          <w:b/>
          <w:sz w:val="22"/>
          <w:szCs w:val="22"/>
        </w:rPr>
        <w:t>Устава се променя, като придобива следната редакция:</w:t>
      </w:r>
    </w:p>
    <w:p w:rsidR="00D82BB4" w:rsidRPr="00855F9E" w:rsidRDefault="00D82BB4" w:rsidP="00D82BB4">
      <w:pPr>
        <w:pStyle w:val="BodyText"/>
        <w:ind w:firstLine="708"/>
        <w:jc w:val="both"/>
        <w:rPr>
          <w:sz w:val="22"/>
          <w:szCs w:val="22"/>
        </w:rPr>
      </w:pPr>
      <w:r w:rsidRPr="00855F9E">
        <w:rPr>
          <w:sz w:val="22"/>
          <w:szCs w:val="22"/>
        </w:rPr>
        <w:t xml:space="preserve">„Седалището и адресът на управление на дружеството са в гр. Пловдив 4000, </w:t>
      </w:r>
      <w:r w:rsidR="00B97C2E" w:rsidRPr="00855F9E">
        <w:rPr>
          <w:sz w:val="22"/>
          <w:szCs w:val="22"/>
          <w:lang w:val="bg-BG"/>
        </w:rPr>
        <w:t xml:space="preserve">район Северен, ул. Белград № 2, ет. 2. </w:t>
      </w:r>
      <w:r w:rsidRPr="00855F9E">
        <w:rPr>
          <w:sz w:val="22"/>
          <w:szCs w:val="22"/>
        </w:rPr>
        <w:t>„БУЛГАР ЧЕХ ИНВЕСТ ХОЛДИНГ“ АД е публично дружество“</w:t>
      </w:r>
    </w:p>
    <w:p w:rsidR="00D82BB4" w:rsidRPr="00855F9E" w:rsidRDefault="00D82BB4" w:rsidP="00D82BB4">
      <w:pPr>
        <w:pStyle w:val="BodyText"/>
        <w:ind w:firstLine="708"/>
        <w:jc w:val="both"/>
        <w:rPr>
          <w:b/>
          <w:sz w:val="22"/>
          <w:szCs w:val="22"/>
          <w:lang w:val="ru-RU"/>
        </w:rPr>
      </w:pPr>
    </w:p>
    <w:p w:rsidR="00D82BB4" w:rsidRPr="00855F9E" w:rsidRDefault="00D82BB4" w:rsidP="0079012A">
      <w:pPr>
        <w:pStyle w:val="BodyText"/>
        <w:widowControl/>
        <w:tabs>
          <w:tab w:val="left" w:pos="1080"/>
        </w:tabs>
        <w:autoSpaceDE/>
        <w:autoSpaceDN/>
        <w:jc w:val="both"/>
        <w:rPr>
          <w:sz w:val="22"/>
          <w:szCs w:val="22"/>
          <w:lang w:val="ru-RU"/>
        </w:rPr>
      </w:pPr>
      <w:r w:rsidRPr="00855F9E">
        <w:rPr>
          <w:b/>
          <w:bCs/>
          <w:sz w:val="22"/>
          <w:szCs w:val="22"/>
        </w:rPr>
        <w:t>Създава се нов чл</w:t>
      </w:r>
      <w:r w:rsidRPr="00855F9E">
        <w:rPr>
          <w:b/>
          <w:sz w:val="22"/>
          <w:szCs w:val="22"/>
        </w:rPr>
        <w:t>. 8</w:t>
      </w:r>
      <w:r w:rsidRPr="00855F9E">
        <w:rPr>
          <w:b/>
          <w:sz w:val="22"/>
          <w:szCs w:val="22"/>
          <w:lang w:val="ru-RU"/>
        </w:rPr>
        <w:t xml:space="preserve"> от </w:t>
      </w:r>
      <w:r w:rsidRPr="00855F9E">
        <w:rPr>
          <w:b/>
          <w:sz w:val="22"/>
          <w:szCs w:val="22"/>
        </w:rPr>
        <w:t>Устава със следната редакция</w:t>
      </w:r>
      <w:r w:rsidRPr="00855F9E">
        <w:rPr>
          <w:sz w:val="22"/>
          <w:szCs w:val="22"/>
        </w:rPr>
        <w:t xml:space="preserve">:  </w:t>
      </w:r>
      <w:r w:rsidRPr="00855F9E">
        <w:rPr>
          <w:sz w:val="22"/>
          <w:szCs w:val="22"/>
          <w:lang w:val="ru-RU"/>
        </w:rPr>
        <w:t xml:space="preserve"> </w:t>
      </w:r>
    </w:p>
    <w:p w:rsidR="00D82BB4" w:rsidRPr="00855F9E" w:rsidRDefault="00D82BB4" w:rsidP="00D82BB4">
      <w:pPr>
        <w:pStyle w:val="BodyText"/>
        <w:ind w:firstLine="708"/>
        <w:jc w:val="both"/>
        <w:rPr>
          <w:sz w:val="22"/>
          <w:szCs w:val="22"/>
        </w:rPr>
      </w:pPr>
      <w:r w:rsidRPr="00855F9E">
        <w:rPr>
          <w:sz w:val="22"/>
          <w:szCs w:val="22"/>
        </w:rPr>
        <w:t>(1) На основание чл. 196 от ТЗ и разпоредбите на този Устав, Съветът на директорите има право да взема решение за увеличаване на капитала на Дружеството до достигане на общ номинален размер от 25 000 000 /двадесет и пет милиона/ лева чрез издаване на нови обикновени и/или привилегировани акции в срок до 5 /пет/ години, считано от момента на вписването на настоящото изменение на Устава в Търговския регистър.  </w:t>
      </w:r>
    </w:p>
    <w:p w:rsidR="00D82BB4" w:rsidRPr="00855F9E" w:rsidRDefault="00D82BB4" w:rsidP="00D82BB4">
      <w:pPr>
        <w:pStyle w:val="BodyText"/>
        <w:ind w:firstLine="708"/>
        <w:jc w:val="both"/>
        <w:rPr>
          <w:sz w:val="22"/>
          <w:szCs w:val="22"/>
        </w:rPr>
      </w:pPr>
      <w:r w:rsidRPr="00855F9E">
        <w:rPr>
          <w:sz w:val="22"/>
          <w:szCs w:val="22"/>
        </w:rPr>
        <w:t>(2) В решението за увеличението на капитала, Съвета на директорите определя: размера и целите на увеличението; брой на новите акции, правата и привилегиите по тях; срока и условията за прехвърлянето на правата; срок и условия за записването на новите акции; размера на емисионната стойност, срока и условията за заплащането й; инвестиционния посредник, който да осъществи подписката; други параметри и условия, предвидени в нормативните актове или необходими за осъществяването на съответното увеличение на капитала.</w:t>
      </w:r>
    </w:p>
    <w:p w:rsidR="00D82BB4" w:rsidRPr="00855F9E" w:rsidRDefault="00D82BB4" w:rsidP="00D82BB4">
      <w:pPr>
        <w:pStyle w:val="BodyText"/>
        <w:ind w:firstLine="708"/>
        <w:jc w:val="both"/>
        <w:rPr>
          <w:sz w:val="22"/>
          <w:szCs w:val="22"/>
        </w:rPr>
      </w:pPr>
      <w:r w:rsidRPr="00855F9E">
        <w:rPr>
          <w:sz w:val="22"/>
          <w:szCs w:val="22"/>
        </w:rPr>
        <w:t>(3)</w:t>
      </w:r>
      <w:r w:rsidRPr="00855F9E">
        <w:rPr>
          <w:b/>
          <w:sz w:val="22"/>
          <w:szCs w:val="22"/>
        </w:rPr>
        <w:t xml:space="preserve"> </w:t>
      </w:r>
      <w:r w:rsidRPr="00855F9E">
        <w:rPr>
          <w:sz w:val="22"/>
          <w:szCs w:val="22"/>
        </w:rPr>
        <w:t>Увеличаването на капитала се извършва по реда на чл. 192 и сл. от ТЗ.</w:t>
      </w:r>
    </w:p>
    <w:p w:rsidR="00D82BB4" w:rsidRPr="00855F9E" w:rsidRDefault="00D82BB4" w:rsidP="00D82BB4">
      <w:pPr>
        <w:ind w:firstLine="708"/>
        <w:jc w:val="both"/>
      </w:pPr>
      <w:r w:rsidRPr="00855F9E">
        <w:t>(4)</w:t>
      </w:r>
      <w:r w:rsidRPr="00855F9E">
        <w:rPr>
          <w:b/>
        </w:rPr>
        <w:t xml:space="preserve"> </w:t>
      </w:r>
      <w:r w:rsidRPr="00855F9E">
        <w:t>Освен в случаите, предвидени в действащото законодателство, при увеличаване на капитала на Дружеството чрез издаване на нови акции се издават права, като срещу всяка съществуваща акция се издава едно право, даващо възможност за записване на определения в решението за увеличаване на капитала брой нови акции, срещу заплащане на определената емисионна стойност на новите акции</w:t>
      </w:r>
    </w:p>
    <w:p w:rsidR="00D82BB4" w:rsidRPr="00855F9E" w:rsidRDefault="00D82BB4" w:rsidP="00D82BB4">
      <w:pPr>
        <w:jc w:val="both"/>
        <w:rPr>
          <w:b/>
          <w:bCs/>
          <w:lang w:val="bg-BG"/>
        </w:rPr>
      </w:pPr>
    </w:p>
    <w:p w:rsidR="00D82BB4" w:rsidRPr="00855F9E" w:rsidRDefault="00D82BB4" w:rsidP="00EB380A">
      <w:pPr>
        <w:spacing w:line="247" w:lineRule="auto"/>
        <w:ind w:left="108"/>
        <w:rPr>
          <w:b/>
          <w:bCs/>
          <w:sz w:val="23"/>
          <w:szCs w:val="23"/>
          <w:lang w:val="bg-BG"/>
        </w:rPr>
      </w:pPr>
    </w:p>
    <w:p w:rsidR="00EB380A" w:rsidRPr="00855F9E" w:rsidRDefault="00EB380A" w:rsidP="00EB380A">
      <w:pPr>
        <w:pStyle w:val="ListParagraph"/>
        <w:numPr>
          <w:ilvl w:val="0"/>
          <w:numId w:val="2"/>
        </w:numPr>
        <w:spacing w:line="247" w:lineRule="auto"/>
        <w:rPr>
          <w:b/>
          <w:bCs/>
          <w:sz w:val="23"/>
          <w:szCs w:val="23"/>
          <w:lang w:val="bg-BG"/>
        </w:rPr>
      </w:pPr>
      <w:r w:rsidRPr="00855F9E">
        <w:rPr>
          <w:b/>
          <w:bCs/>
          <w:sz w:val="23"/>
          <w:szCs w:val="23"/>
          <w:lang w:val="bg-BG"/>
        </w:rPr>
        <w:t>Административно управление:</w:t>
      </w:r>
    </w:p>
    <w:p w:rsidR="00990DC7" w:rsidRPr="00855F9E" w:rsidRDefault="002562DA" w:rsidP="00D82BB4">
      <w:pPr>
        <w:pStyle w:val="ListParagraph"/>
        <w:spacing w:line="247" w:lineRule="auto"/>
        <w:ind w:left="142" w:firstLine="0"/>
        <w:rPr>
          <w:sz w:val="23"/>
          <w:szCs w:val="23"/>
          <w:lang w:val="bg-BG"/>
        </w:rPr>
      </w:pPr>
      <w:r w:rsidRPr="00855F9E">
        <w:rPr>
          <w:sz w:val="23"/>
          <w:szCs w:val="23"/>
          <w:lang w:val="bg-BG"/>
        </w:rPr>
        <w:t xml:space="preserve">С решение на ОСА от 31-ви Декември е взето </w:t>
      </w:r>
      <w:r w:rsidR="00833291" w:rsidRPr="00855F9E">
        <w:rPr>
          <w:sz w:val="23"/>
          <w:szCs w:val="23"/>
          <w:lang w:val="bg-BG"/>
        </w:rPr>
        <w:t>решение</w:t>
      </w:r>
      <w:r w:rsidRPr="00855F9E">
        <w:rPr>
          <w:sz w:val="23"/>
          <w:szCs w:val="23"/>
          <w:lang w:val="bg-BG"/>
        </w:rPr>
        <w:t xml:space="preserve"> за смяна на с</w:t>
      </w:r>
      <w:r w:rsidR="00EB380A" w:rsidRPr="00855F9E">
        <w:rPr>
          <w:sz w:val="23"/>
          <w:szCs w:val="23"/>
          <w:lang w:val="bg-BG"/>
        </w:rPr>
        <w:t>едалище</w:t>
      </w:r>
      <w:r w:rsidRPr="00855F9E">
        <w:rPr>
          <w:sz w:val="23"/>
          <w:szCs w:val="23"/>
          <w:lang w:val="bg-BG"/>
        </w:rPr>
        <w:t>то</w:t>
      </w:r>
      <w:r w:rsidR="00EB380A" w:rsidRPr="00855F9E">
        <w:rPr>
          <w:sz w:val="23"/>
          <w:szCs w:val="23"/>
          <w:lang w:val="bg-BG"/>
        </w:rPr>
        <w:t xml:space="preserve"> и адрес</w:t>
      </w:r>
      <w:r w:rsidRPr="00855F9E">
        <w:rPr>
          <w:sz w:val="23"/>
          <w:szCs w:val="23"/>
          <w:lang w:val="bg-BG"/>
        </w:rPr>
        <w:t>а</w:t>
      </w:r>
      <w:r w:rsidR="00EB380A" w:rsidRPr="00855F9E">
        <w:rPr>
          <w:sz w:val="23"/>
          <w:szCs w:val="23"/>
          <w:lang w:val="bg-BG"/>
        </w:rPr>
        <w:t xml:space="preserve"> на управление от</w:t>
      </w:r>
      <w:r w:rsidR="00990DC7" w:rsidRPr="00855F9E">
        <w:rPr>
          <w:sz w:val="23"/>
          <w:szCs w:val="23"/>
          <w:lang w:val="bg-BG"/>
        </w:rPr>
        <w:t xml:space="preserve"> гр. Бургас; ул. Цар Иван Шишман  14; Ет. 1; на гр. Пловдив; Район р-н Северен; ул. Белград  2; Ет. 2; </w:t>
      </w:r>
    </w:p>
    <w:p w:rsidR="00115CE7" w:rsidRPr="00855F9E" w:rsidRDefault="00115CE7">
      <w:pPr>
        <w:pStyle w:val="BodyText"/>
        <w:spacing w:before="7"/>
        <w:rPr>
          <w:lang w:val="bg-BG"/>
        </w:rPr>
      </w:pPr>
    </w:p>
    <w:p w:rsidR="00D82BB4" w:rsidRPr="00855F9E" w:rsidRDefault="00D82BB4">
      <w:pPr>
        <w:pStyle w:val="BodyText"/>
        <w:spacing w:before="7"/>
        <w:rPr>
          <w:lang w:val="bg-BG"/>
        </w:rPr>
      </w:pPr>
    </w:p>
    <w:p w:rsidR="00115CE7" w:rsidRPr="00855F9E" w:rsidRDefault="004D5416">
      <w:pPr>
        <w:pStyle w:val="ListParagraph"/>
        <w:numPr>
          <w:ilvl w:val="0"/>
          <w:numId w:val="2"/>
        </w:numPr>
        <w:tabs>
          <w:tab w:val="left" w:pos="526"/>
        </w:tabs>
        <w:spacing w:line="242" w:lineRule="auto"/>
        <w:ind w:left="108" w:right="115" w:firstLine="0"/>
        <w:rPr>
          <w:b/>
          <w:sz w:val="23"/>
          <w:szCs w:val="23"/>
          <w:lang w:val="bg-BG"/>
        </w:rPr>
      </w:pPr>
      <w:r w:rsidRPr="00855F9E">
        <w:rPr>
          <w:b/>
          <w:sz w:val="23"/>
          <w:szCs w:val="23"/>
          <w:lang w:val="bg-BG"/>
        </w:rPr>
        <w:t xml:space="preserve">Рискове и несигурности, пред които е изправено Дружеството </w:t>
      </w:r>
      <w:r w:rsidRPr="00855F9E">
        <w:rPr>
          <w:b/>
          <w:spacing w:val="3"/>
          <w:sz w:val="23"/>
          <w:szCs w:val="23"/>
          <w:lang w:val="bg-BG"/>
        </w:rPr>
        <w:t xml:space="preserve">до </w:t>
      </w:r>
      <w:r w:rsidRPr="00855F9E">
        <w:rPr>
          <w:b/>
          <w:sz w:val="23"/>
          <w:szCs w:val="23"/>
          <w:lang w:val="bg-BG"/>
        </w:rPr>
        <w:t xml:space="preserve">края </w:t>
      </w:r>
      <w:r w:rsidRPr="00855F9E">
        <w:rPr>
          <w:b/>
          <w:spacing w:val="-3"/>
          <w:sz w:val="23"/>
          <w:szCs w:val="23"/>
          <w:lang w:val="bg-BG"/>
        </w:rPr>
        <w:t xml:space="preserve">на </w:t>
      </w:r>
      <w:r w:rsidRPr="00855F9E">
        <w:rPr>
          <w:b/>
          <w:sz w:val="23"/>
          <w:szCs w:val="23"/>
          <w:lang w:val="bg-BG"/>
        </w:rPr>
        <w:t>финансовата</w:t>
      </w:r>
      <w:r w:rsidRPr="00855F9E">
        <w:rPr>
          <w:b/>
          <w:spacing w:val="2"/>
          <w:sz w:val="23"/>
          <w:szCs w:val="23"/>
          <w:lang w:val="bg-BG"/>
        </w:rPr>
        <w:t xml:space="preserve"> </w:t>
      </w:r>
      <w:r w:rsidRPr="00855F9E">
        <w:rPr>
          <w:b/>
          <w:sz w:val="23"/>
          <w:szCs w:val="23"/>
          <w:lang w:val="bg-BG"/>
        </w:rPr>
        <w:t>година</w:t>
      </w:r>
    </w:p>
    <w:p w:rsidR="00115CE7" w:rsidRPr="00855F9E" w:rsidRDefault="00115CE7">
      <w:pPr>
        <w:pStyle w:val="BodyText"/>
        <w:spacing w:before="8"/>
        <w:rPr>
          <w:b/>
          <w:lang w:val="bg-BG"/>
        </w:rPr>
      </w:pPr>
    </w:p>
    <w:p w:rsidR="00115CE7" w:rsidRPr="00855F9E" w:rsidRDefault="004D5416">
      <w:pPr>
        <w:spacing w:before="106" w:line="364" w:lineRule="auto"/>
        <w:ind w:left="108" w:right="117" w:firstLine="700"/>
        <w:jc w:val="both"/>
        <w:rPr>
          <w:sz w:val="23"/>
          <w:szCs w:val="23"/>
          <w:lang w:val="bg-BG"/>
        </w:rPr>
      </w:pPr>
      <w:r w:rsidRPr="00855F9E">
        <w:rPr>
          <w:sz w:val="23"/>
          <w:szCs w:val="23"/>
          <w:lang w:val="bg-BG"/>
        </w:rPr>
        <w:t xml:space="preserve">Рисковете, които са свързани с дейността на холдинга и притежавания относително устойчив портфейл </w:t>
      </w:r>
      <w:r w:rsidRPr="00855F9E">
        <w:rPr>
          <w:spacing w:val="-3"/>
          <w:sz w:val="23"/>
          <w:szCs w:val="23"/>
          <w:lang w:val="bg-BG"/>
        </w:rPr>
        <w:t xml:space="preserve">на </w:t>
      </w:r>
      <w:r w:rsidRPr="00855F9E">
        <w:rPr>
          <w:sz w:val="23"/>
          <w:szCs w:val="23"/>
          <w:lang w:val="bg-BG"/>
        </w:rPr>
        <w:t>инвестиции намира изражение в следните систематични и несистематични</w:t>
      </w:r>
      <w:r w:rsidRPr="00855F9E">
        <w:rPr>
          <w:spacing w:val="-3"/>
          <w:sz w:val="23"/>
          <w:szCs w:val="23"/>
          <w:lang w:val="bg-BG"/>
        </w:rPr>
        <w:t xml:space="preserve"> </w:t>
      </w:r>
      <w:r w:rsidRPr="00855F9E">
        <w:rPr>
          <w:sz w:val="23"/>
          <w:szCs w:val="23"/>
          <w:lang w:val="bg-BG"/>
        </w:rPr>
        <w:t>рискове:</w:t>
      </w:r>
    </w:p>
    <w:p w:rsidR="000C4E2A" w:rsidRPr="00855F9E" w:rsidRDefault="000C4E2A">
      <w:pPr>
        <w:spacing w:before="106" w:line="364" w:lineRule="auto"/>
        <w:ind w:left="108" w:right="117" w:firstLine="700"/>
        <w:jc w:val="both"/>
        <w:rPr>
          <w:sz w:val="23"/>
          <w:szCs w:val="23"/>
          <w:lang w:val="bg-BG"/>
        </w:rPr>
      </w:pPr>
    </w:p>
    <w:p w:rsidR="00115CE7" w:rsidRPr="00855F9E" w:rsidRDefault="004D5416">
      <w:pPr>
        <w:pStyle w:val="ListParagraph"/>
        <w:numPr>
          <w:ilvl w:val="1"/>
          <w:numId w:val="2"/>
        </w:numPr>
        <w:tabs>
          <w:tab w:val="left" w:pos="1160"/>
        </w:tabs>
        <w:spacing w:before="4" w:line="280" w:lineRule="auto"/>
        <w:ind w:right="102" w:firstLine="701"/>
        <w:jc w:val="both"/>
        <w:rPr>
          <w:sz w:val="23"/>
          <w:lang w:val="bg-BG"/>
        </w:rPr>
      </w:pPr>
      <w:r w:rsidRPr="00855F9E">
        <w:rPr>
          <w:b/>
          <w:sz w:val="23"/>
          <w:lang w:val="bg-BG"/>
        </w:rPr>
        <w:t xml:space="preserve">РИСК ПОРОДЕН ОТ АКТУАЛНОТО </w:t>
      </w:r>
      <w:r w:rsidRPr="00855F9E">
        <w:rPr>
          <w:sz w:val="23"/>
          <w:lang w:val="bg-BG"/>
        </w:rPr>
        <w:t xml:space="preserve">икономическо състояние </w:t>
      </w:r>
      <w:r w:rsidRPr="00855F9E">
        <w:rPr>
          <w:spacing w:val="3"/>
          <w:sz w:val="23"/>
          <w:lang w:val="bg-BG"/>
        </w:rPr>
        <w:t xml:space="preserve">на </w:t>
      </w:r>
      <w:r w:rsidRPr="00855F9E">
        <w:rPr>
          <w:sz w:val="23"/>
          <w:lang w:val="bg-BG"/>
        </w:rPr>
        <w:t xml:space="preserve">страната. През 2019 г. покупателната способност и </w:t>
      </w:r>
      <w:r w:rsidR="00385D55" w:rsidRPr="00855F9E">
        <w:rPr>
          <w:sz w:val="23"/>
          <w:lang w:val="bg-BG"/>
        </w:rPr>
        <w:t>фирмената</w:t>
      </w:r>
      <w:r w:rsidRPr="00855F9E">
        <w:rPr>
          <w:sz w:val="23"/>
          <w:lang w:val="bg-BG"/>
        </w:rPr>
        <w:t xml:space="preserve"> задлъжнялост </w:t>
      </w:r>
      <w:r w:rsidRPr="00855F9E">
        <w:rPr>
          <w:spacing w:val="3"/>
          <w:sz w:val="23"/>
          <w:lang w:val="bg-BG"/>
        </w:rPr>
        <w:t xml:space="preserve">на </w:t>
      </w:r>
      <w:r w:rsidRPr="00855F9E">
        <w:rPr>
          <w:sz w:val="23"/>
          <w:lang w:val="bg-BG"/>
        </w:rPr>
        <w:t xml:space="preserve">физическите и юридически лица не се измени съществено. Държавата макар и да полага определени усилия си остана един голям длъжник </w:t>
      </w:r>
      <w:r w:rsidRPr="00855F9E">
        <w:rPr>
          <w:spacing w:val="4"/>
          <w:sz w:val="23"/>
          <w:lang w:val="bg-BG"/>
        </w:rPr>
        <w:t xml:space="preserve">на </w:t>
      </w:r>
      <w:r w:rsidRPr="00855F9E">
        <w:rPr>
          <w:sz w:val="23"/>
          <w:lang w:val="bg-BG"/>
        </w:rPr>
        <w:t xml:space="preserve">бизнеса по отношение на разплащанията на държавни и общински обекти и своевременното възстановяване </w:t>
      </w:r>
      <w:r w:rsidR="00283D3E" w:rsidRPr="00855F9E">
        <w:rPr>
          <w:sz w:val="23"/>
          <w:lang w:val="bg-BG"/>
        </w:rPr>
        <w:t>на ДДС</w:t>
      </w:r>
      <w:r w:rsidRPr="00855F9E">
        <w:rPr>
          <w:sz w:val="23"/>
          <w:lang w:val="bg-BG"/>
        </w:rPr>
        <w:t xml:space="preserve">. Развитието на отрасли „Машиностроене” и „Електротехника” в които предприятия БЧИХ </w:t>
      </w:r>
      <w:r w:rsidRPr="00855F9E">
        <w:rPr>
          <w:spacing w:val="-3"/>
          <w:sz w:val="23"/>
          <w:lang w:val="bg-BG"/>
        </w:rPr>
        <w:t xml:space="preserve">АД </w:t>
      </w:r>
      <w:r w:rsidRPr="00855F9E">
        <w:rPr>
          <w:sz w:val="23"/>
          <w:lang w:val="bg-BG"/>
        </w:rPr>
        <w:t xml:space="preserve">има големи </w:t>
      </w:r>
      <w:r w:rsidRPr="00855F9E">
        <w:rPr>
          <w:sz w:val="23"/>
          <w:lang w:val="bg-BG"/>
        </w:rPr>
        <w:lastRenderedPageBreak/>
        <w:t xml:space="preserve">инвестиции спря и много фирми </w:t>
      </w:r>
      <w:r w:rsidR="00385D55" w:rsidRPr="00855F9E">
        <w:rPr>
          <w:sz w:val="23"/>
          <w:lang w:val="bg-BG"/>
        </w:rPr>
        <w:t>прекратиха</w:t>
      </w:r>
      <w:r w:rsidRPr="00855F9E">
        <w:rPr>
          <w:sz w:val="23"/>
          <w:lang w:val="bg-BG"/>
        </w:rPr>
        <w:t xml:space="preserve"> дейността с което още повече </w:t>
      </w:r>
      <w:r w:rsidRPr="00855F9E">
        <w:rPr>
          <w:spacing w:val="-3"/>
          <w:sz w:val="23"/>
          <w:lang w:val="bg-BG"/>
        </w:rPr>
        <w:t xml:space="preserve">се </w:t>
      </w:r>
      <w:r w:rsidRPr="00855F9E">
        <w:rPr>
          <w:sz w:val="23"/>
          <w:lang w:val="bg-BG"/>
        </w:rPr>
        <w:t xml:space="preserve">намали търсенето на машиностроителни електротехнически изделия. Китайска конкуренция в продуктите на тези отрасли се </w:t>
      </w:r>
      <w:r w:rsidR="00604C9E" w:rsidRPr="00855F9E">
        <w:rPr>
          <w:sz w:val="23"/>
          <w:lang w:val="bg-BG"/>
        </w:rPr>
        <w:t>почувства</w:t>
      </w:r>
      <w:r w:rsidRPr="00855F9E">
        <w:rPr>
          <w:sz w:val="23"/>
          <w:lang w:val="bg-BG"/>
        </w:rPr>
        <w:t xml:space="preserve"> с още по-голяма сила . Финансовата стабилност на холдинга е все още добра, но тя ще бъде силно повлияна  от описаните по-горе макро-икономически процеси, които настъпиха след 2013</w:t>
      </w:r>
      <w:r w:rsidRPr="00855F9E">
        <w:rPr>
          <w:spacing w:val="39"/>
          <w:sz w:val="23"/>
          <w:lang w:val="bg-BG"/>
        </w:rPr>
        <w:t xml:space="preserve"> </w:t>
      </w:r>
      <w:r w:rsidRPr="00855F9E">
        <w:rPr>
          <w:sz w:val="23"/>
          <w:lang w:val="bg-BG"/>
        </w:rPr>
        <w:t>г.</w:t>
      </w:r>
    </w:p>
    <w:p w:rsidR="005956F5" w:rsidRPr="00855F9E" w:rsidRDefault="005956F5" w:rsidP="005956F5">
      <w:pPr>
        <w:pStyle w:val="ListParagraph"/>
        <w:tabs>
          <w:tab w:val="left" w:pos="1160"/>
        </w:tabs>
        <w:spacing w:before="4" w:line="280" w:lineRule="auto"/>
        <w:ind w:left="809" w:right="102" w:firstLine="0"/>
        <w:rPr>
          <w:sz w:val="23"/>
          <w:lang w:val="bg-BG"/>
        </w:rPr>
      </w:pPr>
    </w:p>
    <w:p w:rsidR="00115CE7" w:rsidRPr="00855F9E" w:rsidRDefault="004D5416">
      <w:pPr>
        <w:pStyle w:val="ListParagraph"/>
        <w:numPr>
          <w:ilvl w:val="1"/>
          <w:numId w:val="2"/>
        </w:numPr>
        <w:tabs>
          <w:tab w:val="left" w:pos="1160"/>
        </w:tabs>
        <w:spacing w:line="271" w:lineRule="exact"/>
        <w:ind w:left="1160"/>
        <w:rPr>
          <w:sz w:val="23"/>
          <w:lang w:val="bg-BG"/>
        </w:rPr>
      </w:pPr>
      <w:r w:rsidRPr="00855F9E">
        <w:rPr>
          <w:b/>
          <w:sz w:val="23"/>
          <w:lang w:val="bg-BG"/>
        </w:rPr>
        <w:t>РИСК ОТ ПОЛИТИЧЕСКИТЕ ПРОМЕНИ В СТРАНАТА</w:t>
      </w:r>
      <w:r w:rsidRPr="00855F9E">
        <w:rPr>
          <w:sz w:val="23"/>
          <w:lang w:val="bg-BG"/>
        </w:rPr>
        <w:t xml:space="preserve">. </w:t>
      </w:r>
      <w:r w:rsidRPr="00855F9E">
        <w:rPr>
          <w:spacing w:val="5"/>
          <w:sz w:val="23"/>
          <w:lang w:val="bg-BG"/>
        </w:rPr>
        <w:t>Членството</w:t>
      </w:r>
      <w:r w:rsidRPr="00855F9E">
        <w:rPr>
          <w:spacing w:val="25"/>
          <w:sz w:val="23"/>
          <w:lang w:val="bg-BG"/>
        </w:rPr>
        <w:t xml:space="preserve"> </w:t>
      </w:r>
      <w:r w:rsidRPr="00855F9E">
        <w:rPr>
          <w:spacing w:val="12"/>
          <w:sz w:val="23"/>
          <w:lang w:val="bg-BG"/>
        </w:rPr>
        <w:t>на</w:t>
      </w:r>
    </w:p>
    <w:p w:rsidR="00115CE7" w:rsidRPr="00855F9E" w:rsidRDefault="004D5416">
      <w:pPr>
        <w:pStyle w:val="BodyText"/>
        <w:spacing w:before="43" w:line="280" w:lineRule="auto"/>
        <w:ind w:left="108" w:right="116"/>
        <w:jc w:val="both"/>
        <w:rPr>
          <w:lang w:val="bg-BG"/>
        </w:rPr>
      </w:pPr>
      <w:r w:rsidRPr="00855F9E">
        <w:rPr>
          <w:spacing w:val="7"/>
          <w:lang w:val="bg-BG"/>
        </w:rPr>
        <w:t xml:space="preserve">България </w:t>
      </w:r>
      <w:r w:rsidRPr="00855F9E">
        <w:rPr>
          <w:lang w:val="bg-BG"/>
        </w:rPr>
        <w:t xml:space="preserve">в </w:t>
      </w:r>
      <w:r w:rsidRPr="00855F9E">
        <w:rPr>
          <w:spacing w:val="7"/>
          <w:lang w:val="bg-BG"/>
        </w:rPr>
        <w:t xml:space="preserve">Европейския съюз </w:t>
      </w:r>
      <w:r w:rsidRPr="00855F9E">
        <w:rPr>
          <w:lang w:val="bg-BG"/>
        </w:rPr>
        <w:t xml:space="preserve">и </w:t>
      </w:r>
      <w:r w:rsidRPr="00855F9E">
        <w:rPr>
          <w:spacing w:val="7"/>
          <w:lang w:val="bg-BG"/>
        </w:rPr>
        <w:t xml:space="preserve">НАТО, </w:t>
      </w:r>
      <w:r w:rsidRPr="00855F9E">
        <w:rPr>
          <w:spacing w:val="3"/>
          <w:lang w:val="bg-BG"/>
        </w:rPr>
        <w:t xml:space="preserve">ни </w:t>
      </w:r>
      <w:r w:rsidRPr="00855F9E">
        <w:rPr>
          <w:spacing w:val="6"/>
          <w:lang w:val="bg-BG"/>
        </w:rPr>
        <w:t xml:space="preserve">дават </w:t>
      </w:r>
      <w:r w:rsidRPr="00855F9E">
        <w:rPr>
          <w:spacing w:val="7"/>
          <w:lang w:val="bg-BG"/>
        </w:rPr>
        <w:t xml:space="preserve">основание </w:t>
      </w:r>
      <w:r w:rsidRPr="00855F9E">
        <w:rPr>
          <w:lang w:val="bg-BG"/>
        </w:rPr>
        <w:t xml:space="preserve">да </w:t>
      </w:r>
      <w:r w:rsidRPr="00855F9E">
        <w:rPr>
          <w:spacing w:val="8"/>
          <w:lang w:val="bg-BG"/>
        </w:rPr>
        <w:t xml:space="preserve">считаме, </w:t>
      </w:r>
      <w:r w:rsidRPr="00855F9E">
        <w:rPr>
          <w:spacing w:val="3"/>
          <w:lang w:val="bg-BG"/>
        </w:rPr>
        <w:t xml:space="preserve">че </w:t>
      </w:r>
      <w:r w:rsidRPr="00855F9E">
        <w:rPr>
          <w:spacing w:val="6"/>
          <w:lang w:val="bg-BG"/>
        </w:rPr>
        <w:t xml:space="preserve">този </w:t>
      </w:r>
      <w:r w:rsidRPr="00855F9E">
        <w:rPr>
          <w:spacing w:val="7"/>
          <w:lang w:val="bg-BG"/>
        </w:rPr>
        <w:t xml:space="preserve">риск </w:t>
      </w:r>
      <w:r w:rsidRPr="00855F9E">
        <w:rPr>
          <w:lang w:val="bg-BG"/>
        </w:rPr>
        <w:t xml:space="preserve">е </w:t>
      </w:r>
      <w:r w:rsidRPr="00855F9E">
        <w:rPr>
          <w:spacing w:val="7"/>
          <w:lang w:val="bg-BG"/>
        </w:rPr>
        <w:t xml:space="preserve">овладян </w:t>
      </w:r>
      <w:r w:rsidRPr="00855F9E">
        <w:rPr>
          <w:lang w:val="bg-BG"/>
        </w:rPr>
        <w:t xml:space="preserve">и </w:t>
      </w:r>
      <w:r w:rsidRPr="00855F9E">
        <w:rPr>
          <w:spacing w:val="4"/>
          <w:lang w:val="bg-BG"/>
        </w:rPr>
        <w:t xml:space="preserve">ще </w:t>
      </w:r>
      <w:r w:rsidRPr="00855F9E">
        <w:rPr>
          <w:spacing w:val="6"/>
          <w:lang w:val="bg-BG"/>
        </w:rPr>
        <w:t xml:space="preserve">оказва </w:t>
      </w:r>
      <w:r w:rsidRPr="00855F9E">
        <w:rPr>
          <w:spacing w:val="5"/>
          <w:lang w:val="bg-BG"/>
        </w:rPr>
        <w:t xml:space="preserve">малко </w:t>
      </w:r>
      <w:r w:rsidRPr="00855F9E">
        <w:rPr>
          <w:spacing w:val="7"/>
          <w:lang w:val="bg-BG"/>
        </w:rPr>
        <w:t xml:space="preserve">отрицателно </w:t>
      </w:r>
      <w:r w:rsidRPr="00855F9E">
        <w:rPr>
          <w:spacing w:val="8"/>
          <w:lang w:val="bg-BG"/>
        </w:rPr>
        <w:t xml:space="preserve">влияние, </w:t>
      </w:r>
      <w:r w:rsidRPr="00855F9E">
        <w:rPr>
          <w:spacing w:val="4"/>
          <w:lang w:val="bg-BG"/>
        </w:rPr>
        <w:t xml:space="preserve">но </w:t>
      </w:r>
      <w:r w:rsidRPr="00855F9E">
        <w:rPr>
          <w:spacing w:val="7"/>
          <w:lang w:val="bg-BG"/>
        </w:rPr>
        <w:t xml:space="preserve">въпреки </w:t>
      </w:r>
      <w:r w:rsidRPr="00855F9E">
        <w:rPr>
          <w:spacing w:val="6"/>
          <w:lang w:val="bg-BG"/>
        </w:rPr>
        <w:t xml:space="preserve">това </w:t>
      </w:r>
      <w:r w:rsidRPr="00855F9E">
        <w:rPr>
          <w:lang w:val="bg-BG"/>
        </w:rPr>
        <w:t xml:space="preserve">и </w:t>
      </w:r>
      <w:r w:rsidRPr="00855F9E">
        <w:rPr>
          <w:spacing w:val="4"/>
          <w:lang w:val="bg-BG"/>
        </w:rPr>
        <w:t xml:space="preserve">през </w:t>
      </w:r>
      <w:r w:rsidRPr="00855F9E">
        <w:rPr>
          <w:spacing w:val="7"/>
          <w:lang w:val="bg-BG"/>
        </w:rPr>
        <w:t xml:space="preserve">2018 </w:t>
      </w:r>
      <w:r w:rsidRPr="00855F9E">
        <w:rPr>
          <w:lang w:val="bg-BG"/>
        </w:rPr>
        <w:t>г</w:t>
      </w:r>
      <w:r w:rsidR="00604C9E" w:rsidRPr="00855F9E">
        <w:rPr>
          <w:lang w:val="bg-BG"/>
        </w:rPr>
        <w:t>.</w:t>
      </w:r>
      <w:r w:rsidRPr="00855F9E">
        <w:rPr>
          <w:lang w:val="bg-BG"/>
        </w:rPr>
        <w:t xml:space="preserve"> </w:t>
      </w:r>
      <w:r w:rsidRPr="00855F9E">
        <w:rPr>
          <w:spacing w:val="7"/>
          <w:lang w:val="bg-BG"/>
        </w:rPr>
        <w:t xml:space="preserve">предсрочно </w:t>
      </w:r>
      <w:r w:rsidRPr="00855F9E">
        <w:rPr>
          <w:spacing w:val="3"/>
          <w:lang w:val="bg-BG"/>
        </w:rPr>
        <w:t xml:space="preserve">се </w:t>
      </w:r>
      <w:r w:rsidRPr="00855F9E">
        <w:rPr>
          <w:spacing w:val="6"/>
          <w:lang w:val="bg-BG"/>
        </w:rPr>
        <w:t xml:space="preserve">прекрати мандата </w:t>
      </w:r>
      <w:r w:rsidRPr="00855F9E">
        <w:rPr>
          <w:spacing w:val="3"/>
          <w:lang w:val="bg-BG"/>
        </w:rPr>
        <w:t xml:space="preserve">на </w:t>
      </w:r>
      <w:r w:rsidRPr="00855F9E">
        <w:rPr>
          <w:spacing w:val="7"/>
          <w:lang w:val="bg-BG"/>
        </w:rPr>
        <w:t xml:space="preserve">поредното </w:t>
      </w:r>
      <w:r w:rsidR="00604C9E" w:rsidRPr="00855F9E">
        <w:rPr>
          <w:spacing w:val="6"/>
          <w:lang w:val="bg-BG"/>
        </w:rPr>
        <w:t>действащо</w:t>
      </w:r>
      <w:r w:rsidRPr="00855F9E">
        <w:rPr>
          <w:spacing w:val="6"/>
          <w:lang w:val="bg-BG"/>
        </w:rPr>
        <w:t xml:space="preserve"> </w:t>
      </w:r>
      <w:r w:rsidRPr="00855F9E">
        <w:rPr>
          <w:spacing w:val="8"/>
          <w:lang w:val="bg-BG"/>
        </w:rPr>
        <w:t xml:space="preserve">правителство. </w:t>
      </w:r>
      <w:r w:rsidRPr="00855F9E">
        <w:rPr>
          <w:lang w:val="bg-BG"/>
        </w:rPr>
        <w:t xml:space="preserve">Отново се създаде политическа нестабилност и предсрочни парламентарни </w:t>
      </w:r>
      <w:r w:rsidRPr="00855F9E">
        <w:rPr>
          <w:spacing w:val="2"/>
          <w:lang w:val="bg-BG"/>
        </w:rPr>
        <w:t xml:space="preserve">избори. </w:t>
      </w:r>
      <w:r w:rsidRPr="00855F9E">
        <w:rPr>
          <w:lang w:val="bg-BG"/>
        </w:rPr>
        <w:t xml:space="preserve">Тези събития крият определен </w:t>
      </w:r>
      <w:r w:rsidRPr="00855F9E">
        <w:rPr>
          <w:spacing w:val="2"/>
          <w:lang w:val="bg-BG"/>
        </w:rPr>
        <w:t xml:space="preserve">риск </w:t>
      </w:r>
      <w:r w:rsidRPr="00855F9E">
        <w:rPr>
          <w:lang w:val="bg-BG"/>
        </w:rPr>
        <w:t xml:space="preserve">който трудно </w:t>
      </w:r>
      <w:r w:rsidRPr="00855F9E">
        <w:rPr>
          <w:spacing w:val="2"/>
          <w:lang w:val="bg-BG"/>
        </w:rPr>
        <w:t xml:space="preserve">можем </w:t>
      </w:r>
      <w:r w:rsidRPr="00855F9E">
        <w:rPr>
          <w:lang w:val="bg-BG"/>
        </w:rPr>
        <w:t>да</w:t>
      </w:r>
      <w:r w:rsidRPr="00855F9E">
        <w:rPr>
          <w:spacing w:val="59"/>
          <w:lang w:val="bg-BG"/>
        </w:rPr>
        <w:t xml:space="preserve"> </w:t>
      </w:r>
      <w:r w:rsidRPr="00855F9E">
        <w:rPr>
          <w:lang w:val="bg-BG"/>
        </w:rPr>
        <w:t>оценим.</w:t>
      </w:r>
    </w:p>
    <w:p w:rsidR="00A30F8E" w:rsidRPr="00855F9E" w:rsidRDefault="00A30F8E">
      <w:pPr>
        <w:pStyle w:val="BodyText"/>
        <w:spacing w:before="43" w:line="280" w:lineRule="auto"/>
        <w:ind w:left="108" w:right="116"/>
        <w:jc w:val="both"/>
        <w:rPr>
          <w:lang w:val="bg-BG"/>
        </w:rPr>
      </w:pPr>
    </w:p>
    <w:p w:rsidR="00115CE7" w:rsidRPr="00855F9E" w:rsidRDefault="004D5416">
      <w:pPr>
        <w:pStyle w:val="ListParagraph"/>
        <w:numPr>
          <w:ilvl w:val="1"/>
          <w:numId w:val="2"/>
        </w:numPr>
        <w:tabs>
          <w:tab w:val="left" w:pos="1160"/>
        </w:tabs>
        <w:spacing w:line="277" w:lineRule="exact"/>
        <w:ind w:left="1160"/>
        <w:rPr>
          <w:sz w:val="23"/>
          <w:lang w:val="bg-BG"/>
        </w:rPr>
      </w:pPr>
      <w:r w:rsidRPr="00855F9E">
        <w:rPr>
          <w:b/>
          <w:spacing w:val="-7"/>
          <w:sz w:val="23"/>
          <w:lang w:val="bg-BG"/>
        </w:rPr>
        <w:t xml:space="preserve">ВАЛУТЕН </w:t>
      </w:r>
      <w:r w:rsidRPr="00855F9E">
        <w:rPr>
          <w:b/>
          <w:sz w:val="23"/>
          <w:lang w:val="bg-BG"/>
        </w:rPr>
        <w:t>РИСК</w:t>
      </w:r>
      <w:r w:rsidRPr="00855F9E">
        <w:rPr>
          <w:sz w:val="23"/>
          <w:lang w:val="bg-BG"/>
        </w:rPr>
        <w:t xml:space="preserve">. Този риск е незначителен от </w:t>
      </w:r>
      <w:r w:rsidRPr="00855F9E">
        <w:rPr>
          <w:spacing w:val="3"/>
          <w:sz w:val="23"/>
          <w:lang w:val="bg-BG"/>
        </w:rPr>
        <w:t xml:space="preserve">гледна </w:t>
      </w:r>
      <w:r w:rsidRPr="00855F9E">
        <w:rPr>
          <w:spacing w:val="2"/>
          <w:sz w:val="23"/>
          <w:lang w:val="bg-BG"/>
        </w:rPr>
        <w:t xml:space="preserve">точка </w:t>
      </w:r>
      <w:r w:rsidRPr="00855F9E">
        <w:rPr>
          <w:sz w:val="23"/>
          <w:lang w:val="bg-BG"/>
        </w:rPr>
        <w:t xml:space="preserve">на </w:t>
      </w:r>
      <w:r w:rsidRPr="00855F9E">
        <w:rPr>
          <w:spacing w:val="4"/>
          <w:sz w:val="23"/>
          <w:lang w:val="bg-BG"/>
        </w:rPr>
        <w:t>въведения</w:t>
      </w:r>
      <w:r w:rsidRPr="00855F9E">
        <w:rPr>
          <w:spacing w:val="32"/>
          <w:sz w:val="23"/>
          <w:lang w:val="bg-BG"/>
        </w:rPr>
        <w:t xml:space="preserve"> </w:t>
      </w:r>
      <w:r w:rsidRPr="00855F9E">
        <w:rPr>
          <w:spacing w:val="5"/>
          <w:sz w:val="23"/>
          <w:lang w:val="bg-BG"/>
        </w:rPr>
        <w:t>от</w:t>
      </w:r>
    </w:p>
    <w:p w:rsidR="00115CE7" w:rsidRPr="00855F9E" w:rsidRDefault="008919CF" w:rsidP="008919CF">
      <w:pPr>
        <w:tabs>
          <w:tab w:val="left" w:pos="1131"/>
        </w:tabs>
        <w:spacing w:before="48"/>
        <w:rPr>
          <w:sz w:val="23"/>
          <w:lang w:val="bg-BG"/>
        </w:rPr>
      </w:pPr>
      <w:r w:rsidRPr="00855F9E">
        <w:rPr>
          <w:spacing w:val="4"/>
          <w:sz w:val="23"/>
          <w:lang w:val="bg-BG"/>
        </w:rPr>
        <w:t xml:space="preserve">01.07.97г. </w:t>
      </w:r>
      <w:r w:rsidR="004D5416" w:rsidRPr="00855F9E">
        <w:rPr>
          <w:spacing w:val="3"/>
          <w:sz w:val="23"/>
          <w:lang w:val="bg-BG"/>
        </w:rPr>
        <w:t xml:space="preserve">валутен </w:t>
      </w:r>
      <w:r w:rsidR="004D5416" w:rsidRPr="00855F9E">
        <w:rPr>
          <w:spacing w:val="4"/>
          <w:sz w:val="23"/>
          <w:lang w:val="bg-BG"/>
        </w:rPr>
        <w:t xml:space="preserve">борд </w:t>
      </w:r>
      <w:r w:rsidR="004D5416" w:rsidRPr="00855F9E">
        <w:rPr>
          <w:sz w:val="23"/>
          <w:lang w:val="bg-BG"/>
        </w:rPr>
        <w:t xml:space="preserve">– </w:t>
      </w:r>
      <w:r w:rsidR="004D5416" w:rsidRPr="00855F9E">
        <w:rPr>
          <w:spacing w:val="4"/>
          <w:sz w:val="23"/>
          <w:lang w:val="bg-BG"/>
        </w:rPr>
        <w:t xml:space="preserve">фиксираният </w:t>
      </w:r>
      <w:r w:rsidR="004D5416" w:rsidRPr="00855F9E">
        <w:rPr>
          <w:spacing w:val="3"/>
          <w:sz w:val="23"/>
          <w:lang w:val="bg-BG"/>
        </w:rPr>
        <w:t xml:space="preserve">курс на лева </w:t>
      </w:r>
      <w:r w:rsidR="004D5416" w:rsidRPr="00855F9E">
        <w:rPr>
          <w:spacing w:val="4"/>
          <w:sz w:val="23"/>
          <w:lang w:val="bg-BG"/>
        </w:rPr>
        <w:t>към</w:t>
      </w:r>
      <w:r w:rsidR="004D5416" w:rsidRPr="00855F9E">
        <w:rPr>
          <w:spacing w:val="73"/>
          <w:sz w:val="23"/>
          <w:lang w:val="bg-BG"/>
        </w:rPr>
        <w:t xml:space="preserve"> </w:t>
      </w:r>
      <w:r w:rsidR="004D5416" w:rsidRPr="00855F9E">
        <w:rPr>
          <w:spacing w:val="5"/>
          <w:sz w:val="23"/>
          <w:lang w:val="bg-BG"/>
        </w:rPr>
        <w:t>еврото.</w:t>
      </w:r>
    </w:p>
    <w:p w:rsidR="00A30F8E" w:rsidRPr="00855F9E" w:rsidRDefault="00A30F8E" w:rsidP="00F22A64">
      <w:pPr>
        <w:pStyle w:val="ListParagraph"/>
        <w:tabs>
          <w:tab w:val="left" w:pos="1131"/>
        </w:tabs>
        <w:spacing w:before="48"/>
        <w:ind w:left="1130" w:firstLine="0"/>
        <w:rPr>
          <w:sz w:val="23"/>
          <w:lang w:val="bg-BG"/>
        </w:rPr>
      </w:pPr>
    </w:p>
    <w:p w:rsidR="00115CE7" w:rsidRPr="00855F9E" w:rsidRDefault="004D5416">
      <w:pPr>
        <w:pStyle w:val="ListParagraph"/>
        <w:numPr>
          <w:ilvl w:val="3"/>
          <w:numId w:val="1"/>
        </w:numPr>
        <w:tabs>
          <w:tab w:val="left" w:pos="1160"/>
        </w:tabs>
        <w:spacing w:before="44" w:line="280" w:lineRule="auto"/>
        <w:ind w:right="120" w:firstLine="701"/>
        <w:jc w:val="both"/>
        <w:rPr>
          <w:sz w:val="23"/>
          <w:lang w:val="bg-BG"/>
        </w:rPr>
      </w:pPr>
      <w:r w:rsidRPr="00855F9E">
        <w:rPr>
          <w:b/>
          <w:spacing w:val="-7"/>
          <w:sz w:val="23"/>
          <w:lang w:val="bg-BG"/>
        </w:rPr>
        <w:t xml:space="preserve">ЛИХВЕН </w:t>
      </w:r>
      <w:r w:rsidRPr="00855F9E">
        <w:rPr>
          <w:b/>
          <w:sz w:val="23"/>
          <w:lang w:val="bg-BG"/>
        </w:rPr>
        <w:t xml:space="preserve">РИСК </w:t>
      </w:r>
      <w:r w:rsidRPr="00855F9E">
        <w:rPr>
          <w:sz w:val="23"/>
          <w:lang w:val="bg-BG"/>
        </w:rPr>
        <w:t xml:space="preserve">- </w:t>
      </w:r>
      <w:r w:rsidRPr="00855F9E">
        <w:rPr>
          <w:spacing w:val="3"/>
          <w:sz w:val="23"/>
          <w:lang w:val="bg-BG"/>
        </w:rPr>
        <w:t xml:space="preserve">от </w:t>
      </w:r>
      <w:r w:rsidRPr="00855F9E">
        <w:rPr>
          <w:sz w:val="23"/>
          <w:lang w:val="bg-BG"/>
        </w:rPr>
        <w:t xml:space="preserve">нивата на лихвения процент в страната зависи </w:t>
      </w:r>
      <w:r w:rsidRPr="00855F9E">
        <w:rPr>
          <w:spacing w:val="5"/>
          <w:sz w:val="23"/>
          <w:lang w:val="bg-BG"/>
        </w:rPr>
        <w:t xml:space="preserve">много </w:t>
      </w:r>
      <w:r w:rsidRPr="00855F9E">
        <w:rPr>
          <w:spacing w:val="6"/>
          <w:sz w:val="23"/>
          <w:lang w:val="bg-BG"/>
        </w:rPr>
        <w:t xml:space="preserve">инвестиционната активност, </w:t>
      </w:r>
      <w:r w:rsidRPr="00855F9E">
        <w:rPr>
          <w:spacing w:val="5"/>
          <w:sz w:val="23"/>
          <w:lang w:val="bg-BG"/>
        </w:rPr>
        <w:t xml:space="preserve">включително търсенето </w:t>
      </w:r>
      <w:r w:rsidRPr="00855F9E">
        <w:rPr>
          <w:sz w:val="23"/>
          <w:lang w:val="bg-BG"/>
        </w:rPr>
        <w:t xml:space="preserve">и </w:t>
      </w:r>
      <w:r w:rsidRPr="00855F9E">
        <w:rPr>
          <w:spacing w:val="5"/>
          <w:sz w:val="23"/>
          <w:lang w:val="bg-BG"/>
        </w:rPr>
        <w:t xml:space="preserve">цената </w:t>
      </w:r>
      <w:r w:rsidRPr="00855F9E">
        <w:rPr>
          <w:spacing w:val="3"/>
          <w:sz w:val="23"/>
          <w:lang w:val="bg-BG"/>
        </w:rPr>
        <w:t xml:space="preserve">на </w:t>
      </w:r>
      <w:r w:rsidRPr="00855F9E">
        <w:rPr>
          <w:spacing w:val="4"/>
          <w:sz w:val="23"/>
          <w:lang w:val="bg-BG"/>
        </w:rPr>
        <w:t xml:space="preserve">акциите. </w:t>
      </w:r>
      <w:r w:rsidRPr="00855F9E">
        <w:rPr>
          <w:spacing w:val="2"/>
          <w:sz w:val="23"/>
          <w:lang w:val="bg-BG"/>
        </w:rPr>
        <w:t xml:space="preserve">Ниския </w:t>
      </w:r>
      <w:r w:rsidRPr="00855F9E">
        <w:rPr>
          <w:spacing w:val="4"/>
          <w:sz w:val="23"/>
          <w:lang w:val="bg-BG"/>
        </w:rPr>
        <w:t xml:space="preserve">лихвен процент </w:t>
      </w:r>
      <w:r w:rsidRPr="00855F9E">
        <w:rPr>
          <w:sz w:val="23"/>
          <w:lang w:val="bg-BG"/>
        </w:rPr>
        <w:t xml:space="preserve">по </w:t>
      </w:r>
      <w:r w:rsidRPr="00855F9E">
        <w:rPr>
          <w:spacing w:val="4"/>
          <w:sz w:val="23"/>
          <w:lang w:val="bg-BG"/>
        </w:rPr>
        <w:t xml:space="preserve">депозитите </w:t>
      </w:r>
      <w:r w:rsidRPr="00855F9E">
        <w:rPr>
          <w:spacing w:val="5"/>
          <w:sz w:val="23"/>
          <w:lang w:val="bg-BG"/>
        </w:rPr>
        <w:t xml:space="preserve">през </w:t>
      </w:r>
      <w:r w:rsidRPr="00855F9E">
        <w:rPr>
          <w:spacing w:val="3"/>
          <w:sz w:val="23"/>
          <w:lang w:val="bg-BG"/>
        </w:rPr>
        <w:t xml:space="preserve">2018 </w:t>
      </w:r>
      <w:r w:rsidRPr="00855F9E">
        <w:rPr>
          <w:sz w:val="23"/>
          <w:lang w:val="bg-BG"/>
        </w:rPr>
        <w:t xml:space="preserve">г. не </w:t>
      </w:r>
      <w:r w:rsidRPr="00855F9E">
        <w:rPr>
          <w:spacing w:val="3"/>
          <w:sz w:val="23"/>
          <w:lang w:val="bg-BG"/>
        </w:rPr>
        <w:t xml:space="preserve">доведе до увеличена </w:t>
      </w:r>
      <w:r w:rsidRPr="00855F9E">
        <w:rPr>
          <w:spacing w:val="4"/>
          <w:sz w:val="23"/>
          <w:lang w:val="bg-BG"/>
        </w:rPr>
        <w:t>покупко</w:t>
      </w:r>
      <w:r w:rsidR="00604C9E" w:rsidRPr="00855F9E">
        <w:rPr>
          <w:spacing w:val="4"/>
          <w:sz w:val="23"/>
          <w:lang w:val="bg-BG"/>
        </w:rPr>
        <w:t xml:space="preserve"> </w:t>
      </w:r>
      <w:r w:rsidRPr="00855F9E">
        <w:rPr>
          <w:spacing w:val="4"/>
          <w:sz w:val="23"/>
          <w:lang w:val="bg-BG"/>
        </w:rPr>
        <w:t xml:space="preserve">- </w:t>
      </w:r>
      <w:r w:rsidRPr="00855F9E">
        <w:rPr>
          <w:spacing w:val="3"/>
          <w:sz w:val="23"/>
          <w:lang w:val="bg-BG"/>
        </w:rPr>
        <w:t xml:space="preserve">продажбата на акции </w:t>
      </w:r>
      <w:r w:rsidRPr="00855F9E">
        <w:rPr>
          <w:sz w:val="23"/>
          <w:lang w:val="bg-BG"/>
        </w:rPr>
        <w:t xml:space="preserve">и инвестиционната активност на физически и юридически лица не се увеличи. Все още хората въпреки ниските лихви увеличават депозитите </w:t>
      </w:r>
      <w:r w:rsidRPr="00855F9E">
        <w:rPr>
          <w:spacing w:val="3"/>
          <w:sz w:val="23"/>
          <w:lang w:val="bg-BG"/>
        </w:rPr>
        <w:t xml:space="preserve">си </w:t>
      </w:r>
      <w:r w:rsidRPr="00855F9E">
        <w:rPr>
          <w:sz w:val="23"/>
          <w:lang w:val="bg-BG"/>
        </w:rPr>
        <w:t>в банки. Този факт обаче даде малък тласък на инвестиционната активност в</w:t>
      </w:r>
      <w:r w:rsidRPr="00855F9E">
        <w:rPr>
          <w:spacing w:val="17"/>
          <w:sz w:val="23"/>
          <w:lang w:val="bg-BG"/>
        </w:rPr>
        <w:t xml:space="preserve"> </w:t>
      </w:r>
      <w:r w:rsidRPr="00855F9E">
        <w:rPr>
          <w:sz w:val="23"/>
          <w:lang w:val="bg-BG"/>
        </w:rPr>
        <w:t>страната.</w:t>
      </w:r>
    </w:p>
    <w:p w:rsidR="007B18BE" w:rsidRPr="00855F9E" w:rsidRDefault="007B18BE" w:rsidP="007B18BE">
      <w:pPr>
        <w:pStyle w:val="ListParagraph"/>
        <w:tabs>
          <w:tab w:val="left" w:pos="1160"/>
        </w:tabs>
        <w:spacing w:before="44" w:line="280" w:lineRule="auto"/>
        <w:ind w:left="809" w:right="120" w:firstLine="0"/>
        <w:rPr>
          <w:sz w:val="23"/>
          <w:lang w:val="bg-BG"/>
        </w:rPr>
      </w:pPr>
    </w:p>
    <w:p w:rsidR="00115CE7" w:rsidRPr="00855F9E" w:rsidRDefault="004D5416" w:rsidP="007B18BE">
      <w:pPr>
        <w:pStyle w:val="ListParagraph"/>
        <w:numPr>
          <w:ilvl w:val="3"/>
          <w:numId w:val="1"/>
        </w:numPr>
        <w:tabs>
          <w:tab w:val="left" w:pos="1160"/>
        </w:tabs>
        <w:spacing w:before="82" w:line="278" w:lineRule="auto"/>
        <w:ind w:right="112" w:firstLine="701"/>
        <w:jc w:val="both"/>
        <w:rPr>
          <w:lang w:val="bg-BG"/>
        </w:rPr>
      </w:pPr>
      <w:r w:rsidRPr="00855F9E">
        <w:rPr>
          <w:b/>
          <w:spacing w:val="-8"/>
          <w:sz w:val="23"/>
          <w:lang w:val="bg-BG"/>
        </w:rPr>
        <w:t xml:space="preserve">ПАЗАРЕН </w:t>
      </w:r>
      <w:r w:rsidRPr="00855F9E">
        <w:rPr>
          <w:b/>
          <w:sz w:val="23"/>
          <w:lang w:val="bg-BG"/>
        </w:rPr>
        <w:t xml:space="preserve">РИСК </w:t>
      </w:r>
      <w:r w:rsidRPr="00855F9E">
        <w:rPr>
          <w:sz w:val="23"/>
          <w:lang w:val="bg-BG"/>
        </w:rPr>
        <w:t xml:space="preserve">- Слабо </w:t>
      </w:r>
      <w:r w:rsidR="00604C9E" w:rsidRPr="00855F9E">
        <w:rPr>
          <w:sz w:val="23"/>
          <w:lang w:val="bg-BG"/>
        </w:rPr>
        <w:t>действащия</w:t>
      </w:r>
      <w:r w:rsidRPr="00855F9E">
        <w:rPr>
          <w:sz w:val="23"/>
          <w:lang w:val="bg-BG"/>
        </w:rPr>
        <w:t xml:space="preserve"> капиталов пазар не може да даде възможност за реалната оценка на този риск. Сигурно е, </w:t>
      </w:r>
      <w:r w:rsidRPr="00855F9E">
        <w:rPr>
          <w:spacing w:val="4"/>
          <w:sz w:val="23"/>
          <w:lang w:val="bg-BG"/>
        </w:rPr>
        <w:t xml:space="preserve">че </w:t>
      </w:r>
      <w:r w:rsidRPr="00855F9E">
        <w:rPr>
          <w:sz w:val="23"/>
          <w:lang w:val="bg-BG"/>
        </w:rPr>
        <w:t>цените на акциите ще се влияят много от съществуването на капиталовия пазар и неговата  стабилност.  Особено влияние на капиталовия пазар оказват започналата световна икономическа криза, която силно повлия на финансовите пазари и рязко  намали покупко</w:t>
      </w:r>
      <w:r w:rsidR="006263C9" w:rsidRPr="00855F9E">
        <w:rPr>
          <w:sz w:val="23"/>
          <w:lang w:val="bg-BG"/>
        </w:rPr>
        <w:t>-</w:t>
      </w:r>
      <w:r w:rsidRPr="00855F9E">
        <w:rPr>
          <w:sz w:val="23"/>
          <w:lang w:val="bg-BG"/>
        </w:rPr>
        <w:t>продажбата и цените на акции. Тази криза ще оказва дългосрочно влияние върху продажбата на акции и капиталовите пазари. Спада в покупко-продажбата на акции засегна и акциите на БЧИХ, тяхното търсене и цена. Във връзка с намалената покупко-продажба на акции, Съвета на директорите на БФБ с протокол N037 от 30.09.2009 г., считано</w:t>
      </w:r>
      <w:r w:rsidRPr="00855F9E">
        <w:rPr>
          <w:spacing w:val="18"/>
          <w:sz w:val="23"/>
          <w:lang w:val="bg-BG"/>
        </w:rPr>
        <w:t xml:space="preserve"> </w:t>
      </w:r>
      <w:r w:rsidRPr="00855F9E">
        <w:rPr>
          <w:sz w:val="23"/>
          <w:lang w:val="bg-BG"/>
        </w:rPr>
        <w:t>от</w:t>
      </w:r>
      <w:r w:rsidRPr="00855F9E">
        <w:rPr>
          <w:spacing w:val="10"/>
          <w:sz w:val="23"/>
          <w:lang w:val="bg-BG"/>
        </w:rPr>
        <w:t xml:space="preserve"> </w:t>
      </w:r>
      <w:r w:rsidRPr="00855F9E">
        <w:rPr>
          <w:sz w:val="23"/>
          <w:lang w:val="bg-BG"/>
        </w:rPr>
        <w:t>04.01.2010</w:t>
      </w:r>
      <w:r w:rsidRPr="00855F9E">
        <w:rPr>
          <w:spacing w:val="12"/>
          <w:sz w:val="23"/>
          <w:lang w:val="bg-BG"/>
        </w:rPr>
        <w:t xml:space="preserve"> </w:t>
      </w:r>
      <w:r w:rsidRPr="00855F9E">
        <w:rPr>
          <w:sz w:val="23"/>
          <w:lang w:val="bg-BG"/>
        </w:rPr>
        <w:t>г.</w:t>
      </w:r>
      <w:r w:rsidRPr="00855F9E">
        <w:rPr>
          <w:spacing w:val="9"/>
          <w:sz w:val="23"/>
          <w:lang w:val="bg-BG"/>
        </w:rPr>
        <w:t xml:space="preserve"> </w:t>
      </w:r>
      <w:r w:rsidRPr="00855F9E">
        <w:rPr>
          <w:sz w:val="23"/>
          <w:lang w:val="bg-BG"/>
        </w:rPr>
        <w:t>премести</w:t>
      </w:r>
      <w:r w:rsidRPr="00855F9E">
        <w:rPr>
          <w:spacing w:val="11"/>
          <w:sz w:val="23"/>
          <w:lang w:val="bg-BG"/>
        </w:rPr>
        <w:t xml:space="preserve"> </w:t>
      </w:r>
      <w:r w:rsidRPr="00855F9E">
        <w:rPr>
          <w:sz w:val="23"/>
          <w:lang w:val="bg-BG"/>
        </w:rPr>
        <w:t>служебно</w:t>
      </w:r>
      <w:r w:rsidRPr="00855F9E">
        <w:rPr>
          <w:spacing w:val="9"/>
          <w:sz w:val="23"/>
          <w:lang w:val="bg-BG"/>
        </w:rPr>
        <w:t xml:space="preserve"> </w:t>
      </w:r>
      <w:r w:rsidRPr="00855F9E">
        <w:rPr>
          <w:sz w:val="23"/>
          <w:lang w:val="bg-BG"/>
        </w:rPr>
        <w:t>на</w:t>
      </w:r>
      <w:r w:rsidRPr="00855F9E">
        <w:rPr>
          <w:spacing w:val="10"/>
          <w:sz w:val="23"/>
          <w:lang w:val="bg-BG"/>
        </w:rPr>
        <w:t xml:space="preserve"> </w:t>
      </w:r>
      <w:r w:rsidRPr="00855F9E">
        <w:rPr>
          <w:sz w:val="23"/>
          <w:lang w:val="bg-BG"/>
        </w:rPr>
        <w:t>неофициален</w:t>
      </w:r>
      <w:r w:rsidRPr="00855F9E">
        <w:rPr>
          <w:spacing w:val="18"/>
          <w:sz w:val="23"/>
          <w:lang w:val="bg-BG"/>
        </w:rPr>
        <w:t xml:space="preserve"> </w:t>
      </w:r>
      <w:r w:rsidRPr="00855F9E">
        <w:rPr>
          <w:sz w:val="23"/>
          <w:lang w:val="bg-BG"/>
        </w:rPr>
        <w:t>пазар</w:t>
      </w:r>
      <w:r w:rsidRPr="00855F9E">
        <w:rPr>
          <w:spacing w:val="5"/>
          <w:sz w:val="23"/>
          <w:lang w:val="bg-BG"/>
        </w:rPr>
        <w:t xml:space="preserve"> </w:t>
      </w:r>
      <w:r w:rsidRPr="00855F9E">
        <w:rPr>
          <w:sz w:val="23"/>
          <w:lang w:val="bg-BG"/>
        </w:rPr>
        <w:t>на</w:t>
      </w:r>
      <w:r w:rsidRPr="00855F9E">
        <w:rPr>
          <w:spacing w:val="18"/>
          <w:sz w:val="23"/>
          <w:lang w:val="bg-BG"/>
        </w:rPr>
        <w:t xml:space="preserve"> </w:t>
      </w:r>
      <w:r w:rsidRPr="00855F9E">
        <w:rPr>
          <w:sz w:val="23"/>
          <w:lang w:val="bg-BG"/>
        </w:rPr>
        <w:t>акции,</w:t>
      </w:r>
      <w:r w:rsidRPr="00855F9E">
        <w:rPr>
          <w:spacing w:val="9"/>
          <w:sz w:val="23"/>
          <w:lang w:val="bg-BG"/>
        </w:rPr>
        <w:t xml:space="preserve"> </w:t>
      </w:r>
      <w:r w:rsidRPr="00855F9E">
        <w:rPr>
          <w:sz w:val="23"/>
          <w:lang w:val="bg-BG"/>
        </w:rPr>
        <w:t>сегмент</w:t>
      </w:r>
      <w:r w:rsidR="00604C9E" w:rsidRPr="00855F9E">
        <w:rPr>
          <w:sz w:val="23"/>
          <w:lang w:val="bg-BG"/>
        </w:rPr>
        <w:t xml:space="preserve"> </w:t>
      </w:r>
      <w:r w:rsidRPr="00855F9E">
        <w:rPr>
          <w:lang w:val="bg-BG"/>
        </w:rPr>
        <w:t>„В” емисията акции, издадена от БЧИХ, във връзка с това, че емисията не отговаря на критериите чл.37 ал.3 от Правила за допускане до търговия на БФБ.</w:t>
      </w:r>
    </w:p>
    <w:p w:rsidR="00F22A64" w:rsidRPr="00855F9E" w:rsidRDefault="00F22A64" w:rsidP="00F22A64">
      <w:pPr>
        <w:tabs>
          <w:tab w:val="left" w:pos="1160"/>
        </w:tabs>
        <w:spacing w:before="82" w:line="278" w:lineRule="auto"/>
        <w:ind w:right="112"/>
        <w:jc w:val="both"/>
        <w:rPr>
          <w:lang w:val="bg-BG"/>
        </w:rPr>
      </w:pPr>
    </w:p>
    <w:p w:rsidR="00115CE7" w:rsidRPr="00855F9E" w:rsidRDefault="004D5416" w:rsidP="007B18BE">
      <w:pPr>
        <w:pStyle w:val="BodyText"/>
        <w:spacing w:before="4" w:line="280" w:lineRule="auto"/>
        <w:ind w:left="108" w:right="131" w:firstLine="700"/>
        <w:jc w:val="both"/>
        <w:rPr>
          <w:lang w:val="bg-BG"/>
        </w:rPr>
      </w:pPr>
      <w:r w:rsidRPr="00855F9E">
        <w:rPr>
          <w:lang w:val="bg-BG"/>
        </w:rPr>
        <w:t>Пазарният риск се проявява и косвено за холдинга чрез пазара на продуктите на предприятията в които холдинга е инвестирал. Този риск зависи много от пазарните позиции и конкурентоспособността на съответното предприятие.</w:t>
      </w:r>
    </w:p>
    <w:p w:rsidR="007B18BE" w:rsidRPr="00855F9E" w:rsidRDefault="007B18BE" w:rsidP="007B18BE">
      <w:pPr>
        <w:pStyle w:val="BodyText"/>
        <w:spacing w:before="4" w:line="280" w:lineRule="auto"/>
        <w:ind w:left="108" w:right="131" w:firstLine="700"/>
        <w:jc w:val="both"/>
        <w:rPr>
          <w:lang w:val="bg-BG"/>
        </w:rPr>
      </w:pPr>
    </w:p>
    <w:p w:rsidR="00115CE7" w:rsidRPr="00855F9E" w:rsidRDefault="004D5416" w:rsidP="007B18BE">
      <w:pPr>
        <w:pStyle w:val="ListParagraph"/>
        <w:numPr>
          <w:ilvl w:val="3"/>
          <w:numId w:val="1"/>
        </w:numPr>
        <w:tabs>
          <w:tab w:val="left" w:pos="1160"/>
        </w:tabs>
        <w:spacing w:line="280" w:lineRule="auto"/>
        <w:ind w:right="113" w:firstLine="701"/>
        <w:jc w:val="both"/>
        <w:rPr>
          <w:sz w:val="23"/>
          <w:lang w:val="bg-BG"/>
        </w:rPr>
      </w:pPr>
      <w:r w:rsidRPr="00855F9E">
        <w:rPr>
          <w:b/>
          <w:spacing w:val="2"/>
          <w:sz w:val="23"/>
          <w:lang w:val="bg-BG"/>
        </w:rPr>
        <w:t xml:space="preserve">КРЕДИТЕН </w:t>
      </w:r>
      <w:r w:rsidRPr="00855F9E">
        <w:rPr>
          <w:b/>
          <w:sz w:val="23"/>
          <w:lang w:val="bg-BG"/>
        </w:rPr>
        <w:t xml:space="preserve">РИСК. </w:t>
      </w:r>
      <w:r w:rsidRPr="00855F9E">
        <w:rPr>
          <w:spacing w:val="3"/>
          <w:sz w:val="23"/>
          <w:lang w:val="bg-BG"/>
        </w:rPr>
        <w:t xml:space="preserve">Този риск </w:t>
      </w:r>
      <w:r w:rsidRPr="00855F9E">
        <w:rPr>
          <w:spacing w:val="5"/>
          <w:sz w:val="23"/>
          <w:lang w:val="bg-BG"/>
        </w:rPr>
        <w:t xml:space="preserve">се </w:t>
      </w:r>
      <w:r w:rsidRPr="00855F9E">
        <w:rPr>
          <w:sz w:val="23"/>
          <w:lang w:val="bg-BG"/>
        </w:rPr>
        <w:t xml:space="preserve">проявява косвено в предприятия в които </w:t>
      </w:r>
      <w:r w:rsidRPr="00855F9E">
        <w:rPr>
          <w:sz w:val="23"/>
          <w:lang w:val="bg-BG"/>
        </w:rPr>
        <w:lastRenderedPageBreak/>
        <w:t xml:space="preserve">холдинга е инвестирал имащи </w:t>
      </w:r>
      <w:r w:rsidRPr="00855F9E">
        <w:rPr>
          <w:spacing w:val="2"/>
          <w:sz w:val="23"/>
          <w:lang w:val="bg-BG"/>
        </w:rPr>
        <w:t xml:space="preserve">кредити </w:t>
      </w:r>
      <w:r w:rsidRPr="00855F9E">
        <w:rPr>
          <w:sz w:val="23"/>
          <w:lang w:val="bg-BG"/>
        </w:rPr>
        <w:t xml:space="preserve">и </w:t>
      </w:r>
      <w:r w:rsidRPr="00855F9E">
        <w:rPr>
          <w:spacing w:val="4"/>
          <w:sz w:val="23"/>
          <w:lang w:val="bg-BG"/>
        </w:rPr>
        <w:t xml:space="preserve">задължения. Той </w:t>
      </w:r>
      <w:r w:rsidRPr="00855F9E">
        <w:rPr>
          <w:sz w:val="23"/>
          <w:lang w:val="bg-BG"/>
        </w:rPr>
        <w:t xml:space="preserve">може  да  </w:t>
      </w:r>
      <w:r w:rsidRPr="00855F9E">
        <w:rPr>
          <w:spacing w:val="3"/>
          <w:sz w:val="23"/>
          <w:lang w:val="bg-BG"/>
        </w:rPr>
        <w:t xml:space="preserve">оказва съществено влияние </w:t>
      </w:r>
      <w:r w:rsidRPr="00855F9E">
        <w:rPr>
          <w:spacing w:val="2"/>
          <w:sz w:val="23"/>
          <w:lang w:val="bg-BG"/>
        </w:rPr>
        <w:t xml:space="preserve">ако </w:t>
      </w:r>
      <w:r w:rsidRPr="00855F9E">
        <w:rPr>
          <w:sz w:val="23"/>
          <w:lang w:val="bg-BG"/>
        </w:rPr>
        <w:t xml:space="preserve">лихвения процент се завиши с  което очакваните дивиденти от предприятията ще намалеят. Има </w:t>
      </w:r>
      <w:r w:rsidRPr="00855F9E">
        <w:rPr>
          <w:spacing w:val="2"/>
          <w:sz w:val="23"/>
          <w:lang w:val="bg-BG"/>
        </w:rPr>
        <w:t xml:space="preserve">тенденция </w:t>
      </w:r>
      <w:r w:rsidRPr="00855F9E">
        <w:rPr>
          <w:sz w:val="23"/>
          <w:lang w:val="bg-BG"/>
        </w:rPr>
        <w:t xml:space="preserve">към намаление </w:t>
      </w:r>
      <w:r w:rsidRPr="00855F9E">
        <w:rPr>
          <w:spacing w:val="3"/>
          <w:sz w:val="23"/>
          <w:lang w:val="bg-BG"/>
        </w:rPr>
        <w:t xml:space="preserve">на </w:t>
      </w:r>
      <w:r w:rsidRPr="00855F9E">
        <w:rPr>
          <w:sz w:val="23"/>
          <w:lang w:val="bg-BG"/>
        </w:rPr>
        <w:t xml:space="preserve">лихвения процент което оказва стимулиращо </w:t>
      </w:r>
      <w:r w:rsidR="00FF404B" w:rsidRPr="00855F9E">
        <w:rPr>
          <w:sz w:val="23"/>
          <w:lang w:val="bg-BG"/>
        </w:rPr>
        <w:t>действие</w:t>
      </w:r>
      <w:r w:rsidRPr="00855F9E">
        <w:rPr>
          <w:sz w:val="23"/>
          <w:lang w:val="bg-BG"/>
        </w:rPr>
        <w:t xml:space="preserve"> на</w:t>
      </w:r>
      <w:r w:rsidRPr="00855F9E">
        <w:rPr>
          <w:spacing w:val="17"/>
          <w:sz w:val="23"/>
          <w:lang w:val="bg-BG"/>
        </w:rPr>
        <w:t xml:space="preserve"> </w:t>
      </w:r>
      <w:r w:rsidRPr="00855F9E">
        <w:rPr>
          <w:spacing w:val="2"/>
          <w:sz w:val="23"/>
          <w:lang w:val="bg-BG"/>
        </w:rPr>
        <w:t>инвеститорите.</w:t>
      </w:r>
    </w:p>
    <w:p w:rsidR="007B18BE" w:rsidRPr="00855F9E" w:rsidRDefault="007B18BE" w:rsidP="007B18BE">
      <w:pPr>
        <w:pStyle w:val="ListParagraph"/>
        <w:tabs>
          <w:tab w:val="left" w:pos="1160"/>
        </w:tabs>
        <w:spacing w:line="280" w:lineRule="auto"/>
        <w:ind w:left="809" w:right="113" w:firstLine="0"/>
        <w:jc w:val="both"/>
        <w:rPr>
          <w:sz w:val="23"/>
          <w:lang w:val="bg-BG"/>
        </w:rPr>
      </w:pPr>
    </w:p>
    <w:p w:rsidR="00115CE7" w:rsidRPr="00855F9E" w:rsidRDefault="004D5416">
      <w:pPr>
        <w:pStyle w:val="ListParagraph"/>
        <w:numPr>
          <w:ilvl w:val="3"/>
          <w:numId w:val="1"/>
        </w:numPr>
        <w:tabs>
          <w:tab w:val="left" w:pos="1160"/>
        </w:tabs>
        <w:spacing w:line="280" w:lineRule="auto"/>
        <w:ind w:right="118" w:firstLine="701"/>
        <w:jc w:val="both"/>
        <w:rPr>
          <w:sz w:val="23"/>
          <w:lang w:val="bg-BG"/>
        </w:rPr>
      </w:pPr>
      <w:r w:rsidRPr="00855F9E">
        <w:rPr>
          <w:b/>
          <w:spacing w:val="2"/>
          <w:sz w:val="23"/>
          <w:lang w:val="bg-BG"/>
        </w:rPr>
        <w:t xml:space="preserve">СЕКТОРЕН </w:t>
      </w:r>
      <w:r w:rsidRPr="00855F9E">
        <w:rPr>
          <w:b/>
          <w:spacing w:val="3"/>
          <w:sz w:val="23"/>
          <w:lang w:val="bg-BG"/>
        </w:rPr>
        <w:t>РИСК</w:t>
      </w:r>
      <w:r w:rsidRPr="00855F9E">
        <w:rPr>
          <w:spacing w:val="3"/>
          <w:sz w:val="23"/>
          <w:lang w:val="bg-BG"/>
        </w:rPr>
        <w:t xml:space="preserve">. </w:t>
      </w:r>
      <w:r w:rsidRPr="00855F9E">
        <w:rPr>
          <w:spacing w:val="4"/>
          <w:sz w:val="23"/>
          <w:lang w:val="bg-BG"/>
        </w:rPr>
        <w:t xml:space="preserve">Този </w:t>
      </w:r>
      <w:r w:rsidRPr="00855F9E">
        <w:rPr>
          <w:spacing w:val="3"/>
          <w:sz w:val="23"/>
          <w:lang w:val="bg-BG"/>
        </w:rPr>
        <w:t xml:space="preserve">риск зависи </w:t>
      </w:r>
      <w:r w:rsidRPr="00855F9E">
        <w:rPr>
          <w:spacing w:val="2"/>
          <w:sz w:val="23"/>
          <w:lang w:val="bg-BG"/>
        </w:rPr>
        <w:t xml:space="preserve">много </w:t>
      </w:r>
      <w:r w:rsidRPr="00855F9E">
        <w:rPr>
          <w:spacing w:val="3"/>
          <w:sz w:val="23"/>
          <w:lang w:val="bg-BG"/>
        </w:rPr>
        <w:t xml:space="preserve">от относителните </w:t>
      </w:r>
      <w:r w:rsidRPr="00855F9E">
        <w:rPr>
          <w:spacing w:val="4"/>
          <w:sz w:val="23"/>
          <w:lang w:val="bg-BG"/>
        </w:rPr>
        <w:t xml:space="preserve">тегла </w:t>
      </w:r>
      <w:r w:rsidRPr="00855F9E">
        <w:rPr>
          <w:spacing w:val="6"/>
          <w:sz w:val="23"/>
          <w:lang w:val="bg-BG"/>
        </w:rPr>
        <w:t xml:space="preserve">на </w:t>
      </w:r>
      <w:r w:rsidRPr="00855F9E">
        <w:rPr>
          <w:spacing w:val="9"/>
          <w:sz w:val="23"/>
          <w:lang w:val="bg-BG"/>
        </w:rPr>
        <w:t xml:space="preserve">дяловете присъстващи </w:t>
      </w:r>
      <w:r w:rsidRPr="00855F9E">
        <w:rPr>
          <w:sz w:val="23"/>
          <w:lang w:val="bg-BG"/>
        </w:rPr>
        <w:t xml:space="preserve">в </w:t>
      </w:r>
      <w:r w:rsidRPr="00855F9E">
        <w:rPr>
          <w:spacing w:val="9"/>
          <w:sz w:val="23"/>
          <w:lang w:val="bg-BG"/>
        </w:rPr>
        <w:t xml:space="preserve">портфейла </w:t>
      </w:r>
      <w:r w:rsidRPr="00855F9E">
        <w:rPr>
          <w:spacing w:val="6"/>
          <w:sz w:val="23"/>
          <w:lang w:val="bg-BG"/>
        </w:rPr>
        <w:t>на</w:t>
      </w:r>
      <w:r w:rsidRPr="00855F9E">
        <w:rPr>
          <w:spacing w:val="83"/>
          <w:sz w:val="23"/>
          <w:lang w:val="bg-BG"/>
        </w:rPr>
        <w:t xml:space="preserve"> </w:t>
      </w:r>
      <w:r w:rsidRPr="00855F9E">
        <w:rPr>
          <w:spacing w:val="8"/>
          <w:sz w:val="23"/>
          <w:lang w:val="bg-BG"/>
        </w:rPr>
        <w:t xml:space="preserve">холдинга </w:t>
      </w:r>
      <w:r w:rsidRPr="00855F9E">
        <w:rPr>
          <w:sz w:val="23"/>
          <w:lang w:val="bg-BG"/>
        </w:rPr>
        <w:t xml:space="preserve">и </w:t>
      </w:r>
      <w:r w:rsidRPr="00855F9E">
        <w:rPr>
          <w:spacing w:val="6"/>
          <w:sz w:val="23"/>
          <w:lang w:val="bg-BG"/>
        </w:rPr>
        <w:t xml:space="preserve">от </w:t>
      </w:r>
      <w:r w:rsidRPr="00855F9E">
        <w:rPr>
          <w:sz w:val="23"/>
          <w:lang w:val="bg-BG"/>
        </w:rPr>
        <w:t>диверсифи</w:t>
      </w:r>
      <w:r w:rsidR="00FF404B" w:rsidRPr="00855F9E">
        <w:rPr>
          <w:sz w:val="23"/>
          <w:lang w:val="bg-BG"/>
        </w:rPr>
        <w:t>кацията на</w:t>
      </w:r>
      <w:r w:rsidRPr="00855F9E">
        <w:rPr>
          <w:sz w:val="23"/>
          <w:lang w:val="bg-BG"/>
        </w:rPr>
        <w:t xml:space="preserve"> отраслите в </w:t>
      </w:r>
      <w:r w:rsidRPr="00855F9E">
        <w:rPr>
          <w:spacing w:val="8"/>
          <w:sz w:val="23"/>
          <w:lang w:val="bg-BG"/>
        </w:rPr>
        <w:t>портфейла</w:t>
      </w:r>
      <w:r w:rsidR="00FF404B" w:rsidRPr="00855F9E">
        <w:rPr>
          <w:spacing w:val="8"/>
          <w:sz w:val="23"/>
          <w:lang w:val="bg-BG"/>
        </w:rPr>
        <w:t xml:space="preserve"> и </w:t>
      </w:r>
      <w:r w:rsidR="00FF404B" w:rsidRPr="00855F9E">
        <w:rPr>
          <w:sz w:val="23"/>
          <w:lang w:val="bg-BG"/>
        </w:rPr>
        <w:t xml:space="preserve">"отдалечеността" им един </w:t>
      </w:r>
      <w:r w:rsidR="00FF404B" w:rsidRPr="00855F9E">
        <w:rPr>
          <w:spacing w:val="3"/>
          <w:sz w:val="23"/>
          <w:lang w:val="bg-BG"/>
        </w:rPr>
        <w:t xml:space="preserve">от </w:t>
      </w:r>
      <w:r w:rsidR="00FF404B" w:rsidRPr="00855F9E">
        <w:rPr>
          <w:sz w:val="23"/>
          <w:lang w:val="bg-BG"/>
        </w:rPr>
        <w:t>друг</w:t>
      </w:r>
      <w:r w:rsidRPr="00855F9E">
        <w:rPr>
          <w:spacing w:val="8"/>
          <w:sz w:val="23"/>
          <w:lang w:val="bg-BG"/>
        </w:rPr>
        <w:t>. Портфейла</w:t>
      </w:r>
      <w:r w:rsidRPr="00855F9E">
        <w:rPr>
          <w:spacing w:val="87"/>
          <w:sz w:val="23"/>
          <w:lang w:val="bg-BG"/>
        </w:rPr>
        <w:t xml:space="preserve"> </w:t>
      </w:r>
      <w:r w:rsidRPr="00855F9E">
        <w:rPr>
          <w:sz w:val="23"/>
          <w:lang w:val="bg-BG"/>
        </w:rPr>
        <w:t xml:space="preserve">в  </w:t>
      </w:r>
      <w:r w:rsidRPr="00855F9E">
        <w:rPr>
          <w:spacing w:val="8"/>
          <w:sz w:val="23"/>
          <w:lang w:val="bg-BG"/>
        </w:rPr>
        <w:t xml:space="preserve">"несвързани" </w:t>
      </w:r>
      <w:r w:rsidRPr="00855F9E">
        <w:rPr>
          <w:spacing w:val="2"/>
          <w:sz w:val="23"/>
          <w:lang w:val="bg-BG"/>
        </w:rPr>
        <w:t xml:space="preserve">отрасли, </w:t>
      </w:r>
      <w:r w:rsidRPr="00855F9E">
        <w:rPr>
          <w:sz w:val="23"/>
          <w:lang w:val="bg-BG"/>
        </w:rPr>
        <w:t xml:space="preserve">рентабилни в </w:t>
      </w:r>
      <w:r w:rsidRPr="00855F9E">
        <w:rPr>
          <w:spacing w:val="3"/>
          <w:sz w:val="23"/>
          <w:lang w:val="bg-BG"/>
        </w:rPr>
        <w:t xml:space="preserve">миналото </w:t>
      </w:r>
      <w:r w:rsidRPr="00855F9E">
        <w:rPr>
          <w:spacing w:val="2"/>
          <w:sz w:val="23"/>
          <w:lang w:val="bg-BG"/>
        </w:rPr>
        <w:t xml:space="preserve">предприятия,  търсене  </w:t>
      </w:r>
      <w:r w:rsidRPr="00855F9E">
        <w:rPr>
          <w:sz w:val="23"/>
          <w:lang w:val="bg-BG"/>
        </w:rPr>
        <w:t xml:space="preserve">на </w:t>
      </w:r>
      <w:r w:rsidRPr="00855F9E">
        <w:rPr>
          <w:spacing w:val="2"/>
          <w:sz w:val="23"/>
          <w:lang w:val="bg-BG"/>
        </w:rPr>
        <w:t xml:space="preserve">възможности </w:t>
      </w:r>
      <w:r w:rsidRPr="00855F9E">
        <w:rPr>
          <w:sz w:val="23"/>
          <w:lang w:val="bg-BG"/>
        </w:rPr>
        <w:t xml:space="preserve">за </w:t>
      </w:r>
      <w:r w:rsidRPr="00855F9E">
        <w:rPr>
          <w:spacing w:val="2"/>
          <w:sz w:val="23"/>
          <w:lang w:val="bg-BG"/>
        </w:rPr>
        <w:t xml:space="preserve">преструктуриране </w:t>
      </w:r>
      <w:r w:rsidRPr="00855F9E">
        <w:rPr>
          <w:sz w:val="23"/>
          <w:lang w:val="bg-BG"/>
        </w:rPr>
        <w:t xml:space="preserve">в </w:t>
      </w:r>
      <w:r w:rsidRPr="00855F9E">
        <w:rPr>
          <w:spacing w:val="2"/>
          <w:sz w:val="23"/>
          <w:lang w:val="bg-BG"/>
        </w:rPr>
        <w:t xml:space="preserve">производството </w:t>
      </w:r>
      <w:r w:rsidRPr="00855F9E">
        <w:rPr>
          <w:sz w:val="23"/>
          <w:lang w:val="bg-BG"/>
        </w:rPr>
        <w:t xml:space="preserve">и </w:t>
      </w:r>
      <w:r w:rsidRPr="00855F9E">
        <w:rPr>
          <w:spacing w:val="2"/>
          <w:sz w:val="23"/>
          <w:lang w:val="bg-BG"/>
        </w:rPr>
        <w:t xml:space="preserve">продуктите </w:t>
      </w:r>
      <w:r w:rsidRPr="00855F9E">
        <w:rPr>
          <w:sz w:val="23"/>
          <w:lang w:val="bg-BG"/>
        </w:rPr>
        <w:t xml:space="preserve">са фактори които </w:t>
      </w:r>
      <w:r w:rsidRPr="00855F9E">
        <w:rPr>
          <w:spacing w:val="2"/>
          <w:sz w:val="23"/>
          <w:lang w:val="bg-BG"/>
        </w:rPr>
        <w:t>намаляват този риск</w:t>
      </w:r>
      <w:r w:rsidR="00FF404B" w:rsidRPr="00855F9E">
        <w:rPr>
          <w:spacing w:val="2"/>
          <w:sz w:val="23"/>
          <w:lang w:val="bg-BG"/>
        </w:rPr>
        <w:t xml:space="preserve">. </w:t>
      </w:r>
      <w:r w:rsidRPr="00855F9E">
        <w:rPr>
          <w:spacing w:val="2"/>
          <w:sz w:val="23"/>
          <w:lang w:val="bg-BG"/>
        </w:rPr>
        <w:t xml:space="preserve">Това важи </w:t>
      </w:r>
      <w:r w:rsidRPr="00855F9E">
        <w:rPr>
          <w:sz w:val="23"/>
          <w:lang w:val="bg-BG"/>
        </w:rPr>
        <w:t xml:space="preserve">ако </w:t>
      </w:r>
      <w:r w:rsidRPr="00855F9E">
        <w:rPr>
          <w:spacing w:val="2"/>
          <w:sz w:val="23"/>
          <w:lang w:val="bg-BG"/>
        </w:rPr>
        <w:t xml:space="preserve">фирмите подържаха производствената  </w:t>
      </w:r>
      <w:r w:rsidRPr="00855F9E">
        <w:rPr>
          <w:sz w:val="23"/>
          <w:lang w:val="bg-BG"/>
        </w:rPr>
        <w:t xml:space="preserve">си  </w:t>
      </w:r>
      <w:r w:rsidRPr="00855F9E">
        <w:rPr>
          <w:spacing w:val="2"/>
          <w:sz w:val="23"/>
          <w:lang w:val="bg-BG"/>
        </w:rPr>
        <w:t xml:space="preserve">дейност </w:t>
      </w:r>
      <w:r w:rsidRPr="00855F9E">
        <w:rPr>
          <w:sz w:val="23"/>
          <w:lang w:val="bg-BG"/>
        </w:rPr>
        <w:t xml:space="preserve">което за </w:t>
      </w:r>
      <w:r w:rsidRPr="00855F9E">
        <w:rPr>
          <w:spacing w:val="2"/>
          <w:sz w:val="23"/>
          <w:lang w:val="bg-BG"/>
        </w:rPr>
        <w:t xml:space="preserve">съжаление </w:t>
      </w:r>
      <w:r w:rsidRPr="00855F9E">
        <w:rPr>
          <w:spacing w:val="3"/>
          <w:sz w:val="23"/>
          <w:lang w:val="bg-BG"/>
        </w:rPr>
        <w:t xml:space="preserve">не се </w:t>
      </w:r>
      <w:r w:rsidRPr="00855F9E">
        <w:rPr>
          <w:spacing w:val="2"/>
          <w:sz w:val="23"/>
          <w:lang w:val="bg-BG"/>
        </w:rPr>
        <w:t xml:space="preserve">случи. </w:t>
      </w:r>
      <w:r w:rsidRPr="00855F9E">
        <w:rPr>
          <w:sz w:val="23"/>
          <w:lang w:val="bg-BG"/>
        </w:rPr>
        <w:t xml:space="preserve">Трябва да </w:t>
      </w:r>
      <w:r w:rsidRPr="00855F9E">
        <w:rPr>
          <w:spacing w:val="3"/>
          <w:sz w:val="23"/>
          <w:lang w:val="bg-BG"/>
        </w:rPr>
        <w:t xml:space="preserve">се </w:t>
      </w:r>
      <w:r w:rsidRPr="00855F9E">
        <w:rPr>
          <w:spacing w:val="2"/>
          <w:sz w:val="23"/>
          <w:lang w:val="bg-BG"/>
        </w:rPr>
        <w:t xml:space="preserve">отбележи обаче, </w:t>
      </w:r>
      <w:r w:rsidRPr="00855F9E">
        <w:rPr>
          <w:spacing w:val="3"/>
          <w:sz w:val="23"/>
          <w:lang w:val="bg-BG"/>
        </w:rPr>
        <w:t xml:space="preserve">че </w:t>
      </w:r>
      <w:r w:rsidRPr="00855F9E">
        <w:rPr>
          <w:spacing w:val="2"/>
          <w:sz w:val="23"/>
          <w:lang w:val="bg-BG"/>
        </w:rPr>
        <w:t xml:space="preserve">повечето  </w:t>
      </w:r>
      <w:r w:rsidRPr="00855F9E">
        <w:rPr>
          <w:sz w:val="23"/>
          <w:lang w:val="bg-BG"/>
        </w:rPr>
        <w:t xml:space="preserve">от предприятията на БЧИХ работеха със стари </w:t>
      </w:r>
      <w:r w:rsidRPr="00855F9E">
        <w:rPr>
          <w:spacing w:val="2"/>
          <w:sz w:val="23"/>
          <w:lang w:val="bg-BG"/>
        </w:rPr>
        <w:t xml:space="preserve">технологии, </w:t>
      </w:r>
      <w:r w:rsidRPr="00855F9E">
        <w:rPr>
          <w:sz w:val="23"/>
          <w:lang w:val="bg-BG"/>
        </w:rPr>
        <w:t xml:space="preserve">оборудване, ниска </w:t>
      </w:r>
      <w:r w:rsidRPr="00855F9E">
        <w:rPr>
          <w:spacing w:val="2"/>
          <w:sz w:val="23"/>
          <w:lang w:val="bg-BG"/>
        </w:rPr>
        <w:t xml:space="preserve">производителност </w:t>
      </w:r>
      <w:r w:rsidRPr="00855F9E">
        <w:rPr>
          <w:sz w:val="23"/>
          <w:lang w:val="bg-BG"/>
        </w:rPr>
        <w:t xml:space="preserve">което доведе </w:t>
      </w:r>
      <w:r w:rsidRPr="00855F9E">
        <w:rPr>
          <w:spacing w:val="2"/>
          <w:sz w:val="23"/>
          <w:lang w:val="bg-BG"/>
        </w:rPr>
        <w:t xml:space="preserve">прекратяване производството  </w:t>
      </w:r>
      <w:r w:rsidRPr="00855F9E">
        <w:rPr>
          <w:sz w:val="23"/>
          <w:lang w:val="bg-BG"/>
        </w:rPr>
        <w:t xml:space="preserve">и  търсене </w:t>
      </w:r>
      <w:r w:rsidRPr="00855F9E">
        <w:rPr>
          <w:spacing w:val="2"/>
          <w:sz w:val="23"/>
          <w:lang w:val="bg-BG"/>
        </w:rPr>
        <w:t xml:space="preserve">възможности </w:t>
      </w:r>
      <w:r w:rsidRPr="00855F9E">
        <w:rPr>
          <w:sz w:val="23"/>
          <w:lang w:val="bg-BG"/>
        </w:rPr>
        <w:t xml:space="preserve">за друго </w:t>
      </w:r>
      <w:r w:rsidRPr="00855F9E">
        <w:rPr>
          <w:spacing w:val="2"/>
          <w:sz w:val="23"/>
          <w:lang w:val="bg-BG"/>
        </w:rPr>
        <w:t xml:space="preserve">използване </w:t>
      </w:r>
      <w:r w:rsidRPr="00855F9E">
        <w:rPr>
          <w:sz w:val="23"/>
          <w:lang w:val="bg-BG"/>
        </w:rPr>
        <w:t xml:space="preserve">на сградния фонд . Все </w:t>
      </w:r>
      <w:r w:rsidRPr="00855F9E">
        <w:rPr>
          <w:spacing w:val="3"/>
          <w:sz w:val="23"/>
          <w:lang w:val="bg-BG"/>
        </w:rPr>
        <w:t xml:space="preserve">пак </w:t>
      </w:r>
      <w:r w:rsidRPr="00855F9E">
        <w:rPr>
          <w:sz w:val="23"/>
          <w:lang w:val="bg-BG"/>
        </w:rPr>
        <w:t xml:space="preserve">в редица предприятия  се намери </w:t>
      </w:r>
      <w:r w:rsidRPr="00855F9E">
        <w:rPr>
          <w:spacing w:val="2"/>
          <w:sz w:val="23"/>
          <w:lang w:val="bg-BG"/>
        </w:rPr>
        <w:t xml:space="preserve">възможност незначителна част </w:t>
      </w:r>
      <w:r w:rsidRPr="00855F9E">
        <w:rPr>
          <w:sz w:val="23"/>
          <w:lang w:val="bg-BG"/>
        </w:rPr>
        <w:t xml:space="preserve">от разполагаемите  </w:t>
      </w:r>
      <w:r w:rsidRPr="00855F9E">
        <w:rPr>
          <w:spacing w:val="3"/>
          <w:sz w:val="23"/>
          <w:lang w:val="bg-BG"/>
        </w:rPr>
        <w:t xml:space="preserve">площи </w:t>
      </w:r>
      <w:r w:rsidRPr="00855F9E">
        <w:rPr>
          <w:sz w:val="23"/>
          <w:lang w:val="bg-BG"/>
        </w:rPr>
        <w:t xml:space="preserve">да се </w:t>
      </w:r>
      <w:r w:rsidR="00FF404B" w:rsidRPr="00855F9E">
        <w:rPr>
          <w:sz w:val="23"/>
          <w:lang w:val="bg-BG"/>
        </w:rPr>
        <w:t>отдадат</w:t>
      </w:r>
      <w:r w:rsidRPr="00855F9E">
        <w:rPr>
          <w:sz w:val="23"/>
          <w:lang w:val="bg-BG"/>
        </w:rPr>
        <w:t xml:space="preserve"> </w:t>
      </w:r>
      <w:r w:rsidRPr="00855F9E">
        <w:rPr>
          <w:spacing w:val="3"/>
          <w:sz w:val="23"/>
          <w:lang w:val="bg-BG"/>
        </w:rPr>
        <w:t xml:space="preserve">под </w:t>
      </w:r>
      <w:r w:rsidRPr="00855F9E">
        <w:rPr>
          <w:spacing w:val="2"/>
          <w:sz w:val="23"/>
          <w:lang w:val="bg-BG"/>
        </w:rPr>
        <w:t xml:space="preserve">наем </w:t>
      </w:r>
      <w:r w:rsidRPr="00855F9E">
        <w:rPr>
          <w:spacing w:val="3"/>
          <w:sz w:val="23"/>
          <w:lang w:val="bg-BG"/>
        </w:rPr>
        <w:t xml:space="preserve">или </w:t>
      </w:r>
      <w:r w:rsidR="00FF404B" w:rsidRPr="00855F9E">
        <w:rPr>
          <w:sz w:val="23"/>
          <w:lang w:val="bg-BG"/>
        </w:rPr>
        <w:t>преструктурират</w:t>
      </w:r>
      <w:r w:rsidRPr="00855F9E">
        <w:rPr>
          <w:sz w:val="23"/>
          <w:lang w:val="bg-BG"/>
        </w:rPr>
        <w:t xml:space="preserve"> в други </w:t>
      </w:r>
      <w:r w:rsidRPr="00855F9E">
        <w:rPr>
          <w:spacing w:val="2"/>
          <w:sz w:val="23"/>
          <w:lang w:val="bg-BG"/>
        </w:rPr>
        <w:t xml:space="preserve">дейности </w:t>
      </w:r>
      <w:r w:rsidRPr="00855F9E">
        <w:rPr>
          <w:sz w:val="23"/>
          <w:lang w:val="bg-BG"/>
        </w:rPr>
        <w:t xml:space="preserve">и по този </w:t>
      </w:r>
      <w:r w:rsidRPr="00855F9E">
        <w:rPr>
          <w:spacing w:val="2"/>
          <w:sz w:val="23"/>
          <w:lang w:val="bg-BG"/>
        </w:rPr>
        <w:t xml:space="preserve">начин </w:t>
      </w:r>
      <w:r w:rsidRPr="00855F9E">
        <w:rPr>
          <w:sz w:val="23"/>
          <w:lang w:val="bg-BG"/>
        </w:rPr>
        <w:t xml:space="preserve">да се </w:t>
      </w:r>
      <w:r w:rsidRPr="00855F9E">
        <w:rPr>
          <w:spacing w:val="2"/>
          <w:sz w:val="23"/>
          <w:lang w:val="bg-BG"/>
        </w:rPr>
        <w:t xml:space="preserve">съхранят </w:t>
      </w:r>
      <w:r w:rsidRPr="00855F9E">
        <w:rPr>
          <w:sz w:val="23"/>
          <w:lang w:val="bg-BG"/>
        </w:rPr>
        <w:t xml:space="preserve">и опазят </w:t>
      </w:r>
      <w:r w:rsidRPr="00855F9E">
        <w:rPr>
          <w:spacing w:val="3"/>
          <w:sz w:val="23"/>
          <w:lang w:val="bg-BG"/>
        </w:rPr>
        <w:t>от</w:t>
      </w:r>
      <w:r w:rsidRPr="00855F9E">
        <w:rPr>
          <w:spacing w:val="15"/>
          <w:sz w:val="23"/>
          <w:lang w:val="bg-BG"/>
        </w:rPr>
        <w:t xml:space="preserve"> </w:t>
      </w:r>
      <w:r w:rsidRPr="00855F9E">
        <w:rPr>
          <w:spacing w:val="2"/>
          <w:sz w:val="23"/>
          <w:lang w:val="bg-BG"/>
        </w:rPr>
        <w:t>разрушаване.</w:t>
      </w:r>
    </w:p>
    <w:p w:rsidR="00115CE7" w:rsidRPr="00855F9E" w:rsidRDefault="00115CE7">
      <w:pPr>
        <w:pStyle w:val="BodyText"/>
        <w:spacing w:before="11"/>
        <w:rPr>
          <w:sz w:val="30"/>
          <w:lang w:val="bg-BG"/>
        </w:rPr>
      </w:pPr>
    </w:p>
    <w:p w:rsidR="00115CE7" w:rsidRPr="00855F9E" w:rsidRDefault="004D5416">
      <w:pPr>
        <w:pStyle w:val="Heading1"/>
        <w:numPr>
          <w:ilvl w:val="0"/>
          <w:numId w:val="2"/>
        </w:numPr>
        <w:tabs>
          <w:tab w:val="left" w:pos="459"/>
        </w:tabs>
        <w:ind w:left="458" w:hanging="350"/>
        <w:rPr>
          <w:lang w:val="bg-BG"/>
        </w:rPr>
      </w:pPr>
      <w:r w:rsidRPr="00855F9E">
        <w:rPr>
          <w:lang w:val="bg-BG"/>
        </w:rPr>
        <w:t>Информация за сключените големи сделки между свързани</w:t>
      </w:r>
      <w:r w:rsidRPr="00855F9E">
        <w:rPr>
          <w:spacing w:val="25"/>
          <w:lang w:val="bg-BG"/>
        </w:rPr>
        <w:t xml:space="preserve"> </w:t>
      </w:r>
      <w:r w:rsidRPr="00855F9E">
        <w:rPr>
          <w:lang w:val="bg-BG"/>
        </w:rPr>
        <w:t>лица</w:t>
      </w:r>
    </w:p>
    <w:p w:rsidR="00115CE7" w:rsidRPr="00855F9E" w:rsidRDefault="004D5416">
      <w:pPr>
        <w:pStyle w:val="ListParagraph"/>
        <w:numPr>
          <w:ilvl w:val="1"/>
          <w:numId w:val="2"/>
        </w:numPr>
        <w:tabs>
          <w:tab w:val="left" w:pos="1160"/>
        </w:tabs>
        <w:spacing w:before="120" w:line="280" w:lineRule="auto"/>
        <w:ind w:right="119" w:firstLine="701"/>
        <w:jc w:val="both"/>
        <w:rPr>
          <w:sz w:val="23"/>
          <w:lang w:val="bg-BG"/>
        </w:rPr>
      </w:pPr>
      <w:r w:rsidRPr="00855F9E">
        <w:rPr>
          <w:spacing w:val="2"/>
          <w:sz w:val="23"/>
          <w:lang w:val="bg-BG"/>
        </w:rPr>
        <w:t xml:space="preserve">През отчетния </w:t>
      </w:r>
      <w:r w:rsidRPr="00855F9E">
        <w:rPr>
          <w:sz w:val="23"/>
          <w:lang w:val="bg-BG"/>
        </w:rPr>
        <w:t xml:space="preserve">период Дружеството няма </w:t>
      </w:r>
      <w:r w:rsidRPr="00855F9E">
        <w:rPr>
          <w:spacing w:val="2"/>
          <w:sz w:val="23"/>
          <w:lang w:val="bg-BG"/>
        </w:rPr>
        <w:t xml:space="preserve">информация  </w:t>
      </w:r>
      <w:r w:rsidRPr="00855F9E">
        <w:rPr>
          <w:sz w:val="23"/>
          <w:lang w:val="bg-BG"/>
        </w:rPr>
        <w:t xml:space="preserve">да  </w:t>
      </w:r>
      <w:r w:rsidRPr="00855F9E">
        <w:rPr>
          <w:spacing w:val="3"/>
          <w:sz w:val="23"/>
          <w:lang w:val="bg-BG"/>
        </w:rPr>
        <w:t xml:space="preserve">са  </w:t>
      </w:r>
      <w:r w:rsidRPr="00855F9E">
        <w:rPr>
          <w:sz w:val="23"/>
          <w:lang w:val="bg-BG"/>
        </w:rPr>
        <w:t xml:space="preserve">били </w:t>
      </w:r>
      <w:r w:rsidRPr="00855F9E">
        <w:rPr>
          <w:spacing w:val="2"/>
          <w:sz w:val="23"/>
          <w:lang w:val="bg-BG"/>
        </w:rPr>
        <w:t xml:space="preserve">сключвани сделки </w:t>
      </w:r>
      <w:r w:rsidRPr="00855F9E">
        <w:rPr>
          <w:sz w:val="23"/>
          <w:lang w:val="bg-BG"/>
        </w:rPr>
        <w:t xml:space="preserve">между </w:t>
      </w:r>
      <w:r w:rsidRPr="00855F9E">
        <w:rPr>
          <w:spacing w:val="2"/>
          <w:sz w:val="23"/>
          <w:lang w:val="bg-BG"/>
        </w:rPr>
        <w:t xml:space="preserve">свързани лица, </w:t>
      </w:r>
      <w:r w:rsidRPr="00855F9E">
        <w:rPr>
          <w:sz w:val="23"/>
          <w:lang w:val="bg-BG"/>
        </w:rPr>
        <w:t xml:space="preserve">които да </w:t>
      </w:r>
      <w:r w:rsidRPr="00855F9E">
        <w:rPr>
          <w:spacing w:val="3"/>
          <w:sz w:val="23"/>
          <w:lang w:val="bg-BG"/>
        </w:rPr>
        <w:t xml:space="preserve">са </w:t>
      </w:r>
      <w:r w:rsidRPr="00855F9E">
        <w:rPr>
          <w:spacing w:val="2"/>
          <w:sz w:val="23"/>
          <w:lang w:val="bg-BG"/>
        </w:rPr>
        <w:t xml:space="preserve">повлияли съществено </w:t>
      </w:r>
      <w:r w:rsidRPr="00855F9E">
        <w:rPr>
          <w:sz w:val="23"/>
          <w:lang w:val="bg-BG"/>
        </w:rPr>
        <w:t xml:space="preserve">на </w:t>
      </w:r>
      <w:r w:rsidRPr="00855F9E">
        <w:rPr>
          <w:spacing w:val="2"/>
          <w:sz w:val="23"/>
          <w:lang w:val="bg-BG"/>
        </w:rPr>
        <w:t xml:space="preserve">финансовото състояние </w:t>
      </w:r>
      <w:r w:rsidRPr="00855F9E">
        <w:rPr>
          <w:spacing w:val="3"/>
          <w:sz w:val="23"/>
          <w:lang w:val="bg-BG"/>
        </w:rPr>
        <w:t xml:space="preserve">или </w:t>
      </w:r>
      <w:r w:rsidRPr="00855F9E">
        <w:rPr>
          <w:sz w:val="23"/>
          <w:lang w:val="bg-BG"/>
        </w:rPr>
        <w:t xml:space="preserve">резултатите </w:t>
      </w:r>
      <w:r w:rsidRPr="00855F9E">
        <w:rPr>
          <w:spacing w:val="3"/>
          <w:sz w:val="23"/>
          <w:lang w:val="bg-BG"/>
        </w:rPr>
        <w:t xml:space="preserve">от </w:t>
      </w:r>
      <w:r w:rsidRPr="00855F9E">
        <w:rPr>
          <w:spacing w:val="2"/>
          <w:sz w:val="23"/>
          <w:lang w:val="bg-BG"/>
        </w:rPr>
        <w:t xml:space="preserve">дейността </w:t>
      </w:r>
      <w:r w:rsidRPr="00855F9E">
        <w:rPr>
          <w:sz w:val="23"/>
          <w:lang w:val="bg-BG"/>
        </w:rPr>
        <w:t>на</w:t>
      </w:r>
      <w:r w:rsidRPr="00855F9E">
        <w:rPr>
          <w:spacing w:val="71"/>
          <w:sz w:val="23"/>
          <w:lang w:val="bg-BG"/>
        </w:rPr>
        <w:t xml:space="preserve"> </w:t>
      </w:r>
      <w:r w:rsidRPr="00855F9E">
        <w:rPr>
          <w:spacing w:val="2"/>
          <w:sz w:val="23"/>
          <w:lang w:val="bg-BG"/>
        </w:rPr>
        <w:t xml:space="preserve">Дружеството  </w:t>
      </w:r>
      <w:r w:rsidRPr="00855F9E">
        <w:rPr>
          <w:sz w:val="23"/>
          <w:lang w:val="bg-BG"/>
        </w:rPr>
        <w:t xml:space="preserve">в  този </w:t>
      </w:r>
      <w:r w:rsidRPr="00855F9E">
        <w:rPr>
          <w:spacing w:val="2"/>
          <w:sz w:val="23"/>
          <w:lang w:val="bg-BG"/>
        </w:rPr>
        <w:t>период.</w:t>
      </w:r>
    </w:p>
    <w:p w:rsidR="00115CE7" w:rsidRPr="00855F9E" w:rsidRDefault="00115CE7">
      <w:pPr>
        <w:pStyle w:val="BodyText"/>
        <w:rPr>
          <w:sz w:val="37"/>
          <w:lang w:val="bg-BG"/>
        </w:rPr>
      </w:pPr>
    </w:p>
    <w:p w:rsidR="00115CE7" w:rsidRPr="00855F9E" w:rsidRDefault="004D5416">
      <w:pPr>
        <w:pStyle w:val="Heading1"/>
        <w:numPr>
          <w:ilvl w:val="0"/>
          <w:numId w:val="2"/>
        </w:numPr>
        <w:tabs>
          <w:tab w:val="left" w:pos="397"/>
        </w:tabs>
        <w:ind w:left="396" w:hanging="288"/>
        <w:rPr>
          <w:lang w:val="bg-BG"/>
        </w:rPr>
      </w:pPr>
      <w:r w:rsidRPr="00855F9E">
        <w:rPr>
          <w:lang w:val="bg-BG"/>
        </w:rPr>
        <w:t>Информация за сделки между Дружеството и свързани</w:t>
      </w:r>
      <w:r w:rsidRPr="00855F9E">
        <w:rPr>
          <w:spacing w:val="22"/>
          <w:lang w:val="bg-BG"/>
        </w:rPr>
        <w:t xml:space="preserve"> </w:t>
      </w:r>
      <w:r w:rsidRPr="00855F9E">
        <w:rPr>
          <w:lang w:val="bg-BG"/>
        </w:rPr>
        <w:t>лица</w:t>
      </w:r>
    </w:p>
    <w:p w:rsidR="00115CE7" w:rsidRPr="00855F9E" w:rsidRDefault="004D5416">
      <w:pPr>
        <w:pStyle w:val="ListParagraph"/>
        <w:numPr>
          <w:ilvl w:val="1"/>
          <w:numId w:val="2"/>
        </w:numPr>
        <w:tabs>
          <w:tab w:val="left" w:pos="1160"/>
        </w:tabs>
        <w:spacing w:before="124" w:line="276" w:lineRule="auto"/>
        <w:ind w:right="118" w:firstLine="701"/>
        <w:jc w:val="both"/>
        <w:rPr>
          <w:sz w:val="23"/>
          <w:lang w:val="bg-BG"/>
        </w:rPr>
      </w:pPr>
      <w:r w:rsidRPr="00855F9E">
        <w:rPr>
          <w:spacing w:val="2"/>
          <w:sz w:val="23"/>
          <w:lang w:val="bg-BG"/>
        </w:rPr>
        <w:t xml:space="preserve">Дружеството </w:t>
      </w:r>
      <w:r w:rsidRPr="00855F9E">
        <w:rPr>
          <w:sz w:val="23"/>
          <w:lang w:val="bg-BG"/>
        </w:rPr>
        <w:t xml:space="preserve">не е </w:t>
      </w:r>
      <w:r w:rsidRPr="00855F9E">
        <w:rPr>
          <w:spacing w:val="2"/>
          <w:sz w:val="23"/>
          <w:lang w:val="bg-BG"/>
        </w:rPr>
        <w:t xml:space="preserve">сключвало сделки </w:t>
      </w:r>
      <w:r w:rsidRPr="00855F9E">
        <w:rPr>
          <w:sz w:val="23"/>
          <w:lang w:val="bg-BG"/>
        </w:rPr>
        <w:t xml:space="preserve">със </w:t>
      </w:r>
      <w:r w:rsidRPr="00855F9E">
        <w:rPr>
          <w:spacing w:val="2"/>
          <w:sz w:val="23"/>
          <w:lang w:val="bg-BG"/>
        </w:rPr>
        <w:t xml:space="preserve">свързани </w:t>
      </w:r>
      <w:r w:rsidRPr="00855F9E">
        <w:rPr>
          <w:sz w:val="23"/>
          <w:lang w:val="bg-BG"/>
        </w:rPr>
        <w:t xml:space="preserve">лица през </w:t>
      </w:r>
      <w:r w:rsidRPr="00855F9E">
        <w:rPr>
          <w:spacing w:val="2"/>
          <w:sz w:val="23"/>
          <w:lang w:val="bg-BG"/>
        </w:rPr>
        <w:t>отчетния период.</w:t>
      </w:r>
    </w:p>
    <w:p w:rsidR="00115CE7" w:rsidRPr="00855F9E" w:rsidRDefault="00115CE7">
      <w:pPr>
        <w:pStyle w:val="BodyText"/>
        <w:rPr>
          <w:sz w:val="28"/>
          <w:lang w:val="bg-BG"/>
        </w:rPr>
      </w:pPr>
    </w:p>
    <w:p w:rsidR="00EB380A" w:rsidRPr="00855F9E" w:rsidRDefault="00EB380A">
      <w:pPr>
        <w:spacing w:line="242" w:lineRule="auto"/>
        <w:ind w:left="4491" w:right="823"/>
        <w:rPr>
          <w:lang w:val="bg-BG"/>
        </w:rPr>
      </w:pPr>
    </w:p>
    <w:p w:rsidR="00EB380A" w:rsidRPr="00855F9E" w:rsidRDefault="00EB380A">
      <w:pPr>
        <w:spacing w:line="242" w:lineRule="auto"/>
        <w:ind w:left="4491" w:right="823"/>
        <w:rPr>
          <w:lang w:val="bg-BG"/>
        </w:rPr>
      </w:pPr>
    </w:p>
    <w:p w:rsidR="00EB380A" w:rsidRPr="00855F9E" w:rsidRDefault="00EB380A">
      <w:pPr>
        <w:spacing w:line="242" w:lineRule="auto"/>
        <w:ind w:left="4491" w:right="823"/>
        <w:rPr>
          <w:sz w:val="23"/>
          <w:szCs w:val="23"/>
          <w:lang w:val="bg-BG"/>
        </w:rPr>
      </w:pPr>
    </w:p>
    <w:p w:rsidR="00EB380A" w:rsidRPr="00855F9E" w:rsidRDefault="00EB380A">
      <w:pPr>
        <w:spacing w:line="242" w:lineRule="auto"/>
        <w:ind w:left="4491" w:right="823"/>
        <w:rPr>
          <w:b/>
          <w:bCs/>
          <w:sz w:val="23"/>
          <w:szCs w:val="23"/>
          <w:lang w:val="bg-BG"/>
        </w:rPr>
      </w:pPr>
      <w:r w:rsidRPr="00855F9E">
        <w:rPr>
          <w:b/>
          <w:bCs/>
          <w:sz w:val="23"/>
          <w:szCs w:val="23"/>
          <w:lang w:val="bg-BG"/>
        </w:rPr>
        <w:t>Валентин Методиев Георгиев</w:t>
      </w:r>
      <w:r w:rsidR="004D5416" w:rsidRPr="00855F9E">
        <w:rPr>
          <w:b/>
          <w:bCs/>
          <w:sz w:val="23"/>
          <w:szCs w:val="23"/>
          <w:lang w:val="bg-BG"/>
        </w:rPr>
        <w:t xml:space="preserve"> </w:t>
      </w:r>
    </w:p>
    <w:p w:rsidR="00115CE7" w:rsidRPr="00855F9E" w:rsidRDefault="004D5416">
      <w:pPr>
        <w:spacing w:line="242" w:lineRule="auto"/>
        <w:ind w:left="4491" w:right="823"/>
        <w:rPr>
          <w:b/>
          <w:bCs/>
          <w:sz w:val="23"/>
          <w:szCs w:val="23"/>
          <w:lang w:val="bg-BG"/>
        </w:rPr>
      </w:pPr>
      <w:r w:rsidRPr="00855F9E">
        <w:rPr>
          <w:b/>
          <w:bCs/>
          <w:sz w:val="23"/>
          <w:szCs w:val="23"/>
          <w:lang w:val="bg-BG"/>
        </w:rPr>
        <w:t>Изп.</w:t>
      </w:r>
      <w:r w:rsidR="008919CF" w:rsidRPr="00855F9E">
        <w:rPr>
          <w:b/>
          <w:bCs/>
          <w:sz w:val="23"/>
          <w:szCs w:val="23"/>
          <w:lang w:val="bg-BG"/>
        </w:rPr>
        <w:t xml:space="preserve"> </w:t>
      </w:r>
      <w:r w:rsidRPr="00855F9E">
        <w:rPr>
          <w:b/>
          <w:bCs/>
          <w:sz w:val="23"/>
          <w:szCs w:val="23"/>
          <w:lang w:val="bg-BG"/>
        </w:rPr>
        <w:t>директор</w:t>
      </w:r>
    </w:p>
    <w:sectPr w:rsidR="00115CE7" w:rsidRPr="00855F9E" w:rsidSect="00266AD2">
      <w:footerReference w:type="default" r:id="rId10"/>
      <w:pgSz w:w="11910" w:h="16840"/>
      <w:pgMar w:top="1580" w:right="1020" w:bottom="1580" w:left="1120" w:header="0" w:footer="140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A6B" w:rsidRDefault="00047A6B">
      <w:r>
        <w:separator/>
      </w:r>
    </w:p>
  </w:endnote>
  <w:endnote w:type="continuationSeparator" w:id="0">
    <w:p w:rsidR="00047A6B" w:rsidRDefault="00047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16" w:rsidRDefault="00A76D84">
    <w:pPr>
      <w:pStyle w:val="BodyText"/>
      <w:spacing w:line="14" w:lineRule="auto"/>
      <w:rPr>
        <w:sz w:val="20"/>
      </w:rPr>
    </w:pPr>
    <w:r>
      <w:rPr>
        <w:noProof/>
        <w:lang w:val="bg-BG" w:eastAsia="bg-BG"/>
      </w:rPr>
      <mc:AlternateContent>
        <mc:Choice Requires="wps">
          <w:drawing>
            <wp:anchor distT="0" distB="0" distL="114300" distR="114300" simplePos="0" relativeHeight="251657728" behindDoc="1" locked="0" layoutInCell="1" allowOverlap="1">
              <wp:simplePos x="0" y="0"/>
              <wp:positionH relativeFrom="page">
                <wp:posOffset>6342380</wp:posOffset>
              </wp:positionH>
              <wp:positionV relativeFrom="page">
                <wp:posOffset>9878695</wp:posOffset>
              </wp:positionV>
              <wp:extent cx="514350" cy="4921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492125"/>
                      </a:xfrm>
                      <a:prstGeom prst="rect">
                        <a:avLst/>
                      </a:prstGeom>
                      <a:noFill/>
                      <a:ln>
                        <a:noFill/>
                      </a:ln>
                    </wps:spPr>
                    <wps:txbx>
                      <w:txbxContent>
                        <w:p w:rsidR="004D5416" w:rsidRDefault="004D5416">
                          <w:pPr>
                            <w:spacing w:before="19"/>
                            <w:ind w:left="20"/>
                            <w:rPr>
                              <w:i/>
                              <w:sz w:val="16"/>
                            </w:rPr>
                          </w:pPr>
                          <w:r>
                            <w:rPr>
                              <w:i/>
                              <w:sz w:val="16"/>
                            </w:rPr>
                            <w:t xml:space="preserve">Стр. </w:t>
                          </w:r>
                          <w:r w:rsidR="00266AD2">
                            <w:fldChar w:fldCharType="begin"/>
                          </w:r>
                          <w:r>
                            <w:rPr>
                              <w:i/>
                              <w:sz w:val="16"/>
                            </w:rPr>
                            <w:instrText xml:space="preserve"> PAGE </w:instrText>
                          </w:r>
                          <w:r w:rsidR="00266AD2">
                            <w:fldChar w:fldCharType="separate"/>
                          </w:r>
                          <w:r w:rsidR="00A76D84">
                            <w:rPr>
                              <w:i/>
                              <w:noProof/>
                              <w:sz w:val="16"/>
                            </w:rPr>
                            <w:t>1</w:t>
                          </w:r>
                          <w:r w:rsidR="00266AD2">
                            <w:fldChar w:fldCharType="end"/>
                          </w:r>
                          <w:r>
                            <w:rPr>
                              <w:i/>
                              <w:sz w:val="16"/>
                            </w:rPr>
                            <w:t xml:space="preserve"> от</w:t>
                          </w:r>
                          <w:r>
                            <w:rPr>
                              <w:i/>
                              <w:spacing w:val="-25"/>
                              <w:sz w:val="16"/>
                            </w:rPr>
                            <w:t xml:space="preserve"> </w:t>
                          </w:r>
                          <w:r>
                            <w:rPr>
                              <w:i/>
                              <w:sz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99.4pt;margin-top:777.85pt;width:40.5pt;height:38.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" filled="f" stroked="f">
              <v:textbox inset="0,0,0,0">
                <w:txbxContent>
                  <w:p w:rsidR="004D5416" w:rsidRDefault="004D5416">
                    <w:pPr>
                      <w:spacing w:before="19"/>
                      <w:ind w:left="20"/>
                      <w:rPr>
                        <w:i/>
                        <w:sz w:val="16"/>
                      </w:rPr>
                    </w:pPr>
                    <w:r>
                      <w:rPr>
                        <w:i/>
                        <w:sz w:val="16"/>
                      </w:rPr>
                      <w:t xml:space="preserve">Стр. </w:t>
                    </w:r>
                    <w:r w:rsidR="00266AD2">
                      <w:fldChar w:fldCharType="begin"/>
                    </w:r>
                    <w:r>
                      <w:rPr>
                        <w:i/>
                        <w:sz w:val="16"/>
                      </w:rPr>
                      <w:instrText xml:space="preserve"> PAGE </w:instrText>
                    </w:r>
                    <w:r w:rsidR="00266AD2">
                      <w:fldChar w:fldCharType="separate"/>
                    </w:r>
                    <w:r w:rsidR="00A76D84">
                      <w:rPr>
                        <w:i/>
                        <w:noProof/>
                        <w:sz w:val="16"/>
                      </w:rPr>
                      <w:t>1</w:t>
                    </w:r>
                    <w:r w:rsidR="00266AD2">
                      <w:fldChar w:fldCharType="end"/>
                    </w:r>
                    <w:r>
                      <w:rPr>
                        <w:i/>
                        <w:sz w:val="16"/>
                      </w:rPr>
                      <w:t xml:space="preserve"> от</w:t>
                    </w:r>
                    <w:r>
                      <w:rPr>
                        <w:i/>
                        <w:spacing w:val="-25"/>
                        <w:sz w:val="16"/>
                      </w:rPr>
                      <w:t xml:space="preserve"> </w:t>
                    </w:r>
                    <w:r>
                      <w:rPr>
                        <w:i/>
                        <w:sz w:val="16"/>
                      </w:rPr>
                      <w:t>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A6B" w:rsidRDefault="00047A6B">
      <w:r>
        <w:separator/>
      </w:r>
    </w:p>
  </w:footnote>
  <w:footnote w:type="continuationSeparator" w:id="0">
    <w:p w:rsidR="00047A6B" w:rsidRDefault="00047A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96B3C"/>
    <w:multiLevelType w:val="hybridMultilevel"/>
    <w:tmpl w:val="608A2528"/>
    <w:lvl w:ilvl="0" w:tplc="E6FE1CD8">
      <w:start w:val="1"/>
      <w:numFmt w:val="upperRoman"/>
      <w:lvlText w:val="%1."/>
      <w:lvlJc w:val="left"/>
      <w:pPr>
        <w:ind w:left="286" w:hanging="178"/>
        <w:jc w:val="left"/>
      </w:pPr>
      <w:rPr>
        <w:rFonts w:hint="default"/>
        <w:b/>
        <w:bCs/>
        <w:w w:val="102"/>
      </w:rPr>
    </w:lvl>
    <w:lvl w:ilvl="1" w:tplc="E19CDCE2">
      <w:numFmt w:val="bullet"/>
      <w:lvlText w:val=""/>
      <w:lvlJc w:val="left"/>
      <w:pPr>
        <w:ind w:left="108" w:hanging="351"/>
      </w:pPr>
      <w:rPr>
        <w:rFonts w:ascii="Wingdings" w:eastAsia="Wingdings" w:hAnsi="Wingdings" w:cs="Wingdings" w:hint="default"/>
        <w:w w:val="101"/>
        <w:sz w:val="23"/>
        <w:szCs w:val="23"/>
      </w:rPr>
    </w:lvl>
    <w:lvl w:ilvl="2" w:tplc="50508D6A">
      <w:numFmt w:val="bullet"/>
      <w:lvlText w:val="•"/>
      <w:lvlJc w:val="left"/>
      <w:pPr>
        <w:ind w:left="1333" w:hanging="351"/>
      </w:pPr>
      <w:rPr>
        <w:rFonts w:hint="default"/>
      </w:rPr>
    </w:lvl>
    <w:lvl w:ilvl="3" w:tplc="A4FCD0FC">
      <w:numFmt w:val="bullet"/>
      <w:lvlText w:val="•"/>
      <w:lvlJc w:val="left"/>
      <w:pPr>
        <w:ind w:left="2387" w:hanging="351"/>
      </w:pPr>
      <w:rPr>
        <w:rFonts w:hint="default"/>
      </w:rPr>
    </w:lvl>
    <w:lvl w:ilvl="4" w:tplc="CEC4DADE">
      <w:numFmt w:val="bullet"/>
      <w:lvlText w:val="•"/>
      <w:lvlJc w:val="left"/>
      <w:pPr>
        <w:ind w:left="3441" w:hanging="351"/>
      </w:pPr>
      <w:rPr>
        <w:rFonts w:hint="default"/>
      </w:rPr>
    </w:lvl>
    <w:lvl w:ilvl="5" w:tplc="274E691A">
      <w:numFmt w:val="bullet"/>
      <w:lvlText w:val="•"/>
      <w:lvlJc w:val="left"/>
      <w:pPr>
        <w:ind w:left="4495" w:hanging="351"/>
      </w:pPr>
      <w:rPr>
        <w:rFonts w:hint="default"/>
      </w:rPr>
    </w:lvl>
    <w:lvl w:ilvl="6" w:tplc="933AB674">
      <w:numFmt w:val="bullet"/>
      <w:lvlText w:val="•"/>
      <w:lvlJc w:val="left"/>
      <w:pPr>
        <w:ind w:left="5548" w:hanging="351"/>
      </w:pPr>
      <w:rPr>
        <w:rFonts w:hint="default"/>
      </w:rPr>
    </w:lvl>
    <w:lvl w:ilvl="7" w:tplc="37647054">
      <w:numFmt w:val="bullet"/>
      <w:lvlText w:val="•"/>
      <w:lvlJc w:val="left"/>
      <w:pPr>
        <w:ind w:left="6602" w:hanging="351"/>
      </w:pPr>
      <w:rPr>
        <w:rFonts w:hint="default"/>
      </w:rPr>
    </w:lvl>
    <w:lvl w:ilvl="8" w:tplc="CD7E0B48">
      <w:numFmt w:val="bullet"/>
      <w:lvlText w:val="•"/>
      <w:lvlJc w:val="left"/>
      <w:pPr>
        <w:ind w:left="7656" w:hanging="351"/>
      </w:pPr>
      <w:rPr>
        <w:rFonts w:hint="default"/>
      </w:rPr>
    </w:lvl>
  </w:abstractNum>
  <w:abstractNum w:abstractNumId="1">
    <w:nsid w:val="2B521A5B"/>
    <w:multiLevelType w:val="multilevel"/>
    <w:tmpl w:val="4D726B24"/>
    <w:lvl w:ilvl="0">
      <w:start w:val="1"/>
      <w:numFmt w:val="decimalZero"/>
      <w:lvlText w:val="%1"/>
      <w:lvlJc w:val="left"/>
      <w:pPr>
        <w:ind w:left="1130" w:hanging="1022"/>
        <w:jc w:val="left"/>
      </w:pPr>
      <w:rPr>
        <w:rFonts w:hint="default"/>
      </w:rPr>
    </w:lvl>
    <w:lvl w:ilvl="1">
      <w:start w:val="7"/>
      <w:numFmt w:val="decimalZero"/>
      <w:lvlText w:val="%1.%2"/>
      <w:lvlJc w:val="left"/>
      <w:pPr>
        <w:ind w:left="1130" w:hanging="1022"/>
        <w:jc w:val="left"/>
      </w:pPr>
      <w:rPr>
        <w:rFonts w:hint="default"/>
      </w:rPr>
    </w:lvl>
    <w:lvl w:ilvl="2">
      <w:start w:val="97"/>
      <w:numFmt w:val="decimal"/>
      <w:lvlText w:val="%1.%2.%3"/>
      <w:lvlJc w:val="left"/>
      <w:pPr>
        <w:ind w:left="1130" w:hanging="1022"/>
        <w:jc w:val="left"/>
      </w:pPr>
      <w:rPr>
        <w:rFonts w:ascii="Tahoma" w:eastAsia="Tahoma" w:hAnsi="Tahoma" w:cs="Tahoma" w:hint="default"/>
        <w:spacing w:val="-2"/>
        <w:w w:val="101"/>
        <w:sz w:val="23"/>
        <w:szCs w:val="23"/>
      </w:rPr>
    </w:lvl>
    <w:lvl w:ilvl="3">
      <w:numFmt w:val="bullet"/>
      <w:lvlText w:val=""/>
      <w:lvlJc w:val="left"/>
      <w:pPr>
        <w:ind w:left="108" w:hanging="351"/>
      </w:pPr>
      <w:rPr>
        <w:rFonts w:ascii="Wingdings" w:eastAsia="Wingdings" w:hAnsi="Wingdings" w:cs="Wingdings" w:hint="default"/>
        <w:w w:val="101"/>
        <w:sz w:val="23"/>
        <w:szCs w:val="23"/>
      </w:rPr>
    </w:lvl>
    <w:lvl w:ilvl="4">
      <w:numFmt w:val="bullet"/>
      <w:lvlText w:val="•"/>
      <w:lvlJc w:val="left"/>
      <w:pPr>
        <w:ind w:left="4014" w:hanging="351"/>
      </w:pPr>
      <w:rPr>
        <w:rFonts w:hint="default"/>
      </w:rPr>
    </w:lvl>
    <w:lvl w:ilvl="5">
      <w:numFmt w:val="bullet"/>
      <w:lvlText w:val="•"/>
      <w:lvlJc w:val="left"/>
      <w:pPr>
        <w:ind w:left="4972" w:hanging="351"/>
      </w:pPr>
      <w:rPr>
        <w:rFonts w:hint="default"/>
      </w:rPr>
    </w:lvl>
    <w:lvl w:ilvl="6">
      <w:numFmt w:val="bullet"/>
      <w:lvlText w:val="•"/>
      <w:lvlJc w:val="left"/>
      <w:pPr>
        <w:ind w:left="5931" w:hanging="351"/>
      </w:pPr>
      <w:rPr>
        <w:rFonts w:hint="default"/>
      </w:rPr>
    </w:lvl>
    <w:lvl w:ilvl="7">
      <w:numFmt w:val="bullet"/>
      <w:lvlText w:val="•"/>
      <w:lvlJc w:val="left"/>
      <w:pPr>
        <w:ind w:left="6889" w:hanging="351"/>
      </w:pPr>
      <w:rPr>
        <w:rFonts w:hint="default"/>
      </w:rPr>
    </w:lvl>
    <w:lvl w:ilvl="8">
      <w:numFmt w:val="bullet"/>
      <w:lvlText w:val="•"/>
      <w:lvlJc w:val="left"/>
      <w:pPr>
        <w:ind w:left="7847" w:hanging="351"/>
      </w:pPr>
      <w:rPr>
        <w:rFonts w:hint="default"/>
      </w:rPr>
    </w:lvl>
  </w:abstractNum>
  <w:abstractNum w:abstractNumId="2">
    <w:nsid w:val="36E112B0"/>
    <w:multiLevelType w:val="hybridMultilevel"/>
    <w:tmpl w:val="66F0780E"/>
    <w:lvl w:ilvl="0" w:tplc="21541FF6">
      <w:start w:val="1"/>
      <w:numFmt w:val="decimal"/>
      <w:lvlText w:val="%1."/>
      <w:lvlJc w:val="left"/>
      <w:pPr>
        <w:ind w:left="646" w:hanging="360"/>
      </w:pPr>
      <w:rPr>
        <w:rFonts w:hint="default"/>
      </w:rPr>
    </w:lvl>
    <w:lvl w:ilvl="1" w:tplc="04020019" w:tentative="1">
      <w:start w:val="1"/>
      <w:numFmt w:val="lowerLetter"/>
      <w:lvlText w:val="%2."/>
      <w:lvlJc w:val="left"/>
      <w:pPr>
        <w:ind w:left="1366" w:hanging="360"/>
      </w:pPr>
    </w:lvl>
    <w:lvl w:ilvl="2" w:tplc="0402001B" w:tentative="1">
      <w:start w:val="1"/>
      <w:numFmt w:val="lowerRoman"/>
      <w:lvlText w:val="%3."/>
      <w:lvlJc w:val="right"/>
      <w:pPr>
        <w:ind w:left="2086" w:hanging="180"/>
      </w:pPr>
    </w:lvl>
    <w:lvl w:ilvl="3" w:tplc="0402000F" w:tentative="1">
      <w:start w:val="1"/>
      <w:numFmt w:val="decimal"/>
      <w:lvlText w:val="%4."/>
      <w:lvlJc w:val="left"/>
      <w:pPr>
        <w:ind w:left="2806" w:hanging="360"/>
      </w:pPr>
    </w:lvl>
    <w:lvl w:ilvl="4" w:tplc="04020019" w:tentative="1">
      <w:start w:val="1"/>
      <w:numFmt w:val="lowerLetter"/>
      <w:lvlText w:val="%5."/>
      <w:lvlJc w:val="left"/>
      <w:pPr>
        <w:ind w:left="3526" w:hanging="360"/>
      </w:pPr>
    </w:lvl>
    <w:lvl w:ilvl="5" w:tplc="0402001B" w:tentative="1">
      <w:start w:val="1"/>
      <w:numFmt w:val="lowerRoman"/>
      <w:lvlText w:val="%6."/>
      <w:lvlJc w:val="right"/>
      <w:pPr>
        <w:ind w:left="4246" w:hanging="180"/>
      </w:pPr>
    </w:lvl>
    <w:lvl w:ilvl="6" w:tplc="0402000F" w:tentative="1">
      <w:start w:val="1"/>
      <w:numFmt w:val="decimal"/>
      <w:lvlText w:val="%7."/>
      <w:lvlJc w:val="left"/>
      <w:pPr>
        <w:ind w:left="4966" w:hanging="360"/>
      </w:pPr>
    </w:lvl>
    <w:lvl w:ilvl="7" w:tplc="04020019" w:tentative="1">
      <w:start w:val="1"/>
      <w:numFmt w:val="lowerLetter"/>
      <w:lvlText w:val="%8."/>
      <w:lvlJc w:val="left"/>
      <w:pPr>
        <w:ind w:left="5686" w:hanging="360"/>
      </w:pPr>
    </w:lvl>
    <w:lvl w:ilvl="8" w:tplc="0402001B" w:tentative="1">
      <w:start w:val="1"/>
      <w:numFmt w:val="lowerRoman"/>
      <w:lvlText w:val="%9."/>
      <w:lvlJc w:val="right"/>
      <w:pPr>
        <w:ind w:left="6406" w:hanging="180"/>
      </w:pPr>
    </w:lvl>
  </w:abstractNum>
  <w:abstractNum w:abstractNumId="3">
    <w:nsid w:val="38BC3B5B"/>
    <w:multiLevelType w:val="hybridMultilevel"/>
    <w:tmpl w:val="907EBE98"/>
    <w:lvl w:ilvl="0" w:tplc="70746D6E">
      <w:start w:val="8"/>
      <w:numFmt w:val="decimal"/>
      <w:lvlText w:val="%1."/>
      <w:lvlJc w:val="left"/>
      <w:pPr>
        <w:ind w:left="1604" w:hanging="273"/>
        <w:jc w:val="left"/>
      </w:pPr>
      <w:rPr>
        <w:rFonts w:hint="default"/>
        <w:spacing w:val="-1"/>
        <w:w w:val="103"/>
      </w:rPr>
    </w:lvl>
    <w:lvl w:ilvl="1" w:tplc="B2724F9C">
      <w:numFmt w:val="bullet"/>
      <w:lvlText w:val="•"/>
      <w:lvlJc w:val="left"/>
      <w:pPr>
        <w:ind w:left="2557" w:hanging="273"/>
      </w:pPr>
      <w:rPr>
        <w:rFonts w:hint="default"/>
      </w:rPr>
    </w:lvl>
    <w:lvl w:ilvl="2" w:tplc="A8E835C4">
      <w:numFmt w:val="bullet"/>
      <w:lvlText w:val="•"/>
      <w:lvlJc w:val="left"/>
      <w:pPr>
        <w:ind w:left="3515" w:hanging="273"/>
      </w:pPr>
      <w:rPr>
        <w:rFonts w:hint="default"/>
      </w:rPr>
    </w:lvl>
    <w:lvl w:ilvl="3" w:tplc="FD929848">
      <w:numFmt w:val="bullet"/>
      <w:lvlText w:val="•"/>
      <w:lvlJc w:val="left"/>
      <w:pPr>
        <w:ind w:left="4472" w:hanging="273"/>
      </w:pPr>
      <w:rPr>
        <w:rFonts w:hint="default"/>
      </w:rPr>
    </w:lvl>
    <w:lvl w:ilvl="4" w:tplc="B212C978">
      <w:numFmt w:val="bullet"/>
      <w:lvlText w:val="•"/>
      <w:lvlJc w:val="left"/>
      <w:pPr>
        <w:ind w:left="5430" w:hanging="273"/>
      </w:pPr>
      <w:rPr>
        <w:rFonts w:hint="default"/>
      </w:rPr>
    </w:lvl>
    <w:lvl w:ilvl="5" w:tplc="B6126D3C">
      <w:numFmt w:val="bullet"/>
      <w:lvlText w:val="•"/>
      <w:lvlJc w:val="left"/>
      <w:pPr>
        <w:ind w:left="6387" w:hanging="273"/>
      </w:pPr>
      <w:rPr>
        <w:rFonts w:hint="default"/>
      </w:rPr>
    </w:lvl>
    <w:lvl w:ilvl="6" w:tplc="EDAC8720">
      <w:numFmt w:val="bullet"/>
      <w:lvlText w:val="•"/>
      <w:lvlJc w:val="left"/>
      <w:pPr>
        <w:ind w:left="7345" w:hanging="273"/>
      </w:pPr>
      <w:rPr>
        <w:rFonts w:hint="default"/>
      </w:rPr>
    </w:lvl>
    <w:lvl w:ilvl="7" w:tplc="5A143C66">
      <w:numFmt w:val="bullet"/>
      <w:lvlText w:val="•"/>
      <w:lvlJc w:val="left"/>
      <w:pPr>
        <w:ind w:left="8302" w:hanging="273"/>
      </w:pPr>
      <w:rPr>
        <w:rFonts w:hint="default"/>
      </w:rPr>
    </w:lvl>
    <w:lvl w:ilvl="8" w:tplc="7ABE6F28">
      <w:numFmt w:val="bullet"/>
      <w:lvlText w:val="•"/>
      <w:lvlJc w:val="left"/>
      <w:pPr>
        <w:ind w:left="9260" w:hanging="273"/>
      </w:pPr>
      <w:rPr>
        <w:rFonts w:hint="default"/>
      </w:rPr>
    </w:lvl>
  </w:abstractNum>
  <w:abstractNum w:abstractNumId="4">
    <w:nsid w:val="4C42532B"/>
    <w:multiLevelType w:val="hybridMultilevel"/>
    <w:tmpl w:val="CE8EC98A"/>
    <w:lvl w:ilvl="0" w:tplc="04020001">
      <w:start w:val="1"/>
      <w:numFmt w:val="bullet"/>
      <w:lvlText w:val=""/>
      <w:lvlJc w:val="left"/>
      <w:pPr>
        <w:ind w:left="828" w:hanging="360"/>
      </w:pPr>
      <w:rPr>
        <w:rFonts w:ascii="Symbol" w:hAnsi="Symbol" w:hint="default"/>
      </w:rPr>
    </w:lvl>
    <w:lvl w:ilvl="1" w:tplc="04020003" w:tentative="1">
      <w:start w:val="1"/>
      <w:numFmt w:val="bullet"/>
      <w:lvlText w:val="o"/>
      <w:lvlJc w:val="left"/>
      <w:pPr>
        <w:ind w:left="1548" w:hanging="360"/>
      </w:pPr>
      <w:rPr>
        <w:rFonts w:ascii="Courier New" w:hAnsi="Courier New" w:cs="Courier New" w:hint="default"/>
      </w:rPr>
    </w:lvl>
    <w:lvl w:ilvl="2" w:tplc="04020005" w:tentative="1">
      <w:start w:val="1"/>
      <w:numFmt w:val="bullet"/>
      <w:lvlText w:val=""/>
      <w:lvlJc w:val="left"/>
      <w:pPr>
        <w:ind w:left="2268" w:hanging="360"/>
      </w:pPr>
      <w:rPr>
        <w:rFonts w:ascii="Wingdings" w:hAnsi="Wingdings" w:hint="default"/>
      </w:rPr>
    </w:lvl>
    <w:lvl w:ilvl="3" w:tplc="04020001" w:tentative="1">
      <w:start w:val="1"/>
      <w:numFmt w:val="bullet"/>
      <w:lvlText w:val=""/>
      <w:lvlJc w:val="left"/>
      <w:pPr>
        <w:ind w:left="2988" w:hanging="360"/>
      </w:pPr>
      <w:rPr>
        <w:rFonts w:ascii="Symbol" w:hAnsi="Symbol" w:hint="default"/>
      </w:rPr>
    </w:lvl>
    <w:lvl w:ilvl="4" w:tplc="04020003" w:tentative="1">
      <w:start w:val="1"/>
      <w:numFmt w:val="bullet"/>
      <w:lvlText w:val="o"/>
      <w:lvlJc w:val="left"/>
      <w:pPr>
        <w:ind w:left="3708" w:hanging="360"/>
      </w:pPr>
      <w:rPr>
        <w:rFonts w:ascii="Courier New" w:hAnsi="Courier New" w:cs="Courier New" w:hint="default"/>
      </w:rPr>
    </w:lvl>
    <w:lvl w:ilvl="5" w:tplc="04020005" w:tentative="1">
      <w:start w:val="1"/>
      <w:numFmt w:val="bullet"/>
      <w:lvlText w:val=""/>
      <w:lvlJc w:val="left"/>
      <w:pPr>
        <w:ind w:left="4428" w:hanging="360"/>
      </w:pPr>
      <w:rPr>
        <w:rFonts w:ascii="Wingdings" w:hAnsi="Wingdings" w:hint="default"/>
      </w:rPr>
    </w:lvl>
    <w:lvl w:ilvl="6" w:tplc="04020001" w:tentative="1">
      <w:start w:val="1"/>
      <w:numFmt w:val="bullet"/>
      <w:lvlText w:val=""/>
      <w:lvlJc w:val="left"/>
      <w:pPr>
        <w:ind w:left="5148" w:hanging="360"/>
      </w:pPr>
      <w:rPr>
        <w:rFonts w:ascii="Symbol" w:hAnsi="Symbol" w:hint="default"/>
      </w:rPr>
    </w:lvl>
    <w:lvl w:ilvl="7" w:tplc="04020003" w:tentative="1">
      <w:start w:val="1"/>
      <w:numFmt w:val="bullet"/>
      <w:lvlText w:val="o"/>
      <w:lvlJc w:val="left"/>
      <w:pPr>
        <w:ind w:left="5868" w:hanging="360"/>
      </w:pPr>
      <w:rPr>
        <w:rFonts w:ascii="Courier New" w:hAnsi="Courier New" w:cs="Courier New" w:hint="default"/>
      </w:rPr>
    </w:lvl>
    <w:lvl w:ilvl="8" w:tplc="04020005" w:tentative="1">
      <w:start w:val="1"/>
      <w:numFmt w:val="bullet"/>
      <w:lvlText w:val=""/>
      <w:lvlJc w:val="left"/>
      <w:pPr>
        <w:ind w:left="6588" w:hanging="360"/>
      </w:pPr>
      <w:rPr>
        <w:rFonts w:ascii="Wingdings" w:hAnsi="Wingdings" w:hint="default"/>
      </w:rPr>
    </w:lvl>
  </w:abstractNum>
  <w:abstractNum w:abstractNumId="5">
    <w:nsid w:val="5DBD67D3"/>
    <w:multiLevelType w:val="hybridMultilevel"/>
    <w:tmpl w:val="330CD4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732823CC"/>
    <w:multiLevelType w:val="hybridMultilevel"/>
    <w:tmpl w:val="A50083EA"/>
    <w:lvl w:ilvl="0" w:tplc="B4BC116C">
      <w:start w:val="1"/>
      <w:numFmt w:val="decimal"/>
      <w:lvlText w:val="%1."/>
      <w:lvlJc w:val="left"/>
      <w:pPr>
        <w:ind w:left="468" w:hanging="360"/>
      </w:pPr>
      <w:rPr>
        <w:rFonts w:hint="default"/>
      </w:rPr>
    </w:lvl>
    <w:lvl w:ilvl="1" w:tplc="04020019" w:tentative="1">
      <w:start w:val="1"/>
      <w:numFmt w:val="lowerLetter"/>
      <w:lvlText w:val="%2."/>
      <w:lvlJc w:val="left"/>
      <w:pPr>
        <w:ind w:left="1188" w:hanging="360"/>
      </w:pPr>
    </w:lvl>
    <w:lvl w:ilvl="2" w:tplc="0402001B" w:tentative="1">
      <w:start w:val="1"/>
      <w:numFmt w:val="lowerRoman"/>
      <w:lvlText w:val="%3."/>
      <w:lvlJc w:val="right"/>
      <w:pPr>
        <w:ind w:left="1908" w:hanging="180"/>
      </w:pPr>
    </w:lvl>
    <w:lvl w:ilvl="3" w:tplc="0402000F" w:tentative="1">
      <w:start w:val="1"/>
      <w:numFmt w:val="decimal"/>
      <w:lvlText w:val="%4."/>
      <w:lvlJc w:val="left"/>
      <w:pPr>
        <w:ind w:left="2628" w:hanging="360"/>
      </w:pPr>
    </w:lvl>
    <w:lvl w:ilvl="4" w:tplc="04020019" w:tentative="1">
      <w:start w:val="1"/>
      <w:numFmt w:val="lowerLetter"/>
      <w:lvlText w:val="%5."/>
      <w:lvlJc w:val="left"/>
      <w:pPr>
        <w:ind w:left="3348" w:hanging="360"/>
      </w:pPr>
    </w:lvl>
    <w:lvl w:ilvl="5" w:tplc="0402001B" w:tentative="1">
      <w:start w:val="1"/>
      <w:numFmt w:val="lowerRoman"/>
      <w:lvlText w:val="%6."/>
      <w:lvlJc w:val="right"/>
      <w:pPr>
        <w:ind w:left="4068" w:hanging="180"/>
      </w:pPr>
    </w:lvl>
    <w:lvl w:ilvl="6" w:tplc="0402000F" w:tentative="1">
      <w:start w:val="1"/>
      <w:numFmt w:val="decimal"/>
      <w:lvlText w:val="%7."/>
      <w:lvlJc w:val="left"/>
      <w:pPr>
        <w:ind w:left="4788" w:hanging="360"/>
      </w:pPr>
    </w:lvl>
    <w:lvl w:ilvl="7" w:tplc="04020019" w:tentative="1">
      <w:start w:val="1"/>
      <w:numFmt w:val="lowerLetter"/>
      <w:lvlText w:val="%8."/>
      <w:lvlJc w:val="left"/>
      <w:pPr>
        <w:ind w:left="5508" w:hanging="360"/>
      </w:pPr>
    </w:lvl>
    <w:lvl w:ilvl="8" w:tplc="0402001B" w:tentative="1">
      <w:start w:val="1"/>
      <w:numFmt w:val="lowerRoman"/>
      <w:lvlText w:val="%9."/>
      <w:lvlJc w:val="right"/>
      <w:pPr>
        <w:ind w:left="6228" w:hanging="180"/>
      </w:pPr>
    </w:lvl>
  </w:abstractNum>
  <w:num w:numId="1">
    <w:abstractNumId w:val="1"/>
  </w:num>
  <w:num w:numId="2">
    <w:abstractNumId w:val="0"/>
  </w:num>
  <w:num w:numId="3">
    <w:abstractNumId w:val="6"/>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CE7"/>
    <w:rsid w:val="0001792F"/>
    <w:rsid w:val="00047A6B"/>
    <w:rsid w:val="000C1B7D"/>
    <w:rsid w:val="000C4E2A"/>
    <w:rsid w:val="00115CE7"/>
    <w:rsid w:val="0013417D"/>
    <w:rsid w:val="00181E0D"/>
    <w:rsid w:val="001B33C6"/>
    <w:rsid w:val="001E76BD"/>
    <w:rsid w:val="002513BB"/>
    <w:rsid w:val="002562DA"/>
    <w:rsid w:val="00266AD2"/>
    <w:rsid w:val="00273F32"/>
    <w:rsid w:val="00283D3E"/>
    <w:rsid w:val="002B4346"/>
    <w:rsid w:val="00385D55"/>
    <w:rsid w:val="003B2007"/>
    <w:rsid w:val="003F5234"/>
    <w:rsid w:val="0045290A"/>
    <w:rsid w:val="004602F7"/>
    <w:rsid w:val="004D5416"/>
    <w:rsid w:val="004F4D55"/>
    <w:rsid w:val="00527D2C"/>
    <w:rsid w:val="005673F9"/>
    <w:rsid w:val="00574895"/>
    <w:rsid w:val="0058137E"/>
    <w:rsid w:val="005956F5"/>
    <w:rsid w:val="0060225C"/>
    <w:rsid w:val="00604C9E"/>
    <w:rsid w:val="006263C9"/>
    <w:rsid w:val="00695C88"/>
    <w:rsid w:val="006E7F57"/>
    <w:rsid w:val="0079012A"/>
    <w:rsid w:val="007B18BE"/>
    <w:rsid w:val="0082242B"/>
    <w:rsid w:val="00833291"/>
    <w:rsid w:val="00855F9E"/>
    <w:rsid w:val="008919CF"/>
    <w:rsid w:val="008C6BE2"/>
    <w:rsid w:val="009404EB"/>
    <w:rsid w:val="00990DC7"/>
    <w:rsid w:val="009E2016"/>
    <w:rsid w:val="00A30F8E"/>
    <w:rsid w:val="00A753FB"/>
    <w:rsid w:val="00A76D84"/>
    <w:rsid w:val="00AF5037"/>
    <w:rsid w:val="00B101ED"/>
    <w:rsid w:val="00B11231"/>
    <w:rsid w:val="00B33151"/>
    <w:rsid w:val="00B377C2"/>
    <w:rsid w:val="00B50D23"/>
    <w:rsid w:val="00B97C2E"/>
    <w:rsid w:val="00BD7749"/>
    <w:rsid w:val="00C72B7C"/>
    <w:rsid w:val="00CB1284"/>
    <w:rsid w:val="00D14FD9"/>
    <w:rsid w:val="00D36660"/>
    <w:rsid w:val="00D43EE2"/>
    <w:rsid w:val="00D82BB4"/>
    <w:rsid w:val="00E820C3"/>
    <w:rsid w:val="00EB380A"/>
    <w:rsid w:val="00EF55F3"/>
    <w:rsid w:val="00F22A64"/>
    <w:rsid w:val="00F85F92"/>
    <w:rsid w:val="00FB2FB8"/>
    <w:rsid w:val="00FF4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AD2"/>
    <w:rPr>
      <w:rFonts w:ascii="Tahoma" w:eastAsia="Tahoma" w:hAnsi="Tahoma" w:cs="Tahoma"/>
    </w:rPr>
  </w:style>
  <w:style w:type="paragraph" w:styleId="Heading1">
    <w:name w:val="heading 1"/>
    <w:basedOn w:val="Normal"/>
    <w:uiPriority w:val="9"/>
    <w:qFormat/>
    <w:rsid w:val="00266AD2"/>
    <w:pPr>
      <w:ind w:left="396" w:hanging="350"/>
      <w:outlineLvl w:val="0"/>
    </w:pPr>
    <w:rPr>
      <w:rFonts w:ascii="Arial" w:eastAsia="Arial" w:hAnsi="Arial" w:cs="Arial"/>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66AD2"/>
    <w:rPr>
      <w:sz w:val="23"/>
      <w:szCs w:val="23"/>
    </w:rPr>
  </w:style>
  <w:style w:type="paragraph" w:styleId="ListParagraph">
    <w:name w:val="List Paragraph"/>
    <w:basedOn w:val="Normal"/>
    <w:uiPriority w:val="1"/>
    <w:qFormat/>
    <w:rsid w:val="00266AD2"/>
    <w:pPr>
      <w:ind w:left="108" w:firstLine="701"/>
    </w:pPr>
  </w:style>
  <w:style w:type="paragraph" w:customStyle="1" w:styleId="TableParagraph">
    <w:name w:val="Table Paragraph"/>
    <w:basedOn w:val="Normal"/>
    <w:uiPriority w:val="1"/>
    <w:qFormat/>
    <w:rsid w:val="00266AD2"/>
  </w:style>
  <w:style w:type="paragraph" w:styleId="Header">
    <w:name w:val="header"/>
    <w:basedOn w:val="Normal"/>
    <w:link w:val="HeaderChar"/>
    <w:uiPriority w:val="99"/>
    <w:unhideWhenUsed/>
    <w:rsid w:val="009404EB"/>
    <w:pPr>
      <w:tabs>
        <w:tab w:val="center" w:pos="4536"/>
        <w:tab w:val="right" w:pos="9072"/>
      </w:tabs>
    </w:pPr>
  </w:style>
  <w:style w:type="character" w:customStyle="1" w:styleId="HeaderChar">
    <w:name w:val="Header Char"/>
    <w:basedOn w:val="DefaultParagraphFont"/>
    <w:link w:val="Header"/>
    <w:uiPriority w:val="99"/>
    <w:rsid w:val="009404EB"/>
    <w:rPr>
      <w:rFonts w:ascii="Tahoma" w:eastAsia="Tahoma" w:hAnsi="Tahoma" w:cs="Tahoma"/>
    </w:rPr>
  </w:style>
  <w:style w:type="paragraph" w:styleId="Footer">
    <w:name w:val="footer"/>
    <w:basedOn w:val="Normal"/>
    <w:link w:val="FooterChar"/>
    <w:uiPriority w:val="99"/>
    <w:unhideWhenUsed/>
    <w:rsid w:val="009404EB"/>
    <w:pPr>
      <w:tabs>
        <w:tab w:val="center" w:pos="4536"/>
        <w:tab w:val="right" w:pos="9072"/>
      </w:tabs>
    </w:pPr>
  </w:style>
  <w:style w:type="character" w:customStyle="1" w:styleId="FooterChar">
    <w:name w:val="Footer Char"/>
    <w:basedOn w:val="DefaultParagraphFont"/>
    <w:link w:val="Footer"/>
    <w:uiPriority w:val="99"/>
    <w:rsid w:val="009404EB"/>
    <w:rPr>
      <w:rFonts w:ascii="Tahoma" w:eastAsia="Tahoma" w:hAnsi="Tahoma" w:cs="Tahoma"/>
    </w:rPr>
  </w:style>
  <w:style w:type="paragraph" w:customStyle="1" w:styleId="ydp7184ee95yiv8285048614ydp38c4af3fyiv1122364667msonormal">
    <w:name w:val="ydp7184ee95yiv8285048614ydp38c4af3fyiv1122364667msonormal"/>
    <w:basedOn w:val="Normal"/>
    <w:rsid w:val="00D82BB4"/>
    <w:pPr>
      <w:widowControl/>
      <w:autoSpaceDE/>
      <w:autoSpaceDN/>
      <w:spacing w:before="100" w:beforeAutospacing="1" w:after="100" w:afterAutospacing="1"/>
    </w:pPr>
    <w:rPr>
      <w:rFonts w:ascii="Times New Roman" w:eastAsia="Calibri" w:hAnsi="Times New Roman" w:cs="Times New Roman"/>
      <w:sz w:val="24"/>
      <w:szCs w:val="24"/>
      <w:lang w:val="bg-BG" w:eastAsia="bg-BG"/>
    </w:rPr>
  </w:style>
  <w:style w:type="paragraph" w:styleId="BalloonText">
    <w:name w:val="Balloon Text"/>
    <w:basedOn w:val="Normal"/>
    <w:link w:val="BalloonTextChar"/>
    <w:uiPriority w:val="99"/>
    <w:semiHidden/>
    <w:unhideWhenUsed/>
    <w:rsid w:val="00C72B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B7C"/>
    <w:rPr>
      <w:rFonts w:ascii="Segoe UI" w:eastAsia="Tahoma"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AD2"/>
    <w:rPr>
      <w:rFonts w:ascii="Tahoma" w:eastAsia="Tahoma" w:hAnsi="Tahoma" w:cs="Tahoma"/>
    </w:rPr>
  </w:style>
  <w:style w:type="paragraph" w:styleId="Heading1">
    <w:name w:val="heading 1"/>
    <w:basedOn w:val="Normal"/>
    <w:uiPriority w:val="9"/>
    <w:qFormat/>
    <w:rsid w:val="00266AD2"/>
    <w:pPr>
      <w:ind w:left="396" w:hanging="350"/>
      <w:outlineLvl w:val="0"/>
    </w:pPr>
    <w:rPr>
      <w:rFonts w:ascii="Arial" w:eastAsia="Arial" w:hAnsi="Arial" w:cs="Arial"/>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66AD2"/>
    <w:rPr>
      <w:sz w:val="23"/>
      <w:szCs w:val="23"/>
    </w:rPr>
  </w:style>
  <w:style w:type="paragraph" w:styleId="ListParagraph">
    <w:name w:val="List Paragraph"/>
    <w:basedOn w:val="Normal"/>
    <w:uiPriority w:val="1"/>
    <w:qFormat/>
    <w:rsid w:val="00266AD2"/>
    <w:pPr>
      <w:ind w:left="108" w:firstLine="701"/>
    </w:pPr>
  </w:style>
  <w:style w:type="paragraph" w:customStyle="1" w:styleId="TableParagraph">
    <w:name w:val="Table Paragraph"/>
    <w:basedOn w:val="Normal"/>
    <w:uiPriority w:val="1"/>
    <w:qFormat/>
    <w:rsid w:val="00266AD2"/>
  </w:style>
  <w:style w:type="paragraph" w:styleId="Header">
    <w:name w:val="header"/>
    <w:basedOn w:val="Normal"/>
    <w:link w:val="HeaderChar"/>
    <w:uiPriority w:val="99"/>
    <w:unhideWhenUsed/>
    <w:rsid w:val="009404EB"/>
    <w:pPr>
      <w:tabs>
        <w:tab w:val="center" w:pos="4536"/>
        <w:tab w:val="right" w:pos="9072"/>
      </w:tabs>
    </w:pPr>
  </w:style>
  <w:style w:type="character" w:customStyle="1" w:styleId="HeaderChar">
    <w:name w:val="Header Char"/>
    <w:basedOn w:val="DefaultParagraphFont"/>
    <w:link w:val="Header"/>
    <w:uiPriority w:val="99"/>
    <w:rsid w:val="009404EB"/>
    <w:rPr>
      <w:rFonts w:ascii="Tahoma" w:eastAsia="Tahoma" w:hAnsi="Tahoma" w:cs="Tahoma"/>
    </w:rPr>
  </w:style>
  <w:style w:type="paragraph" w:styleId="Footer">
    <w:name w:val="footer"/>
    <w:basedOn w:val="Normal"/>
    <w:link w:val="FooterChar"/>
    <w:uiPriority w:val="99"/>
    <w:unhideWhenUsed/>
    <w:rsid w:val="009404EB"/>
    <w:pPr>
      <w:tabs>
        <w:tab w:val="center" w:pos="4536"/>
        <w:tab w:val="right" w:pos="9072"/>
      </w:tabs>
    </w:pPr>
  </w:style>
  <w:style w:type="character" w:customStyle="1" w:styleId="FooterChar">
    <w:name w:val="Footer Char"/>
    <w:basedOn w:val="DefaultParagraphFont"/>
    <w:link w:val="Footer"/>
    <w:uiPriority w:val="99"/>
    <w:rsid w:val="009404EB"/>
    <w:rPr>
      <w:rFonts w:ascii="Tahoma" w:eastAsia="Tahoma" w:hAnsi="Tahoma" w:cs="Tahoma"/>
    </w:rPr>
  </w:style>
  <w:style w:type="paragraph" w:customStyle="1" w:styleId="ydp7184ee95yiv8285048614ydp38c4af3fyiv1122364667msonormal">
    <w:name w:val="ydp7184ee95yiv8285048614ydp38c4af3fyiv1122364667msonormal"/>
    <w:basedOn w:val="Normal"/>
    <w:rsid w:val="00D82BB4"/>
    <w:pPr>
      <w:widowControl/>
      <w:autoSpaceDE/>
      <w:autoSpaceDN/>
      <w:spacing w:before="100" w:beforeAutospacing="1" w:after="100" w:afterAutospacing="1"/>
    </w:pPr>
    <w:rPr>
      <w:rFonts w:ascii="Times New Roman" w:eastAsia="Calibri" w:hAnsi="Times New Roman" w:cs="Times New Roman"/>
      <w:sz w:val="24"/>
      <w:szCs w:val="24"/>
      <w:lang w:val="bg-BG" w:eastAsia="bg-BG"/>
    </w:rPr>
  </w:style>
  <w:style w:type="paragraph" w:styleId="BalloonText">
    <w:name w:val="Balloon Text"/>
    <w:basedOn w:val="Normal"/>
    <w:link w:val="BalloonTextChar"/>
    <w:uiPriority w:val="99"/>
    <w:semiHidden/>
    <w:unhideWhenUsed/>
    <w:rsid w:val="00C72B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B7C"/>
    <w:rPr>
      <w:rFonts w:ascii="Segoe UI" w:eastAsia="Tahom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investor.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522AA-35C4-4F84-A8EF-DCCC4B646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2049</Words>
  <Characters>11682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Kiril I. Georgiev</dc:creator>
  <cp:lastModifiedBy>nikolay</cp:lastModifiedBy>
  <cp:revision>2</cp:revision>
  <dcterms:created xsi:type="dcterms:W3CDTF">2020-02-03T11:38:00Z</dcterms:created>
  <dcterms:modified xsi:type="dcterms:W3CDTF">2020-02-03T11:38:00Z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2019-10-20T00:00:00Z</vt:filetime>
  </property>
  <property fmtid="{D5CDD505-2E9C-101B-9397-08002B2CF9AE}" pid="3" name="LastSaved">
    <vt:filetime>2019-10-20T00:00:00Z</vt:filetime>
  </property>
</Properties>
</file>