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BEA" w:rsidRPr="00B51761" w:rsidRDefault="00F03BEA" w:rsidP="00F03BEA">
      <w:pPr>
        <w:pStyle w:val="HTMLPreformatted"/>
        <w:spacing w:line="200" w:lineRule="atLeast"/>
        <w:jc w:val="both"/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</w:p>
    <w:p w:rsidR="00D03870" w:rsidRPr="00DF6A91" w:rsidRDefault="00F03BEA" w:rsidP="00D03870">
      <w:pPr>
        <w:spacing w:line="200" w:lineRule="atLeast"/>
        <w:jc w:val="center"/>
        <w:rPr>
          <w:b/>
          <w:smallCaps/>
        </w:rPr>
      </w:pPr>
      <w:r w:rsidRPr="00DF6A91">
        <w:rPr>
          <w:b/>
          <w:smallCaps/>
          <w:color w:val="000000"/>
        </w:rPr>
        <w:t>Вътрешна информация</w:t>
      </w:r>
      <w:r w:rsidR="00D03870" w:rsidRPr="00DF6A91">
        <w:rPr>
          <w:b/>
          <w:smallCaps/>
          <w:color w:val="000000"/>
        </w:rPr>
        <w:t xml:space="preserve"> </w:t>
      </w:r>
      <w:r w:rsidR="00D03870" w:rsidRPr="00DF6A91">
        <w:rPr>
          <w:b/>
          <w:smallCaps/>
        </w:rPr>
        <w:t>относно обстоятелствата,</w:t>
      </w:r>
    </w:p>
    <w:p w:rsidR="00D03870" w:rsidRPr="00DF6A91" w:rsidRDefault="00D03870" w:rsidP="00D03870">
      <w:pPr>
        <w:pStyle w:val="firstline"/>
        <w:ind w:firstLine="0"/>
        <w:jc w:val="center"/>
        <w:rPr>
          <w:b/>
          <w:smallCaps/>
        </w:rPr>
      </w:pPr>
      <w:r w:rsidRPr="00DF6A91">
        <w:rPr>
          <w:b/>
          <w:smallCaps/>
        </w:rPr>
        <w:t>настъпили през периода 01.01.</w:t>
      </w:r>
      <w:r w:rsidR="00815CB1">
        <w:rPr>
          <w:b/>
          <w:smallCaps/>
          <w:lang w:val="en-US"/>
        </w:rPr>
        <w:t>2008</w:t>
      </w:r>
      <w:r w:rsidRPr="00DF6A91">
        <w:rPr>
          <w:b/>
          <w:smallCaps/>
        </w:rPr>
        <w:t xml:space="preserve"> – 31.03.2008 година</w:t>
      </w:r>
    </w:p>
    <w:p w:rsidR="00F03BEA" w:rsidRPr="00D03870" w:rsidRDefault="00D03870" w:rsidP="00D03870">
      <w:pPr>
        <w:pStyle w:val="HTMLPreformatted"/>
        <w:spacing w:line="20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(съгласно </w:t>
      </w:r>
      <w:r w:rsidR="00F03BEA" w:rsidRPr="00D038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№ 9</w:t>
      </w:r>
      <w:r w:rsidRPr="00D038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3BEA" w:rsidRPr="00D03870">
        <w:rPr>
          <w:rFonts w:ascii="Times New Roman" w:hAnsi="Times New Roman" w:cs="Times New Roman"/>
          <w:b/>
          <w:sz w:val="24"/>
          <w:szCs w:val="24"/>
        </w:rPr>
        <w:t xml:space="preserve"> към чл. 28, ал. 2 </w:t>
      </w:r>
      <w:r>
        <w:rPr>
          <w:rFonts w:ascii="Times New Roman" w:hAnsi="Times New Roman" w:cs="Times New Roman"/>
          <w:b/>
          <w:sz w:val="24"/>
          <w:szCs w:val="24"/>
        </w:rPr>
        <w:t>от Наредба 2)</w:t>
      </w:r>
      <w:r w:rsidR="00F03BEA" w:rsidRPr="00D03870">
        <w:rPr>
          <w:rFonts w:ascii="Times New Roman" w:hAnsi="Times New Roman" w:cs="Times New Roman"/>
          <w:b/>
          <w:sz w:val="24"/>
          <w:szCs w:val="24"/>
        </w:rPr>
        <w:br/>
      </w:r>
    </w:p>
    <w:p w:rsidR="009E2F9E" w:rsidRDefault="00F03BEA" w:rsidP="009E2F9E">
      <w:pPr>
        <w:spacing w:line="200" w:lineRule="atLeast"/>
        <w:jc w:val="both"/>
        <w:rPr>
          <w:color w:val="000000"/>
        </w:rPr>
      </w:pPr>
      <w:r w:rsidRPr="00D03870">
        <w:rPr>
          <w:color w:val="000000"/>
        </w:rPr>
        <w:t> </w:t>
      </w:r>
    </w:p>
    <w:p w:rsidR="009E2F9E" w:rsidRDefault="009E2F9E" w:rsidP="009E2F9E">
      <w:pPr>
        <w:spacing w:line="200" w:lineRule="atLeast"/>
        <w:jc w:val="both"/>
        <w:rPr>
          <w:color w:val="000000"/>
        </w:rPr>
      </w:pPr>
    </w:p>
    <w:p w:rsidR="00DF6A91" w:rsidRDefault="00DF6A91" w:rsidP="009E2F9E">
      <w:pPr>
        <w:spacing w:line="200" w:lineRule="atLeast"/>
        <w:jc w:val="both"/>
        <w:rPr>
          <w:color w:val="000000"/>
        </w:rPr>
      </w:pPr>
    </w:p>
    <w:p w:rsidR="00F03BEA" w:rsidRDefault="00F03BEA" w:rsidP="009E2F9E">
      <w:pPr>
        <w:spacing w:line="200" w:lineRule="atLeast"/>
        <w:jc w:val="both"/>
        <w:rPr>
          <w:color w:val="000000"/>
        </w:rPr>
      </w:pPr>
      <w:r w:rsidRPr="005550D8">
        <w:rPr>
          <w:bCs/>
          <w:color w:val="000000"/>
        </w:rPr>
        <w:t>1.</w:t>
      </w:r>
      <w:r w:rsidRPr="00B51761">
        <w:rPr>
          <w:color w:val="000000"/>
        </w:rPr>
        <w:t xml:space="preserve">  За </w:t>
      </w:r>
      <w:r w:rsidR="00D03870">
        <w:rPr>
          <w:color w:val="000000"/>
        </w:rPr>
        <w:t>дружеството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1.1.  Промяна на лицата, упражняващи контрол върху дружеството.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1.2.  Промяна в състава на управителните и на контролните органи на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дружеството и причини за промяната;  промени в начина на представляване; назначаване или освобождаване на прокурист.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1.3.  Изменения и/или допълнения в устава на дружеството.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1.4.  Решение за преобразуване на дружеството и осъществяване на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преобразуването;  структурни промени в дружеството.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1.5.  Откриване на производство по ликвидация и всички съществени етапи,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свързани с производството.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D03870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1.6.  Откриване на производство по несъстоятелност за дружеството или за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негово дъщерно дружество и всички съществени етапи, свързани с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производството.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  <w:r w:rsidR="00F03BEA" w:rsidRPr="00B5176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1.7.  Придобиване, предоставяне за ползване или разпореждане с активи на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голяма стойност по чл. 114, ал. 1, т. 1 ЗППЦК.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1.8.  Решение за сключване, прекратяване и разваляне на договор за</w:t>
      </w: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br/>
        <w:t>съвместно предприятие.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3870">
        <w:rPr>
          <w:rFonts w:ascii="Times New Roman" w:hAnsi="Times New Roman" w:cs="Times New Roman"/>
          <w:i/>
          <w:color w:val="000000"/>
          <w:sz w:val="24"/>
          <w:szCs w:val="24"/>
        </w:rPr>
        <w:t>1.10.  Промяна на одиторите на дружеството и причини за промяната.</w:t>
      </w:r>
    </w:p>
    <w:p w:rsidR="00D03870" w:rsidRDefault="00D03870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D03870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DF6A91" w:rsidRDefault="00DF6A91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6A91" w:rsidRDefault="00DF6A91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3870" w:rsidRPr="009E2F9E" w:rsidRDefault="00F03BEA" w:rsidP="00D03870">
      <w:pPr>
        <w:pStyle w:val="HTMLPreformatted"/>
        <w:spacing w:line="200" w:lineRule="atLeas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>1.11. Обявяване на печалбата на дружеството.</w:t>
      </w:r>
    </w:p>
    <w:p w:rsidR="00800060" w:rsidRPr="00D041E7" w:rsidRDefault="006B58EB" w:rsidP="00800060">
      <w:pPr>
        <w:shd w:val="clear" w:color="auto" w:fill="FFFFFF"/>
        <w:tabs>
          <w:tab w:val="left" w:pos="691"/>
          <w:tab w:val="left" w:pos="4003"/>
        </w:tabs>
        <w:spacing w:before="5"/>
        <w:jc w:val="both"/>
        <w:rPr>
          <w:color w:val="000000"/>
          <w:spacing w:val="5"/>
        </w:rPr>
      </w:pPr>
      <w:r>
        <w:rPr>
          <w:color w:val="000000"/>
          <w:spacing w:val="5"/>
        </w:rPr>
        <w:tab/>
      </w:r>
      <w:r w:rsidR="00800060" w:rsidRPr="00D041E7">
        <w:rPr>
          <w:color w:val="000000"/>
          <w:spacing w:val="5"/>
        </w:rPr>
        <w:t>Др</w:t>
      </w:r>
      <w:r w:rsidR="00800060">
        <w:rPr>
          <w:color w:val="000000"/>
          <w:spacing w:val="5"/>
        </w:rPr>
        <w:t>ужеството обявява своя финансов резултат</w:t>
      </w:r>
      <w:r w:rsidR="00800060" w:rsidRPr="00D041E7">
        <w:rPr>
          <w:color w:val="000000"/>
          <w:spacing w:val="5"/>
        </w:rPr>
        <w:t xml:space="preserve"> за първо</w:t>
      </w:r>
      <w:r w:rsidR="00490D8C">
        <w:rPr>
          <w:color w:val="000000"/>
          <w:spacing w:val="5"/>
        </w:rPr>
        <w:t>то</w:t>
      </w:r>
      <w:r w:rsidR="00800060" w:rsidRPr="00D041E7">
        <w:rPr>
          <w:color w:val="000000"/>
          <w:spacing w:val="5"/>
        </w:rPr>
        <w:t xml:space="preserve"> тримесечие на 2008</w:t>
      </w:r>
      <w:r w:rsidR="00490D8C">
        <w:rPr>
          <w:color w:val="000000"/>
          <w:spacing w:val="5"/>
        </w:rPr>
        <w:t xml:space="preserve"> </w:t>
      </w:r>
      <w:r w:rsidR="00800060" w:rsidRPr="00D041E7">
        <w:rPr>
          <w:color w:val="000000"/>
          <w:spacing w:val="5"/>
        </w:rPr>
        <w:t>г. с междинен финансов отчет, публикуван</w:t>
      </w:r>
      <w:r w:rsidR="00490D8C">
        <w:rPr>
          <w:color w:val="000000"/>
          <w:spacing w:val="5"/>
        </w:rPr>
        <w:t xml:space="preserve"> чрез</w:t>
      </w:r>
      <w:r w:rsidR="00800060" w:rsidRPr="00D041E7">
        <w:rPr>
          <w:color w:val="000000"/>
          <w:spacing w:val="5"/>
        </w:rPr>
        <w:t xml:space="preserve"> информационния бюлетин на Инвестор БГ, на страницата на КФН (чрез системата </w:t>
      </w:r>
      <w:r w:rsidR="00800060" w:rsidRPr="00D041E7">
        <w:rPr>
          <w:color w:val="000000"/>
          <w:spacing w:val="5"/>
          <w:lang w:val="en-US"/>
        </w:rPr>
        <w:t>E-register</w:t>
      </w:r>
      <w:r w:rsidR="00800060" w:rsidRPr="00D041E7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</w:t>
      </w:r>
      <w:r w:rsidR="00800060" w:rsidRPr="00D041E7">
        <w:rPr>
          <w:color w:val="000000"/>
          <w:spacing w:val="5"/>
        </w:rPr>
        <w:t>и на своята интернет страница.</w:t>
      </w:r>
      <w:r>
        <w:rPr>
          <w:color w:val="000000"/>
          <w:spacing w:val="5"/>
        </w:rPr>
        <w:t xml:space="preserve"> Цялата информация е предоставена и на БФБ</w:t>
      </w:r>
      <w:r w:rsidR="00815CB1">
        <w:rPr>
          <w:color w:val="000000"/>
          <w:spacing w:val="5"/>
          <w:lang w:val="en-US"/>
        </w:rPr>
        <w:t>-</w:t>
      </w:r>
      <w:r w:rsidR="00815CB1">
        <w:rPr>
          <w:color w:val="000000"/>
          <w:spacing w:val="5"/>
        </w:rPr>
        <w:t>София АД</w:t>
      </w:r>
      <w:r>
        <w:rPr>
          <w:color w:val="000000"/>
          <w:spacing w:val="5"/>
        </w:rPr>
        <w:t xml:space="preserve">. </w:t>
      </w:r>
    </w:p>
    <w:p w:rsidR="00800060" w:rsidRPr="00D041E7" w:rsidRDefault="00800060" w:rsidP="00DF6A91">
      <w:pPr>
        <w:ind w:firstLine="720"/>
        <w:jc w:val="both"/>
        <w:rPr>
          <w:color w:val="000000"/>
          <w:spacing w:val="5"/>
        </w:rPr>
      </w:pPr>
      <w:r w:rsidRPr="00D041E7">
        <w:rPr>
          <w:color w:val="000000"/>
          <w:spacing w:val="5"/>
        </w:rPr>
        <w:t>Финансовият резултат на дружеството за първо</w:t>
      </w:r>
      <w:r w:rsidR="00490D8C">
        <w:rPr>
          <w:color w:val="000000"/>
          <w:spacing w:val="5"/>
        </w:rPr>
        <w:t>то</w:t>
      </w:r>
      <w:r w:rsidRPr="00D041E7">
        <w:rPr>
          <w:color w:val="000000"/>
          <w:spacing w:val="5"/>
        </w:rPr>
        <w:t xml:space="preserve"> тримесечие на </w:t>
      </w:r>
      <w:r w:rsidRPr="00D041E7">
        <w:rPr>
          <w:color w:val="000000"/>
          <w:spacing w:val="2"/>
        </w:rPr>
        <w:t>2008 г</w:t>
      </w:r>
      <w:r w:rsidR="006B58EB">
        <w:rPr>
          <w:color w:val="000000"/>
          <w:spacing w:val="2"/>
        </w:rPr>
        <w:t>.</w:t>
      </w:r>
      <w:r w:rsidRPr="00D041E7">
        <w:rPr>
          <w:color w:val="000000"/>
          <w:spacing w:val="4"/>
        </w:rPr>
        <w:t xml:space="preserve"> </w:t>
      </w:r>
      <w:r w:rsidRPr="00D041E7">
        <w:rPr>
          <w:color w:val="000000"/>
          <w:spacing w:val="5"/>
        </w:rPr>
        <w:t xml:space="preserve">е </w:t>
      </w:r>
      <w:r>
        <w:rPr>
          <w:color w:val="000000"/>
          <w:spacing w:val="5"/>
        </w:rPr>
        <w:t>загуба</w:t>
      </w:r>
      <w:r w:rsidRPr="00D041E7">
        <w:rPr>
          <w:color w:val="000000"/>
          <w:spacing w:val="5"/>
        </w:rPr>
        <w:t xml:space="preserve"> в размер на </w:t>
      </w:r>
      <w:r w:rsidR="00490D8C">
        <w:rPr>
          <w:color w:val="000000"/>
          <w:spacing w:val="5"/>
        </w:rPr>
        <w:t>35</w:t>
      </w:r>
      <w:r w:rsidRPr="00D041E7">
        <w:rPr>
          <w:color w:val="000000"/>
          <w:spacing w:val="5"/>
        </w:rPr>
        <w:t xml:space="preserve"> хил.лв.</w:t>
      </w:r>
    </w:p>
    <w:p w:rsidR="00F03BEA" w:rsidRPr="009E2F9E" w:rsidRDefault="00800060" w:rsidP="00D03870">
      <w:pPr>
        <w:pStyle w:val="HTMLPreformatted"/>
        <w:spacing w:line="200" w:lineRule="atLeast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i/>
          <w:iCs/>
          <w:sz w:val="23"/>
          <w:szCs w:val="23"/>
        </w:rPr>
        <w:t xml:space="preserve"> </w:t>
      </w:r>
      <w:r w:rsidR="00D0387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03BEA"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1.12.  Съществени загуби и причини за тях.</w:t>
      </w:r>
    </w:p>
    <w:p w:rsidR="009E2F9E" w:rsidRDefault="009E2F9E" w:rsidP="00D03870">
      <w:pPr>
        <w:pStyle w:val="HTMLPreformatted"/>
        <w:spacing w:line="20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1.13.  (Изм. - ДВ, бр. 82 от 2007 г.) Непредвидимо или непредвидено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обстоятелство от извънреден характер, вследствие на което дружеството или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негово дъщерно дружество е претърпяло щети, възлизащи на три или повече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процента от собствения капитал на дружеството.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1.14.  (Изм. - ДВ, бр. 82 от 2007 г.) Публичното разкриване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модифициран одиторски доклад.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1.15.  Решение на общото събрание относно вида и размера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дивидента, както и относно условията и реда за неговото изплащане</w:t>
      </w:r>
      <w:r w:rsidRPr="00B5176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  <w:r w:rsidR="00F03BEA" w:rsidRPr="00B5176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</w:t>
      </w:r>
    </w:p>
    <w:p w:rsidR="009E2F9E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1.16.  Възникване на задължение, което е съществено за дружеството или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за негово дъщерно дружество, включително всяко неизпълнение или увеличение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задължението.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F03BEA" w:rsidRP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03BEA"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1.17.  Възникване на вземане, което е съществено за дружеството, с</w:t>
      </w:r>
      <w:r w:rsidR="00F03BEA"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посочване на неговия падеж.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1.18.  Ликвидни проблеми и мерки за финансово подпомагане.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1.19.  Увеличение или намаление на акционерния капитал.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1.20.  Потвърждение на преговори за придобиване на дружеството.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1.21.  Сключване или изпълнение на съществени договори, които не са във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връзка с обичайната дейност на дружеството.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>1.22.  Становище на управителния орган във връзка с отправено търгово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предложение.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  <w:r w:rsidR="00F03BEA" w:rsidRPr="00B5176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</w:t>
      </w:r>
    </w:p>
    <w:p w:rsidR="00F03BEA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1.23.  Прекратяване или съществено намаляване на взаимоотношенията с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клиенти, които формират най-малко 10 на сто от приходите на дружеството за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последните три години</w:t>
      </w:r>
      <w:r w:rsidRPr="00B5176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E2F9E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1.24.  Въвеждане на нови продукти и разработки на пазара.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1.25.  Големи поръчки (възлизащи на над 10 на сто от средните приходи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дружеството за последните три години).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1.26.  Развитие и/или промяна в обема на поръчките и използването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производствените мощности.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1.27.  Преустановяване продажбите на даден продукт, формиращи значителна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част от приходите на дружеството.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1.28.  Покупка на патент.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1.29.  Получаване, временно преустановяване на ползването, отнемане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разрешение за дейност (лиценз).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1.30.  (Изм. - ДВ, бр. 82 от 2007 г.) Образуване или прекратяване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съдебно или арбитражно дело, отнасящо се до задължения или вземания на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дружеството или негово дъщерно дружество, с цена на иска най-малко 10 на сто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от собствения капитал на дружеството.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E2F9E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1.31.  (Нова - ДВ, бр. 82 от 2007 г.) Покупка, продажба или учреден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залог на дялови участия в търговски дружества от емитента или негово дъщерно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дружество.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  <w:r w:rsidR="00F03BEA"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1.32.  (Нова - ДВ, бр. 82 от 2007 г.) Изготвена прогноза от емитента за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неговите финансови резултати или на неговата икономическа група, ако е взето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решение прогнозата да бъде разкрита публично.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</w:p>
    <w:p w:rsidR="00F03BEA" w:rsidRP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t>1.33.  (Нова - ДВ, бр. 82 от 2007 г.) Присъждане или промяна на рейтинг,</w:t>
      </w:r>
      <w:r w:rsidRPr="009E2F9E">
        <w:rPr>
          <w:rFonts w:ascii="Times New Roman" w:hAnsi="Times New Roman" w:cs="Times New Roman"/>
          <w:i/>
          <w:color w:val="000000"/>
          <w:sz w:val="24"/>
          <w:szCs w:val="24"/>
        </w:rPr>
        <w:br/>
        <w:t>извършен по поръчка на емитента.</w:t>
      </w:r>
    </w:p>
    <w:p w:rsidR="009E2F9E" w:rsidRDefault="009E2F9E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Няма</w:t>
      </w:r>
    </w:p>
    <w:p w:rsidR="009E2F9E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76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DD6D9A" w:rsidRDefault="00F03BE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3F65">
        <w:rPr>
          <w:rFonts w:ascii="Times New Roman" w:hAnsi="Times New Roman" w:cs="Times New Roman"/>
          <w:i/>
          <w:color w:val="000000"/>
          <w:sz w:val="24"/>
          <w:szCs w:val="24"/>
        </w:rPr>
        <w:t>1.34.  (Предишна т. 1.31 - ДВ, бр. 82 от 2007 г.) Други обстоятелства,</w:t>
      </w:r>
      <w:r w:rsidRPr="00823F65">
        <w:rPr>
          <w:rFonts w:ascii="Times New Roman" w:hAnsi="Times New Roman" w:cs="Times New Roman"/>
          <w:i/>
          <w:color w:val="000000"/>
          <w:sz w:val="24"/>
          <w:szCs w:val="24"/>
        </w:rPr>
        <w:br/>
        <w:t>които дружеството счита, че биха могли да бъдат от значение за инвеститорите</w:t>
      </w:r>
      <w:r w:rsidRPr="00823F65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при вземането на решение да придобият, да продадат или да продължат да</w:t>
      </w:r>
      <w:r w:rsidRPr="00823F65">
        <w:rPr>
          <w:rFonts w:ascii="Times New Roman" w:hAnsi="Times New Roman" w:cs="Times New Roman"/>
          <w:i/>
          <w:color w:val="000000"/>
          <w:sz w:val="24"/>
          <w:szCs w:val="24"/>
        </w:rPr>
        <w:br/>
        <w:t>притежават публично предлагани ценни книжа</w:t>
      </w:r>
    </w:p>
    <w:p w:rsidR="00DD6D9A" w:rsidRDefault="00DD6D9A" w:rsidP="00F03BEA">
      <w:pPr>
        <w:pStyle w:val="HTMLPreformatted"/>
        <w:spacing w:line="200" w:lineRule="atLeast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D6D9A" w:rsidRPr="00490D8C" w:rsidRDefault="00742B22" w:rsidP="00490D8C">
      <w:pPr>
        <w:pStyle w:val="ListParagraph"/>
        <w:widowControl w:val="0"/>
        <w:numPr>
          <w:ilvl w:val="0"/>
          <w:numId w:val="2"/>
        </w:numPr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  <w:r>
        <w:rPr>
          <w:spacing w:val="4"/>
        </w:rPr>
        <w:t>„</w:t>
      </w:r>
      <w:r w:rsidRPr="00742B22">
        <w:rPr>
          <w:spacing w:val="4"/>
        </w:rPr>
        <w:t>Колос-1</w:t>
      </w:r>
      <w:r>
        <w:rPr>
          <w:spacing w:val="4"/>
        </w:rPr>
        <w:t>”</w:t>
      </w:r>
      <w:r w:rsidRPr="00742B22">
        <w:rPr>
          <w:spacing w:val="4"/>
        </w:rPr>
        <w:t xml:space="preserve"> АДСИЦ </w:t>
      </w:r>
      <w:r w:rsidR="00DD6D9A" w:rsidRPr="00490D8C">
        <w:rPr>
          <w:spacing w:val="4"/>
        </w:rPr>
        <w:t xml:space="preserve">се регистрира в системата за разкриване на информация, </w:t>
      </w:r>
      <w:r w:rsidR="00490D8C">
        <w:rPr>
          <w:spacing w:val="4"/>
        </w:rPr>
        <w:br/>
      </w:r>
      <w:r w:rsidR="00DD6D9A" w:rsidRPr="00490D8C">
        <w:rPr>
          <w:spacing w:val="4"/>
        </w:rPr>
        <w:t xml:space="preserve">Е- </w:t>
      </w:r>
      <w:r w:rsidR="00DD6D9A" w:rsidRPr="00490D8C">
        <w:rPr>
          <w:spacing w:val="4"/>
          <w:lang w:val="en-US"/>
        </w:rPr>
        <w:t>register</w:t>
      </w:r>
      <w:r w:rsidR="00DD6D9A" w:rsidRPr="00490D8C">
        <w:rPr>
          <w:spacing w:val="4"/>
        </w:rPr>
        <w:t>, разработена от КФН и успешно работи с нея;</w:t>
      </w:r>
    </w:p>
    <w:p w:rsidR="00DD6D9A" w:rsidRPr="00742B22" w:rsidRDefault="00742B22" w:rsidP="00742B22">
      <w:pPr>
        <w:pStyle w:val="ListParagraph"/>
        <w:widowControl w:val="0"/>
        <w:numPr>
          <w:ilvl w:val="0"/>
          <w:numId w:val="2"/>
        </w:numPr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  <w:r w:rsidRPr="00490D8C">
        <w:rPr>
          <w:spacing w:val="4"/>
        </w:rPr>
        <w:t xml:space="preserve">Дружеството </w:t>
      </w:r>
      <w:r w:rsidR="00490D8C" w:rsidRPr="00742B22">
        <w:rPr>
          <w:spacing w:val="4"/>
        </w:rPr>
        <w:t>н</w:t>
      </w:r>
      <w:r w:rsidR="00DD6D9A" w:rsidRPr="00742B22">
        <w:rPr>
          <w:spacing w:val="4"/>
        </w:rPr>
        <w:t xml:space="preserve">аправи договорености с Инвестор БГ за разкриване на информацията на обществеността и чрез информационната платформа „Бюлетин </w:t>
      </w:r>
      <w:r w:rsidR="00DD6D9A" w:rsidRPr="00742B22">
        <w:rPr>
          <w:spacing w:val="4"/>
          <w:lang w:val="en-US"/>
        </w:rPr>
        <w:t>Investor.bg</w:t>
      </w:r>
      <w:r w:rsidR="00DD6D9A" w:rsidRPr="00742B22">
        <w:rPr>
          <w:spacing w:val="4"/>
        </w:rPr>
        <w:t>”;</w:t>
      </w:r>
    </w:p>
    <w:p w:rsidR="00DD6D9A" w:rsidRDefault="00DD6D9A" w:rsidP="00742B22">
      <w:pPr>
        <w:pStyle w:val="ListParagraph"/>
        <w:widowControl w:val="0"/>
        <w:numPr>
          <w:ilvl w:val="0"/>
          <w:numId w:val="2"/>
        </w:numPr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  <w:r w:rsidRPr="00742B22">
        <w:rPr>
          <w:spacing w:val="4"/>
        </w:rPr>
        <w:t>Съветът на директорите на „</w:t>
      </w:r>
      <w:r w:rsidR="00490D8C" w:rsidRPr="00742B22">
        <w:rPr>
          <w:spacing w:val="4"/>
        </w:rPr>
        <w:t>Колос-1</w:t>
      </w:r>
      <w:r w:rsidRPr="00742B22">
        <w:rPr>
          <w:spacing w:val="4"/>
        </w:rPr>
        <w:t>” АД</w:t>
      </w:r>
      <w:r w:rsidR="00490D8C" w:rsidRPr="00742B22">
        <w:rPr>
          <w:spacing w:val="4"/>
        </w:rPr>
        <w:t>СИЦ</w:t>
      </w:r>
      <w:r w:rsidRPr="00742B22">
        <w:rPr>
          <w:spacing w:val="4"/>
        </w:rPr>
        <w:t xml:space="preserve"> на свое заседание прие Националния ко</w:t>
      </w:r>
      <w:r w:rsidR="00742B22">
        <w:rPr>
          <w:spacing w:val="4"/>
        </w:rPr>
        <w:t>декс за корпоративно управление.</w:t>
      </w: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</w:p>
    <w:p w:rsid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  <w:t>Изпълнителен директор: ........................</w:t>
      </w:r>
    </w:p>
    <w:p w:rsidR="00085563" w:rsidRPr="00085563" w:rsidRDefault="00085563" w:rsidP="00085563">
      <w:pPr>
        <w:widowControl w:val="0"/>
        <w:shd w:val="clear" w:color="auto" w:fill="FFFFFF"/>
        <w:tabs>
          <w:tab w:val="left" w:pos="754"/>
        </w:tabs>
        <w:autoSpaceDE w:val="0"/>
        <w:autoSpaceDN w:val="0"/>
        <w:jc w:val="both"/>
        <w:rPr>
          <w:spacing w:val="4"/>
        </w:rPr>
      </w:pP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  <w:t xml:space="preserve">           Л. Костов</w:t>
      </w:r>
    </w:p>
    <w:sectPr w:rsidR="00085563" w:rsidRPr="00085563" w:rsidSect="009F4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3EA5"/>
    <w:multiLevelType w:val="singleLevel"/>
    <w:tmpl w:val="0C7404AE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78DB3465"/>
    <w:multiLevelType w:val="hybridMultilevel"/>
    <w:tmpl w:val="0CD498A0"/>
    <w:lvl w:ilvl="0" w:tplc="E216E1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3BEA"/>
    <w:rsid w:val="00085563"/>
    <w:rsid w:val="0012054F"/>
    <w:rsid w:val="002C6941"/>
    <w:rsid w:val="003853D7"/>
    <w:rsid w:val="00437880"/>
    <w:rsid w:val="00490D8C"/>
    <w:rsid w:val="004A6D44"/>
    <w:rsid w:val="005F3AE6"/>
    <w:rsid w:val="00631974"/>
    <w:rsid w:val="006B58EB"/>
    <w:rsid w:val="00742B22"/>
    <w:rsid w:val="00800060"/>
    <w:rsid w:val="00815CB1"/>
    <w:rsid w:val="00823F65"/>
    <w:rsid w:val="009E2F9E"/>
    <w:rsid w:val="009F4FF1"/>
    <w:rsid w:val="00D03870"/>
    <w:rsid w:val="00DD6D9A"/>
    <w:rsid w:val="00DF6A91"/>
    <w:rsid w:val="00F03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6D9A"/>
    <w:pPr>
      <w:keepNext/>
      <w:outlineLvl w:val="0"/>
    </w:pPr>
    <w:rPr>
      <w:rFonts w:ascii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F03B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F03BEA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customStyle="1" w:styleId="firstline">
    <w:name w:val="firstline"/>
    <w:basedOn w:val="Normal"/>
    <w:rsid w:val="00D03870"/>
    <w:pPr>
      <w:spacing w:line="240" w:lineRule="atLeast"/>
      <w:ind w:firstLine="640"/>
      <w:jc w:val="both"/>
    </w:pPr>
    <w:rPr>
      <w:color w:val="000000"/>
    </w:rPr>
  </w:style>
  <w:style w:type="character" w:customStyle="1" w:styleId="Heading1Char">
    <w:name w:val="Heading 1 Char"/>
    <w:basedOn w:val="DefaultParagraphFont"/>
    <w:link w:val="Heading1"/>
    <w:uiPriority w:val="99"/>
    <w:rsid w:val="00DD6D9A"/>
    <w:rPr>
      <w:rFonts w:ascii="Arial" w:eastAsia="Times New Roman" w:hAnsi="Arial" w:cs="Arial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490D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pc201</dc:creator>
  <cp:keywords/>
  <dc:description/>
  <cp:lastModifiedBy>pc201</cp:lastModifiedBy>
  <cp:revision>2</cp:revision>
  <dcterms:created xsi:type="dcterms:W3CDTF">2008-04-29T09:54:00Z</dcterms:created>
  <dcterms:modified xsi:type="dcterms:W3CDTF">2008-04-29T09:54:00Z</dcterms:modified>
</cp:coreProperties>
</file>