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„ТОРГОТЕРМ“ АД, ГР. КЮСТЕНДИЛ</w:t>
      </w:r>
    </w:p>
    <w:p w:rsidR="0016143F" w:rsidRPr="0016143F" w:rsidRDefault="0016143F" w:rsidP="0016143F">
      <w:pPr>
        <w:jc w:val="center"/>
        <w:rPr>
          <w:sz w:val="32"/>
          <w:szCs w:val="32"/>
        </w:rPr>
      </w:pPr>
    </w:p>
    <w:p w:rsid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ВЪТРЕШНА ИНФОРМАЦИЯ</w:t>
      </w:r>
    </w:p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143F" w:rsidRPr="0088297D" w:rsidRDefault="0016143F" w:rsidP="00E73B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97D">
        <w:rPr>
          <w:rFonts w:ascii="Times New Roman" w:hAnsi="Times New Roman" w:cs="Times New Roman"/>
          <w:b/>
          <w:sz w:val="28"/>
          <w:szCs w:val="28"/>
        </w:rPr>
        <w:t>п</w:t>
      </w:r>
      <w:r w:rsidR="00D060B6" w:rsidRPr="0088297D">
        <w:rPr>
          <w:rFonts w:ascii="Times New Roman" w:hAnsi="Times New Roman" w:cs="Times New Roman"/>
          <w:b/>
          <w:sz w:val="28"/>
          <w:szCs w:val="28"/>
        </w:rPr>
        <w:t>о чл. 7</w:t>
      </w:r>
      <w:r w:rsidRPr="0088297D">
        <w:rPr>
          <w:rFonts w:ascii="Times New Roman" w:hAnsi="Times New Roman" w:cs="Times New Roman"/>
          <w:b/>
          <w:sz w:val="28"/>
          <w:szCs w:val="28"/>
        </w:rPr>
        <w:t xml:space="preserve"> от Регламент </w:t>
      </w:r>
      <w:r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Pr="0088297D">
        <w:rPr>
          <w:rFonts w:ascii="Times New Roman" w:hAnsi="Times New Roman" w:cs="Times New Roman"/>
          <w:b/>
          <w:sz w:val="28"/>
          <w:szCs w:val="28"/>
        </w:rPr>
        <w:t xml:space="preserve">ЕС) № 596/2014 на Европейския парламент 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>и на Съвета от 16 април 2014 година относно пазарната злоупотреба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Регламент относно пазарната злоупотреба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и за отмяна на Директива 2003/6/ЕО на Европейския парламент и на Съвета и директиви 2003/124/ЕО</w:t>
      </w:r>
      <w:r w:rsidR="003A45D0" w:rsidRPr="0088297D">
        <w:rPr>
          <w:rFonts w:ascii="Times New Roman" w:hAnsi="Times New Roman" w:cs="Times New Roman"/>
          <w:b/>
          <w:sz w:val="28"/>
          <w:szCs w:val="28"/>
        </w:rPr>
        <w:t>, 2003/125/ЕО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 и 2004/72/ЕО на Комисията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ОВ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L 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>173/1 от 12.06.2014 г.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584143" w:rsidRPr="008829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143" w:rsidRPr="0088297D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r w:rsidR="003A45D0" w:rsidRPr="0088297D">
        <w:rPr>
          <w:rFonts w:ascii="Times New Roman" w:hAnsi="Times New Roman" w:cs="Times New Roman"/>
          <w:b/>
          <w:sz w:val="28"/>
          <w:szCs w:val="28"/>
        </w:rPr>
        <w:t>Регламент №596/2014</w:t>
      </w:r>
      <w:r w:rsidR="003A45D0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7E5306" w:rsidRPr="0088297D">
        <w:rPr>
          <w:rFonts w:ascii="Times New Roman" w:hAnsi="Times New Roman" w:cs="Times New Roman"/>
          <w:b/>
          <w:sz w:val="28"/>
          <w:szCs w:val="28"/>
        </w:rPr>
        <w:t>относно обстояте</w:t>
      </w:r>
      <w:r w:rsidR="00E73B9B" w:rsidRPr="0088297D">
        <w:rPr>
          <w:rFonts w:ascii="Times New Roman" w:hAnsi="Times New Roman" w:cs="Times New Roman"/>
          <w:b/>
          <w:sz w:val="28"/>
          <w:szCs w:val="28"/>
        </w:rPr>
        <w:t>лствата, настъпили през периода</w:t>
      </w:r>
      <w:r w:rsidR="00E73B9B" w:rsidRPr="008829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667E6">
        <w:rPr>
          <w:rFonts w:ascii="Times New Roman" w:hAnsi="Times New Roman" w:cs="Times New Roman"/>
          <w:b/>
          <w:sz w:val="28"/>
          <w:szCs w:val="28"/>
        </w:rPr>
        <w:t>01.01.2017 – 30.09</w:t>
      </w:r>
      <w:r w:rsidR="00463068">
        <w:rPr>
          <w:rFonts w:ascii="Times New Roman" w:hAnsi="Times New Roman" w:cs="Times New Roman"/>
          <w:b/>
          <w:sz w:val="28"/>
          <w:szCs w:val="28"/>
        </w:rPr>
        <w:t>.2017</w:t>
      </w:r>
      <w:bookmarkStart w:id="0" w:name="_GoBack"/>
      <w:bookmarkEnd w:id="0"/>
      <w:r w:rsidR="007E5306" w:rsidRPr="0088297D">
        <w:rPr>
          <w:rFonts w:ascii="Times New Roman" w:hAnsi="Times New Roman" w:cs="Times New Roman"/>
          <w:b/>
          <w:sz w:val="28"/>
          <w:szCs w:val="28"/>
        </w:rPr>
        <w:t xml:space="preserve"> година</w:t>
      </w:r>
    </w:p>
    <w:p w:rsidR="00E73B9B" w:rsidRPr="0088297D" w:rsidRDefault="00E73B9B" w:rsidP="00E73B9B">
      <w:p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        През периода 01.01.2017 г. – 30.06.2017 г. „Торготерм“ АД е оповестило следната вътрешна информация към КФН, БФБ-София и обществеността:</w:t>
      </w:r>
    </w:p>
    <w:p w:rsidR="00E73B9B" w:rsidRPr="0088297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26</w:t>
      </w:r>
      <w:r w:rsidR="00E73B9B" w:rsidRPr="0088297D">
        <w:rPr>
          <w:rFonts w:ascii="Times New Roman" w:hAnsi="Times New Roman" w:cs="Times New Roman"/>
          <w:sz w:val="28"/>
          <w:szCs w:val="28"/>
        </w:rPr>
        <w:t>.01.2017 г. Дружеството е пре</w:t>
      </w:r>
      <w:r w:rsidR="005B108D" w:rsidRPr="0088297D">
        <w:rPr>
          <w:rFonts w:ascii="Times New Roman" w:hAnsi="Times New Roman" w:cs="Times New Roman"/>
          <w:sz w:val="28"/>
          <w:szCs w:val="28"/>
        </w:rPr>
        <w:t>дставило пред КФН, БФБ и обществеността междинен финансов отчет за четвърто тримесечие на 2016 г.;</w:t>
      </w:r>
    </w:p>
    <w:p w:rsidR="005B108D" w:rsidRPr="0088297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30.03.2017 г. Дружеството е представило пред КФН, БФБ и обществеността годишен финансов отчет за 2016 г.;</w:t>
      </w:r>
    </w:p>
    <w:p w:rsidR="009F71AA" w:rsidRPr="0088297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На 21.04.2017 г. Дружеството е представило пред КФН, БФБ и обществеността покана </w:t>
      </w:r>
      <w:r w:rsidR="009333E1" w:rsidRPr="0088297D">
        <w:rPr>
          <w:rFonts w:ascii="Times New Roman" w:hAnsi="Times New Roman" w:cs="Times New Roman"/>
          <w:sz w:val="28"/>
          <w:szCs w:val="28"/>
        </w:rPr>
        <w:t>за свикване на редовно годишно О</w:t>
      </w:r>
      <w:r w:rsidRPr="0088297D">
        <w:rPr>
          <w:rFonts w:ascii="Times New Roman" w:hAnsi="Times New Roman" w:cs="Times New Roman"/>
          <w:sz w:val="28"/>
          <w:szCs w:val="28"/>
        </w:rPr>
        <w:t>бщо събрание на акционерите и писмени материали за него.;</w:t>
      </w:r>
    </w:p>
    <w:p w:rsidR="009333E1" w:rsidRPr="0088297D" w:rsidRDefault="009333E1" w:rsidP="009333E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28.04.2017 г. Дружеството е представило пред КФН, БФБ и обществеността ме</w:t>
      </w:r>
      <w:r w:rsidR="008667E6">
        <w:rPr>
          <w:rFonts w:ascii="Times New Roman" w:hAnsi="Times New Roman" w:cs="Times New Roman"/>
          <w:sz w:val="28"/>
          <w:szCs w:val="28"/>
        </w:rPr>
        <w:t xml:space="preserve">ждинен финансов отчет за първо </w:t>
      </w:r>
      <w:r w:rsidRPr="0088297D">
        <w:rPr>
          <w:rFonts w:ascii="Times New Roman" w:hAnsi="Times New Roman" w:cs="Times New Roman"/>
          <w:sz w:val="28"/>
          <w:szCs w:val="28"/>
        </w:rPr>
        <w:t>тримесечие на 2017 г.;</w:t>
      </w:r>
    </w:p>
    <w:p w:rsidR="009333E1" w:rsidRDefault="007B3F1C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>На 05</w:t>
      </w:r>
      <w:r w:rsidR="009333E1" w:rsidRPr="0088297D">
        <w:rPr>
          <w:rFonts w:ascii="Times New Roman" w:hAnsi="Times New Roman" w:cs="Times New Roman"/>
          <w:sz w:val="28"/>
          <w:szCs w:val="28"/>
        </w:rPr>
        <w:t>.06.2017 г. Дружеството е представило пред КФН, БФБ и обществеността протокол от проведеното на 02.06.2017 г.</w:t>
      </w:r>
      <w:r w:rsidR="00554A50" w:rsidRPr="0088297D">
        <w:rPr>
          <w:rFonts w:ascii="Times New Roman" w:hAnsi="Times New Roman" w:cs="Times New Roman"/>
          <w:sz w:val="28"/>
          <w:szCs w:val="28"/>
        </w:rPr>
        <w:t xml:space="preserve"> редовно годишно</w:t>
      </w:r>
      <w:r w:rsidR="009333E1" w:rsidRPr="0088297D">
        <w:rPr>
          <w:rFonts w:ascii="Times New Roman" w:hAnsi="Times New Roman" w:cs="Times New Roman"/>
          <w:sz w:val="28"/>
          <w:szCs w:val="28"/>
        </w:rPr>
        <w:t xml:space="preserve"> Общо събрание на акционерите.;</w:t>
      </w:r>
    </w:p>
    <w:p w:rsidR="008667E6" w:rsidRPr="0088297D" w:rsidRDefault="008667E6" w:rsidP="008667E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27</w:t>
      </w:r>
      <w:r w:rsidRPr="0088297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88297D">
        <w:rPr>
          <w:rFonts w:ascii="Times New Roman" w:hAnsi="Times New Roman" w:cs="Times New Roman"/>
          <w:sz w:val="28"/>
          <w:szCs w:val="28"/>
        </w:rPr>
        <w:t xml:space="preserve">.2017 г. Дружеството е представило пред КФН, БФБ и обществеността </w:t>
      </w:r>
      <w:r>
        <w:rPr>
          <w:rFonts w:ascii="Times New Roman" w:hAnsi="Times New Roman" w:cs="Times New Roman"/>
          <w:sz w:val="28"/>
          <w:szCs w:val="28"/>
        </w:rPr>
        <w:t>междинен финансов отчет за второ</w:t>
      </w:r>
      <w:r w:rsidRPr="0088297D">
        <w:rPr>
          <w:rFonts w:ascii="Times New Roman" w:hAnsi="Times New Roman" w:cs="Times New Roman"/>
          <w:sz w:val="28"/>
          <w:szCs w:val="28"/>
        </w:rPr>
        <w:t xml:space="preserve"> тримесечие на 2017 г.;</w:t>
      </w:r>
    </w:p>
    <w:p w:rsidR="008667E6" w:rsidRPr="0088297D" w:rsidRDefault="008667E6" w:rsidP="008667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61019" w:rsidRPr="0088297D" w:rsidRDefault="00261019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4654" w:rsidRPr="0088297D" w:rsidRDefault="00774654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Изп. Директор:</w:t>
      </w:r>
    </w:p>
    <w:p w:rsidR="0016143F" w:rsidRPr="0088297D" w:rsidRDefault="00261019" w:rsidP="005F1913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</w:r>
      <w:r w:rsidRPr="0088297D">
        <w:rPr>
          <w:rFonts w:ascii="Times New Roman" w:hAnsi="Times New Roman" w:cs="Times New Roman"/>
          <w:sz w:val="28"/>
          <w:szCs w:val="28"/>
        </w:rPr>
        <w:tab/>
        <w:t xml:space="preserve">( </w:t>
      </w:r>
      <w:r w:rsidR="00774654" w:rsidRPr="0088297D">
        <w:rPr>
          <w:rFonts w:ascii="Times New Roman" w:hAnsi="Times New Roman" w:cs="Times New Roman"/>
          <w:sz w:val="28"/>
          <w:szCs w:val="28"/>
        </w:rPr>
        <w:t>Б. Недялков</w:t>
      </w:r>
      <w:r w:rsidRPr="0088297D">
        <w:rPr>
          <w:rFonts w:ascii="Times New Roman" w:hAnsi="Times New Roman" w:cs="Times New Roman"/>
          <w:sz w:val="28"/>
          <w:szCs w:val="28"/>
        </w:rPr>
        <w:t xml:space="preserve"> )</w:t>
      </w:r>
    </w:p>
    <w:sectPr w:rsidR="0016143F" w:rsidRPr="0088297D" w:rsidSect="00662427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C0F69"/>
    <w:multiLevelType w:val="hybridMultilevel"/>
    <w:tmpl w:val="CB30A58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34970"/>
    <w:multiLevelType w:val="hybridMultilevel"/>
    <w:tmpl w:val="461E4D5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E5D"/>
    <w:rsid w:val="00031809"/>
    <w:rsid w:val="00160B86"/>
    <w:rsid w:val="0016143F"/>
    <w:rsid w:val="00261019"/>
    <w:rsid w:val="00320F3A"/>
    <w:rsid w:val="00321E5D"/>
    <w:rsid w:val="003A45D0"/>
    <w:rsid w:val="00463068"/>
    <w:rsid w:val="004A7A59"/>
    <w:rsid w:val="00554A50"/>
    <w:rsid w:val="00584143"/>
    <w:rsid w:val="005B108D"/>
    <w:rsid w:val="005F1913"/>
    <w:rsid w:val="00632CCE"/>
    <w:rsid w:val="00662427"/>
    <w:rsid w:val="006D0245"/>
    <w:rsid w:val="00774654"/>
    <w:rsid w:val="007B3F1C"/>
    <w:rsid w:val="007E5306"/>
    <w:rsid w:val="008667E6"/>
    <w:rsid w:val="0088297D"/>
    <w:rsid w:val="008A1161"/>
    <w:rsid w:val="00911CF6"/>
    <w:rsid w:val="009333E1"/>
    <w:rsid w:val="009F71AA"/>
    <w:rsid w:val="00B2152F"/>
    <w:rsid w:val="00C1078B"/>
    <w:rsid w:val="00C42829"/>
    <w:rsid w:val="00D060B6"/>
    <w:rsid w:val="00E7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F3811-008E-4BB0-9922-AE1BFFD1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5F191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7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B. Grigorov</dc:creator>
  <cp:keywords/>
  <dc:description/>
  <cp:lastModifiedBy>Nikolay B. Grigorov</cp:lastModifiedBy>
  <cp:revision>20</cp:revision>
  <cp:lastPrinted>2017-07-27T06:56:00Z</cp:lastPrinted>
  <dcterms:created xsi:type="dcterms:W3CDTF">2017-01-25T10:11:00Z</dcterms:created>
  <dcterms:modified xsi:type="dcterms:W3CDTF">2017-10-20T07:17:00Z</dcterms:modified>
</cp:coreProperties>
</file>