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„Инвестор.бг“.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DF513B">
        <w:rPr>
          <w:rFonts w:ascii="Times New Roman" w:hAnsi="Times New Roman" w:cs="Times New Roman"/>
          <w:b/>
        </w:rPr>
        <w:t>ПЪРВОТО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C50518">
        <w:rPr>
          <w:rFonts w:ascii="Times New Roman" w:hAnsi="Times New Roman" w:cs="Times New Roman"/>
          <w:b/>
        </w:rPr>
        <w:t>202</w:t>
      </w:r>
      <w:r w:rsidR="00DF513B">
        <w:rPr>
          <w:rFonts w:ascii="Times New Roman" w:hAnsi="Times New Roman" w:cs="Times New Roman"/>
          <w:b/>
        </w:rPr>
        <w:t>6</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7. Покупка, продажба или учреден залог на дялови участия в търговски дружества от 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 xml:space="preserve">Не са налице покупки, продажби или учредени залози на дялови участия в търговски дружества </w:t>
      </w:r>
      <w:r w:rsidRPr="00A13E54">
        <w:rPr>
          <w:rFonts w:ascii="Times New Roman" w:hAnsi="Times New Roman" w:cs="Times New Roman"/>
          <w:color w:val="000000"/>
        </w:rPr>
        <w:lastRenderedPageBreak/>
        <w:t>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DF513B" w:rsidRDefault="00DF513B" w:rsidP="002376CF">
      <w:pPr>
        <w:pStyle w:val="BodyText"/>
        <w:numPr>
          <w:ilvl w:val="2"/>
          <w:numId w:val="2"/>
        </w:numPr>
        <w:spacing w:before="3"/>
        <w:jc w:val="left"/>
        <w:rPr>
          <w:rFonts w:ascii="Times New Roman" w:hAnsi="Times New Roman" w:cs="Times New Roman"/>
          <w:b/>
        </w:rPr>
      </w:pPr>
      <w:r>
        <w:rPr>
          <w:rFonts w:ascii="Times New Roman" w:hAnsi="Times New Roman" w:cs="Times New Roman"/>
          <w:b/>
        </w:rPr>
        <w:t>Търгово предложение:</w:t>
      </w:r>
    </w:p>
    <w:p w:rsidR="00292340" w:rsidRDefault="00292340" w:rsidP="00292340">
      <w:pPr>
        <w:widowControl/>
        <w:adjustRightInd w:val="0"/>
        <w:ind w:firstLine="720"/>
        <w:jc w:val="both"/>
        <w:rPr>
          <w:rFonts w:ascii="FranklinGothic-Book" w:eastAsiaTheme="minorHAnsi" w:hAnsi="FranklinGothic-Book" w:cs="FranklinGothic-Book"/>
        </w:rPr>
      </w:pPr>
      <w:r>
        <w:rPr>
          <w:rFonts w:ascii="FranklinGothic-Book" w:eastAsiaTheme="minorHAnsi" w:hAnsi="FranklinGothic-Book" w:cs="FranklinGothic-Book"/>
        </w:rPr>
        <w:t>В края на 2025 г. акционерът Harisson Management Limited, Малта отправи търгово предложение по чл. 149а, ал. 1 от ЗППЦК за изкупуване на акциите на всички останали акционери, с изключение на тези, които са страна по Споразумение с Предложителя за обща политика на управление на Дружеството, както и на обратно изкупените от Дружеството акции. Споразумението за обща политика на управление на Дружеството бе сключено между лицата: Harisson Management Limited, „Новарус“ ЕООД, Лукан Луканов, Димитър Луканов и Теодор Тилев.</w:t>
      </w:r>
    </w:p>
    <w:p w:rsidR="00DF513B" w:rsidRDefault="00292340" w:rsidP="00292340">
      <w:pPr>
        <w:widowControl/>
        <w:adjustRightInd w:val="0"/>
        <w:jc w:val="both"/>
        <w:rPr>
          <w:rFonts w:ascii="FranklinGothic-Book" w:eastAsiaTheme="minorHAnsi" w:hAnsi="FranklinGothic-Book" w:cs="FranklinGothic-Book"/>
        </w:rPr>
      </w:pPr>
      <w:r>
        <w:rPr>
          <w:rFonts w:ascii="FranklinGothic-Book" w:eastAsiaTheme="minorHAnsi" w:hAnsi="FranklinGothic-Book" w:cs="FranklinGothic-Book"/>
        </w:rPr>
        <w:t xml:space="preserve">В резултат на изкупуването в рамките на търговото предложение и след него, към 31.03.2026 г. акционерът Harisson Management Limited, Малта притежава </w:t>
      </w:r>
      <w:r w:rsidRPr="00292340">
        <w:rPr>
          <w:rFonts w:ascii="FranklinGothic-Book" w:eastAsiaTheme="minorHAnsi" w:hAnsi="FranklinGothic-Book" w:cs="FranklinGothic-Book"/>
          <w:lang w:val="ru-RU"/>
        </w:rPr>
        <w:t>8</w:t>
      </w:r>
      <w:r w:rsidRPr="00292340">
        <w:rPr>
          <w:rFonts w:ascii="FranklinGothic-Book" w:eastAsiaTheme="minorHAnsi" w:hAnsi="FranklinGothic-Book" w:cs="FranklinGothic-Book"/>
        </w:rPr>
        <w:t xml:space="preserve"> 056 189 /осем милиона петдесет и шест хиляди сто осемдесет и девет/ бр. </w:t>
      </w:r>
      <w:r w:rsidRPr="00292340">
        <w:rPr>
          <w:rFonts w:ascii="FranklinGothic-Book" w:eastAsiaTheme="minorHAnsi" w:hAnsi="FranklinGothic-Book" w:cs="FranklinGothic-Book"/>
          <w:lang w:val="ru-RU"/>
        </w:rPr>
        <w:t xml:space="preserve">поименни </w:t>
      </w:r>
      <w:r w:rsidRPr="00292340">
        <w:rPr>
          <w:rFonts w:ascii="FranklinGothic-Book" w:eastAsiaTheme="minorHAnsi" w:hAnsi="FranklinGothic-Book" w:cs="FranklinGothic-Book"/>
        </w:rPr>
        <w:t xml:space="preserve">безналични </w:t>
      </w:r>
      <w:r w:rsidRPr="00292340">
        <w:rPr>
          <w:rFonts w:ascii="FranklinGothic-Book" w:eastAsiaTheme="minorHAnsi" w:hAnsi="FranklinGothic-Book" w:cs="FranklinGothic-Book"/>
          <w:lang w:val="ru-RU"/>
        </w:rPr>
        <w:t>акции</w:t>
      </w:r>
      <w:r w:rsidRPr="00292340">
        <w:rPr>
          <w:rFonts w:ascii="FranklinGothic-Book" w:eastAsiaTheme="minorHAnsi" w:hAnsi="FranklinGothic-Book" w:cs="FranklinGothic-Book"/>
        </w:rPr>
        <w:t xml:space="preserve">, представляващи 52,00 </w:t>
      </w:r>
      <w:r w:rsidRPr="00292340">
        <w:rPr>
          <w:rFonts w:ascii="FranklinGothic-Book" w:eastAsiaTheme="minorHAnsi" w:hAnsi="FranklinGothic-Book" w:cs="FranklinGothic-Book"/>
          <w:lang w:val="ru-RU"/>
        </w:rPr>
        <w:t>% от капитала на “Арома” АД, гр. София</w:t>
      </w:r>
      <w:r w:rsidRPr="00292340">
        <w:rPr>
          <w:rFonts w:ascii="FranklinGothic-Book" w:eastAsiaTheme="minorHAnsi" w:hAnsi="FranklinGothic-Book" w:cs="FranklinGothic-Book"/>
        </w:rPr>
        <w:t>.</w:t>
      </w:r>
    </w:p>
    <w:p w:rsidR="00292340" w:rsidRDefault="00292340" w:rsidP="00292340">
      <w:pPr>
        <w:widowControl/>
        <w:adjustRightInd w:val="0"/>
        <w:jc w:val="both"/>
        <w:rPr>
          <w:rFonts w:ascii="Times New Roman" w:hAnsi="Times New Roman" w:cs="Times New Roman"/>
          <w:b/>
        </w:rPr>
      </w:pPr>
    </w:p>
    <w:p w:rsidR="005D371C" w:rsidRDefault="005D371C" w:rsidP="002376CF">
      <w:pPr>
        <w:pStyle w:val="BodyText"/>
        <w:numPr>
          <w:ilvl w:val="2"/>
          <w:numId w:val="2"/>
        </w:numPr>
        <w:spacing w:before="3"/>
        <w:jc w:val="left"/>
        <w:rPr>
          <w:rFonts w:ascii="Times New Roman" w:hAnsi="Times New Roman" w:cs="Times New Roman"/>
          <w:b/>
        </w:rPr>
      </w:pPr>
      <w:r w:rsidRPr="00A13E54">
        <w:rPr>
          <w:rFonts w:ascii="Times New Roman" w:hAnsi="Times New Roman" w:cs="Times New Roman"/>
          <w:b/>
        </w:rPr>
        <w:t>Обявяване на печалбата на дружеството:</w:t>
      </w:r>
    </w:p>
    <w:p w:rsidR="002376CF" w:rsidRPr="00A13E54" w:rsidRDefault="002376CF" w:rsidP="002376CF">
      <w:pPr>
        <w:pStyle w:val="BodyText"/>
        <w:spacing w:before="3"/>
        <w:ind w:left="1440"/>
        <w:jc w:val="left"/>
        <w:rPr>
          <w:rFonts w:ascii="Times New Roman" w:hAnsi="Times New Roman" w:cs="Times New Roman"/>
          <w:b/>
        </w:rPr>
      </w:pPr>
    </w:p>
    <w:p w:rsidR="002376CF" w:rsidRPr="002376CF" w:rsidRDefault="005D371C" w:rsidP="002376CF">
      <w:pPr>
        <w:pStyle w:val="BodyText"/>
        <w:spacing w:before="3"/>
        <w:rPr>
          <w:rFonts w:ascii="Times New Roman" w:hAnsi="Times New Roman" w:cs="Times New Roman"/>
        </w:rPr>
      </w:pPr>
      <w:bookmarkStart w:id="0" w:name="_GoBack"/>
      <w:bookmarkEnd w:id="0"/>
      <w:r w:rsidRPr="0005212E">
        <w:rPr>
          <w:rFonts w:ascii="Times New Roman" w:hAnsi="Times New Roman" w:cs="Times New Roman"/>
        </w:rPr>
        <w:t>За периода 01.01.202</w:t>
      </w:r>
      <w:r w:rsidR="00C76E43" w:rsidRPr="0005212E">
        <w:rPr>
          <w:rFonts w:ascii="Times New Roman" w:hAnsi="Times New Roman" w:cs="Times New Roman"/>
        </w:rPr>
        <w:t>6</w:t>
      </w:r>
      <w:r w:rsidRPr="0005212E">
        <w:rPr>
          <w:rFonts w:ascii="Times New Roman" w:hAnsi="Times New Roman" w:cs="Times New Roman"/>
        </w:rPr>
        <w:t xml:space="preserve"> – </w:t>
      </w:r>
      <w:r w:rsidR="00D05EE4" w:rsidRPr="0005212E">
        <w:rPr>
          <w:rFonts w:ascii="Times New Roman" w:hAnsi="Times New Roman" w:cs="Times New Roman"/>
          <w:lang w:val="en-US"/>
        </w:rPr>
        <w:t>3</w:t>
      </w:r>
      <w:r w:rsidR="00D05EE4" w:rsidRPr="0005212E">
        <w:rPr>
          <w:rFonts w:ascii="Times New Roman" w:hAnsi="Times New Roman" w:cs="Times New Roman"/>
        </w:rPr>
        <w:t>1</w:t>
      </w:r>
      <w:r w:rsidR="00D05EE4" w:rsidRPr="0005212E">
        <w:rPr>
          <w:rFonts w:ascii="Times New Roman" w:hAnsi="Times New Roman" w:cs="Times New Roman"/>
          <w:lang w:val="en-US"/>
        </w:rPr>
        <w:t>.</w:t>
      </w:r>
      <w:r w:rsidR="00C76E43" w:rsidRPr="0005212E">
        <w:rPr>
          <w:rFonts w:ascii="Times New Roman" w:hAnsi="Times New Roman" w:cs="Times New Roman"/>
        </w:rPr>
        <w:t>03</w:t>
      </w:r>
      <w:r w:rsidR="00D05EE4" w:rsidRPr="0005212E">
        <w:rPr>
          <w:rFonts w:ascii="Times New Roman" w:hAnsi="Times New Roman" w:cs="Times New Roman"/>
          <w:lang w:val="en-US"/>
        </w:rPr>
        <w:t>.202</w:t>
      </w:r>
      <w:r w:rsidR="00C76E43" w:rsidRPr="0005212E">
        <w:rPr>
          <w:rFonts w:ascii="Times New Roman" w:hAnsi="Times New Roman" w:cs="Times New Roman"/>
        </w:rPr>
        <w:t>6</w:t>
      </w:r>
      <w:r w:rsidR="00D05EE4" w:rsidRPr="0005212E">
        <w:rPr>
          <w:rFonts w:ascii="Times New Roman" w:hAnsi="Times New Roman" w:cs="Times New Roman"/>
          <w:lang w:val="en-US"/>
        </w:rPr>
        <w:t xml:space="preserve"> </w:t>
      </w:r>
      <w:r w:rsidRPr="0005212E">
        <w:rPr>
          <w:rFonts w:ascii="Times New Roman" w:hAnsi="Times New Roman" w:cs="Times New Roman"/>
        </w:rPr>
        <w:t xml:space="preserve">г. “Арома” АД, гр. София отчита печалба </w:t>
      </w:r>
      <w:r w:rsidR="002A1B7D" w:rsidRPr="0005212E">
        <w:rPr>
          <w:rFonts w:ascii="Times New Roman" w:hAnsi="Times New Roman" w:cs="Times New Roman"/>
        </w:rPr>
        <w:t>преди</w:t>
      </w:r>
      <w:r w:rsidRPr="0005212E">
        <w:rPr>
          <w:rFonts w:ascii="Times New Roman" w:hAnsi="Times New Roman" w:cs="Times New Roman"/>
        </w:rPr>
        <w:t xml:space="preserve"> данъци в размер на</w:t>
      </w:r>
      <w:r w:rsidRPr="0005212E">
        <w:rPr>
          <w:rFonts w:ascii="Times New Roman" w:hAnsi="Times New Roman" w:cs="Times New Roman"/>
          <w:lang w:val="en-US"/>
        </w:rPr>
        <w:t xml:space="preserve"> </w:t>
      </w:r>
      <w:r w:rsidR="0005212E" w:rsidRPr="0005212E">
        <w:rPr>
          <w:rFonts w:ascii="Times New Roman" w:hAnsi="Times New Roman" w:cs="Times New Roman"/>
        </w:rPr>
        <w:t xml:space="preserve">214 </w:t>
      </w:r>
      <w:r w:rsidRPr="0005212E">
        <w:rPr>
          <w:rFonts w:ascii="Times New Roman" w:hAnsi="Times New Roman" w:cs="Times New Roman"/>
        </w:rPr>
        <w:t>хил.</w:t>
      </w:r>
      <w:r w:rsidR="00112389" w:rsidRPr="0005212E">
        <w:rPr>
          <w:rFonts w:ascii="Times New Roman" w:hAnsi="Times New Roman" w:cs="Times New Roman"/>
          <w:lang w:val="en-GB"/>
        </w:rPr>
        <w:t xml:space="preserve"> </w:t>
      </w:r>
      <w:r w:rsidR="0005212E" w:rsidRPr="0005212E">
        <w:rPr>
          <w:rFonts w:ascii="Times New Roman" w:hAnsi="Times New Roman" w:cs="Times New Roman"/>
        </w:rPr>
        <w:t>евро</w:t>
      </w:r>
      <w:r w:rsidRPr="0005212E">
        <w:rPr>
          <w:rFonts w:ascii="Times New Roman" w:hAnsi="Times New Roman" w:cs="Times New Roman"/>
        </w:rPr>
        <w:t xml:space="preserve">, съгласно междинен счетоводен отчет към </w:t>
      </w:r>
      <w:r w:rsidR="005C783C" w:rsidRPr="0005212E">
        <w:rPr>
          <w:rFonts w:ascii="Times New Roman" w:hAnsi="Times New Roman" w:cs="Times New Roman"/>
          <w:lang w:val="en-GB"/>
        </w:rPr>
        <w:t>I</w:t>
      </w:r>
      <w:r w:rsidRPr="0005212E">
        <w:rPr>
          <w:rFonts w:ascii="Times New Roman" w:hAnsi="Times New Roman" w:cs="Times New Roman"/>
        </w:rPr>
        <w:t xml:space="preserve"> тримесечие.</w:t>
      </w:r>
      <w:r w:rsidR="002376CF" w:rsidRPr="002376CF">
        <w:t xml:space="preserve"> </w:t>
      </w:r>
    </w:p>
    <w:p w:rsidR="008B3B24" w:rsidRDefault="008B3B24" w:rsidP="008B3B24">
      <w:pPr>
        <w:pStyle w:val="BodyText"/>
        <w:spacing w:before="3"/>
        <w:ind w:firstLine="602"/>
        <w:rPr>
          <w:rFonts w:ascii="Times New Roman" w:hAnsi="Times New Roman" w:cs="Times New Roman"/>
          <w:b/>
        </w:rPr>
      </w:pPr>
    </w:p>
    <w:p w:rsidR="005D371C" w:rsidRPr="00A13E54" w:rsidRDefault="005D371C" w:rsidP="00224411">
      <w:pPr>
        <w:pStyle w:val="BodyText"/>
        <w:spacing w:before="3"/>
        <w:ind w:firstLine="602"/>
        <w:rPr>
          <w:rFonts w:ascii="Times New Roman" w:hAnsi="Times New Roman" w:cs="Times New Roman"/>
          <w:lang w:val="ru-RU"/>
        </w:rPr>
      </w:pPr>
      <w:r w:rsidRPr="00A13E54">
        <w:rPr>
          <w:rFonts w:ascii="Times New Roman" w:hAnsi="Times New Roman" w:cs="Times New Roman"/>
          <w:lang w:val="ru-RU"/>
        </w:rPr>
        <w:t xml:space="preserve">През </w:t>
      </w:r>
      <w:r w:rsidR="00C76E43">
        <w:rPr>
          <w:rFonts w:ascii="Times New Roman" w:hAnsi="Times New Roman" w:cs="Times New Roman"/>
        </w:rPr>
        <w:t>първото</w:t>
      </w:r>
      <w:r w:rsidRPr="00A13E54">
        <w:rPr>
          <w:rFonts w:ascii="Times New Roman" w:hAnsi="Times New Roman" w:cs="Times New Roman"/>
        </w:rPr>
        <w:t xml:space="preserve"> </w:t>
      </w:r>
      <w:r w:rsidRPr="00A13E54">
        <w:rPr>
          <w:rFonts w:ascii="Times New Roman" w:hAnsi="Times New Roman" w:cs="Times New Roman"/>
          <w:lang w:val="ru-RU"/>
        </w:rPr>
        <w:t>тримесечие на 202</w:t>
      </w:r>
      <w:r w:rsidR="00C76E43">
        <w:rPr>
          <w:rFonts w:ascii="Times New Roman" w:hAnsi="Times New Roman" w:cs="Times New Roman"/>
          <w:lang w:val="ru-RU"/>
        </w:rPr>
        <w:t>6</w:t>
      </w:r>
      <w:r w:rsidRPr="00A13E54">
        <w:rPr>
          <w:rFonts w:ascii="Times New Roman" w:hAnsi="Times New Roman" w:cs="Times New Roman"/>
          <w:lang w:val="ru-RU"/>
        </w:rPr>
        <w:t xml:space="preserve">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за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Димитър Луканов Луканов</w:t>
      </w:r>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Gothic-Book">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multilevel"/>
    <w:tmpl w:val="353CBF10"/>
    <w:lvl w:ilvl="0">
      <w:start w:val="1"/>
      <w:numFmt w:val="decimal"/>
      <w:lvlText w:val="%1."/>
      <w:lvlJc w:val="left"/>
      <w:pPr>
        <w:ind w:left="720" w:hanging="360"/>
      </w:pPr>
      <w:rPr>
        <w:rFonts w:hint="default"/>
      </w:rPr>
    </w:lvl>
    <w:lvl w:ilvl="1">
      <w:start w:val="8"/>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64C47BB7"/>
    <w:multiLevelType w:val="multilevel"/>
    <w:tmpl w:val="8110EAD8"/>
    <w:lvl w:ilvl="0">
      <w:start w:val="1"/>
      <w:numFmt w:val="decimal"/>
      <w:lvlText w:val="%1"/>
      <w:lvlJc w:val="left"/>
      <w:pPr>
        <w:ind w:left="505" w:hanging="387"/>
      </w:pPr>
      <w:rPr>
        <w:rFonts w:hint="default"/>
        <w:lang w:val="bg-BG" w:eastAsia="en-US" w:bidi="ar-SA"/>
      </w:rPr>
    </w:lvl>
    <w:lvl w:ilvl="1">
      <w:start w:val="1"/>
      <w:numFmt w:val="decimal"/>
      <w:lvlText w:val="%1.%2."/>
      <w:lvlJc w:val="left"/>
      <w:pPr>
        <w:ind w:left="505" w:hanging="387"/>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2B"/>
    <w:rsid w:val="0005212E"/>
    <w:rsid w:val="00090DB9"/>
    <w:rsid w:val="00112389"/>
    <w:rsid w:val="00177566"/>
    <w:rsid w:val="0020087B"/>
    <w:rsid w:val="002030D1"/>
    <w:rsid w:val="00224411"/>
    <w:rsid w:val="002376CF"/>
    <w:rsid w:val="00270B32"/>
    <w:rsid w:val="00292340"/>
    <w:rsid w:val="002A1B7D"/>
    <w:rsid w:val="002C73F7"/>
    <w:rsid w:val="0035039B"/>
    <w:rsid w:val="003D2670"/>
    <w:rsid w:val="004805E6"/>
    <w:rsid w:val="004A6ED2"/>
    <w:rsid w:val="00597ACF"/>
    <w:rsid w:val="005C783C"/>
    <w:rsid w:val="005D371C"/>
    <w:rsid w:val="005F132F"/>
    <w:rsid w:val="006B15AB"/>
    <w:rsid w:val="00744FB6"/>
    <w:rsid w:val="007678FD"/>
    <w:rsid w:val="007A02B5"/>
    <w:rsid w:val="008319BC"/>
    <w:rsid w:val="00857D2B"/>
    <w:rsid w:val="008B3B24"/>
    <w:rsid w:val="008C6413"/>
    <w:rsid w:val="009269BA"/>
    <w:rsid w:val="00961BDA"/>
    <w:rsid w:val="009D3621"/>
    <w:rsid w:val="00A13E54"/>
    <w:rsid w:val="00A34C59"/>
    <w:rsid w:val="00AF1936"/>
    <w:rsid w:val="00C50518"/>
    <w:rsid w:val="00C76E43"/>
    <w:rsid w:val="00D05EE4"/>
    <w:rsid w:val="00DA59F4"/>
    <w:rsid w:val="00DF513B"/>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A794C-23FB-45FE-A39B-1CD02DC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 w:type="character" w:customStyle="1" w:styleId="BodyTextChar">
    <w:name w:val="Body Text Char"/>
    <w:basedOn w:val="DefaultParagraphFont"/>
    <w:link w:val="BodyText"/>
    <w:uiPriority w:val="1"/>
    <w:rsid w:val="008B3B24"/>
    <w:rPr>
      <w:rFonts w:ascii="Calibri" w:eastAsia="Calibri" w:hAnsi="Calibri" w:cs="Calibri"/>
      <w:lang w:val="bg-BG"/>
    </w:rPr>
  </w:style>
  <w:style w:type="character" w:styleId="FollowedHyperlink">
    <w:name w:val="FollowedHyperlink"/>
    <w:basedOn w:val="DefaultParagraphFont"/>
    <w:uiPriority w:val="99"/>
    <w:semiHidden/>
    <w:unhideWhenUsed/>
    <w:rsid w:val="00DF5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Petya Arabadzhieva</cp:lastModifiedBy>
  <cp:revision>7</cp:revision>
  <dcterms:created xsi:type="dcterms:W3CDTF">2026-04-08T11:38:00Z</dcterms:created>
  <dcterms:modified xsi:type="dcterms:W3CDTF">2026-04-29T05:47:00Z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