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6" w:history="1">
        <w:r w:rsidRPr="0059452E">
          <w:rPr>
            <w:rStyle w:val="Hyperlink"/>
            <w:sz w:val="18"/>
            <w:szCs w:val="18"/>
          </w:rPr>
          <w:t>www.</w:t>
        </w:r>
        <w:proofErr w:type="spellStart"/>
        <w:r w:rsidRPr="0059452E">
          <w:rPr>
            <w:rStyle w:val="Hyperlink"/>
            <w:sz w:val="18"/>
            <w:szCs w:val="18"/>
            <w:lang w:val="en-US"/>
          </w:rPr>
          <w:t>teximbank</w:t>
        </w:r>
        <w:proofErr w:type="spellEnd"/>
        <w:r w:rsidRPr="0059452E">
          <w:rPr>
            <w:rStyle w:val="Hyperlink"/>
            <w:sz w:val="18"/>
            <w:szCs w:val="18"/>
          </w:rPr>
          <w:t>.</w:t>
        </w:r>
        <w:proofErr w:type="spellStart"/>
        <w:r w:rsidRPr="0059452E">
          <w:rPr>
            <w:rStyle w:val="Hyperlink"/>
            <w:sz w:val="18"/>
            <w:szCs w:val="18"/>
          </w:rPr>
          <w:t>bg</w:t>
        </w:r>
        <w:proofErr w:type="spellEnd"/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5C5033">
              <w:rPr>
                <w:b/>
                <w:sz w:val="22"/>
                <w:lang w:val="ru-RU"/>
              </w:rPr>
              <w:t>15.08.2023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5C5033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72.1715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5C5033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72.1715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5C5033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72.1715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5C5033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42 766 584.21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5C5033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592 568.5672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On </w:t>
      </w:r>
      <w:proofErr w:type="gramStart"/>
      <w:r w:rsidR="00E011D2" w:rsidRPr="00F66649">
        <w:rPr>
          <w:lang w:val="en-US"/>
        </w:rPr>
        <w:t>The</w:t>
      </w:r>
      <w:proofErr w:type="gramEnd"/>
      <w:r w:rsidR="00E011D2" w:rsidRPr="00F66649">
        <w:rPr>
          <w:lang w:val="en-US"/>
        </w:rPr>
        <w:t xml:space="preserve"> Activities Of Collective Investment Schemes And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5C5033">
              <w:rPr>
                <w:b/>
                <w:sz w:val="22"/>
                <w:lang w:val="en-US"/>
              </w:rPr>
              <w:t>15.08.2023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5C5033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72.1715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5C5033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72.1715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5C5033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72.1715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5C5033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42 766 584.21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5C5033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592 568.5672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isplayBackgroundShap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033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C5033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76CDE63-F911-4E65-91FE-BCF36742B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ximbank.bg/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027A71-E35C-4EAA-8563-6A07FE342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0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Деница Кукушева</dc:creator>
  <cp:keywords/>
  <cp:lastModifiedBy>Деница Кукушева</cp:lastModifiedBy>
  <cp:revision>1</cp:revision>
  <cp:lastPrinted>2011-01-14T08:10:00Z</cp:lastPrinted>
  <dcterms:created xsi:type="dcterms:W3CDTF">2023-08-16T11:51:00Z</dcterms:created>
  <dcterms:modified xsi:type="dcterms:W3CDTF">2023-08-16T11:51:00Z</dcterms:modified>
</cp:coreProperties>
</file>