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F0EE" w14:textId="77777777" w:rsidR="003E65A2" w:rsidRDefault="003E65A2" w:rsidP="002B0B4B">
      <w:pPr>
        <w:pStyle w:val="Heading1"/>
      </w:pPr>
    </w:p>
    <w:p w14:paraId="77D5D5A4" w14:textId="77777777" w:rsidR="0086481B" w:rsidRDefault="0086481B" w:rsidP="0086481B">
      <w:pPr>
        <w:rPr>
          <w:lang w:val="bg-BG"/>
        </w:rPr>
      </w:pPr>
    </w:p>
    <w:p w14:paraId="6171E618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99507C0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15573335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4D5445A8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350109DC" w14:textId="77777777" w:rsidR="0086481B" w:rsidRDefault="0086481B" w:rsidP="0086481B">
      <w:pPr>
        <w:rPr>
          <w:lang w:val="bg-BG"/>
        </w:rPr>
      </w:pPr>
    </w:p>
    <w:p w14:paraId="03E40FDF" w14:textId="77777777" w:rsidR="0086481B" w:rsidRPr="0086481B" w:rsidRDefault="0086481B" w:rsidP="0086481B">
      <w:pPr>
        <w:rPr>
          <w:lang w:val="bg-BG"/>
        </w:rPr>
      </w:pPr>
    </w:p>
    <w:p w14:paraId="5F419468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71E75509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52B632C1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32C5F2F3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5B71A314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6F063023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120DA">
              <w:rPr>
                <w:b/>
                <w:sz w:val="22"/>
                <w:lang w:val="ru-RU"/>
              </w:rPr>
              <w:t>12.03.2026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528CD7FA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318A138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191CE78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04EB280C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4C6C0D74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684D04B6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6DBAB7B2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F2611FD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628CE728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6DE641C3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004661A0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71BD566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1D66C3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4A02711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ABA5E8B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C9E1BF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46243A0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3575CCD4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033FA594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BBFD9F6" w14:textId="77777777" w:rsidR="00FE6FB5" w:rsidRPr="00E733BB" w:rsidRDefault="00E120DA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41.1643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4A1978E0" w14:textId="77777777" w:rsidR="00FE6FB5" w:rsidRDefault="00E120D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41.1643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14:paraId="4E3F174B" w14:textId="77777777" w:rsidR="00FE6FB5" w:rsidRDefault="00E120D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41.1643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14:paraId="656D83FE" w14:textId="77777777" w:rsidR="00FE6FB5" w:rsidRPr="00B95415" w:rsidRDefault="00E120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en-US"/>
              </w:rPr>
              <w:t>26 213 799.73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14:paraId="356D88C2" w14:textId="77777777" w:rsidR="00FE6FB5" w:rsidRPr="006C4570" w:rsidRDefault="00E120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14:paraId="1533ADC8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76D2867D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057E5DDA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5BE33229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3608310D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34E979C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291B3E59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30F2BDAB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7A9E9623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6B6313D3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52FC6329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3775101C" w14:textId="77777777" w:rsidR="003E65A2" w:rsidRDefault="003E65A2">
      <w:pPr>
        <w:spacing w:line="360" w:lineRule="auto"/>
        <w:jc w:val="both"/>
        <w:rPr>
          <w:lang w:val="ru-RU"/>
        </w:rPr>
      </w:pPr>
    </w:p>
    <w:p w14:paraId="20F7D173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</w:t>
      </w:r>
      <w:proofErr w:type="gramStart"/>
      <w:r w:rsidR="00E011D2" w:rsidRPr="00F66649">
        <w:rPr>
          <w:lang w:val="en-US"/>
        </w:rPr>
        <w:t>Of</w:t>
      </w:r>
      <w:proofErr w:type="gramEnd"/>
      <w:r w:rsidR="00E011D2" w:rsidRPr="00F66649">
        <w:rPr>
          <w:lang w:val="en-US"/>
        </w:rPr>
        <w:t xml:space="preserve"> Collective Investment Schemes </w:t>
      </w:r>
      <w:proofErr w:type="gramStart"/>
      <w:r w:rsidR="00E011D2" w:rsidRPr="00F66649">
        <w:rPr>
          <w:lang w:val="en-US"/>
        </w:rPr>
        <w:t>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5E2AE2FF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4857B312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2E532FA6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120DA">
              <w:rPr>
                <w:b/>
                <w:sz w:val="22"/>
                <w:lang w:val="en-US"/>
              </w:rPr>
              <w:t>12.03.2026</w:t>
            </w:r>
          </w:p>
        </w:tc>
      </w:tr>
      <w:tr w:rsidR="00292032" w14:paraId="578B8FE0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677D831E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551BFDF9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2DEB1EC3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3007E87F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3A6F18D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5317EB1B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57A35B33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0EE9F0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4D58824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23D18DFE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201B5E4B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54FD1586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C2F8AF4" w14:textId="77777777" w:rsidR="00292032" w:rsidRDefault="00E120D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sz w:val="22"/>
                <w:lang w:val="en-US"/>
              </w:rPr>
              <w:t>41.1643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14:paraId="16F25AE1" w14:textId="77777777" w:rsidR="00292032" w:rsidRDefault="00E120D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sz w:val="22"/>
                <w:lang w:val="en-US"/>
              </w:rPr>
              <w:t>41.1643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6A9531F8" w14:textId="77777777" w:rsidR="00292032" w:rsidRDefault="00E120D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sz w:val="22"/>
                <w:lang w:val="en-US"/>
              </w:rPr>
              <w:t>41.1643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14:paraId="78AAD4D3" w14:textId="77777777" w:rsidR="00292032" w:rsidRPr="00292032" w:rsidRDefault="00E120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sz w:val="22"/>
                <w:lang w:val="en-US"/>
              </w:rPr>
              <w:t>26 213 799.73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14:paraId="4CB3ABC5" w14:textId="77777777" w:rsidR="00292032" w:rsidRPr="006C4570" w:rsidRDefault="00E120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14:paraId="37248DD6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41128E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0719DCB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1BF1DCE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E7565B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4E8B7E8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EE3E066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1C28A796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10620A0F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5EB1D991" w14:textId="77777777" w:rsidR="003E65A2" w:rsidRDefault="003E65A2">
      <w:pPr>
        <w:pStyle w:val="BodyTextIndent"/>
        <w:ind w:firstLine="0"/>
        <w:rPr>
          <w:lang w:val="en-US"/>
        </w:rPr>
      </w:pPr>
    </w:p>
    <w:p w14:paraId="67F472BB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7763638">
    <w:abstractNumId w:val="1"/>
  </w:num>
  <w:num w:numId="2" w16cid:durableId="442726493">
    <w:abstractNumId w:val="2"/>
  </w:num>
  <w:num w:numId="3" w16cid:durableId="1766805604">
    <w:abstractNumId w:val="5"/>
  </w:num>
  <w:num w:numId="4" w16cid:durableId="1361009474">
    <w:abstractNumId w:val="0"/>
  </w:num>
  <w:num w:numId="5" w16cid:durableId="1158615319">
    <w:abstractNumId w:val="6"/>
  </w:num>
  <w:num w:numId="6" w16cid:durableId="1446190731">
    <w:abstractNumId w:val="3"/>
  </w:num>
  <w:num w:numId="7" w16cid:durableId="210961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D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120DA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4A6C7"/>
  <w15:chartTrackingRefBased/>
  <w15:docId w15:val="{9553A3AF-E55F-4023-8351-76BBD127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B5EF-8B97-42D7-A719-AAB5BB22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2011-01-14T08:10:00Z</cp:lastPrinted>
  <dcterms:created xsi:type="dcterms:W3CDTF">2026-03-13T11:00:00Z</dcterms:created>
  <dcterms:modified xsi:type="dcterms:W3CDTF">2026-03-13T11:01:00Z</dcterms:modified>
</cp:coreProperties>
</file>