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9141B" w14:textId="193331D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58E251BA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Долуподписаният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……………………..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ЕГН </w:t>
      </w:r>
      <w:r w:rsidR="00565C45">
        <w:rPr>
          <w:rFonts w:ascii="Tahoma" w:hAnsi="Tahoma" w:cs="Tahoma"/>
          <w:sz w:val="24"/>
          <w:szCs w:val="24"/>
        </w:rPr>
        <w:t>……………….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притежаващ </w:t>
      </w:r>
      <w:proofErr w:type="spellStart"/>
      <w:r w:rsidRPr="005E02E9">
        <w:rPr>
          <w:rFonts w:ascii="Tahoma" w:eastAsia="Times New Roman" w:hAnsi="Tahoma" w:cs="Tahoma"/>
          <w:sz w:val="24"/>
          <w:szCs w:val="24"/>
          <w:lang w:eastAsia="bg-BG"/>
        </w:rPr>
        <w:t>л.к</w:t>
      </w:r>
      <w:proofErr w:type="spellEnd"/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№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…………..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издадена на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от МВР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 xml:space="preserve">    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с адрес: гр.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 xml:space="preserve"> …………………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притежаващ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="00565C45">
        <w:rPr>
          <w:rFonts w:ascii="Tahoma" w:eastAsia="Times New Roman" w:hAnsi="Tahoma" w:cs="Tahoma"/>
          <w:sz w:val="24"/>
          <w:szCs w:val="24"/>
          <w:lang w:eastAsia="bg-BG"/>
        </w:rPr>
        <w:t>……………….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броя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поименни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безналични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акции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капитала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„БПД Индустриален фонд за недвижими имоти“ АДСИЦ,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основание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116,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Закона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публично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предлагане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ценн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и книжа</w:t>
      </w:r>
    </w:p>
    <w:p w14:paraId="09BD3E26" w14:textId="27DBC5C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  <w:r w:rsidR="005E02E9">
        <w:rPr>
          <w:rFonts w:ascii="Tahoma" w:eastAsia="Times New Roman" w:hAnsi="Tahoma" w:cs="Tahoma"/>
          <w:b/>
          <w:lang w:eastAsia="bg-BG"/>
        </w:rPr>
        <w:t>:</w:t>
      </w:r>
    </w:p>
    <w:p w14:paraId="56AB80F9" w14:textId="77777777" w:rsidR="00565C45" w:rsidRPr="00565C45" w:rsidRDefault="00565C45" w:rsidP="00565C45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565C45">
        <w:rPr>
          <w:rFonts w:ascii="Tahoma" w:eastAsia="Times New Roman" w:hAnsi="Tahoma" w:cs="Tahoma" w:hint="eastAsia"/>
          <w:i/>
          <w:lang w:eastAsia="bg-BG"/>
        </w:rPr>
        <w:t>В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случай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на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лице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</w:p>
    <w:p w14:paraId="6076629F" w14:textId="0C7FAC66" w:rsidR="00694826" w:rsidRPr="00694826" w:rsidRDefault="00565C45" w:rsidP="00565C45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565C45">
        <w:rPr>
          <w:rFonts w:ascii="Tahoma" w:eastAsia="Times New Roman" w:hAnsi="Tahoma" w:cs="Tahoma" w:hint="eastAsia"/>
          <w:i/>
          <w:lang w:eastAsia="bg-BG"/>
        </w:rPr>
        <w:t>………………………</w:t>
      </w:r>
      <w:r w:rsidRPr="00565C45">
        <w:rPr>
          <w:rFonts w:ascii="Tahoma" w:eastAsia="Times New Roman" w:hAnsi="Tahoma" w:cs="Tahoma"/>
          <w:i/>
          <w:lang w:eastAsia="bg-BG"/>
        </w:rPr>
        <w:t xml:space="preserve">, </w:t>
      </w:r>
      <w:r w:rsidRPr="00565C45">
        <w:rPr>
          <w:rFonts w:ascii="Tahoma" w:eastAsia="Times New Roman" w:hAnsi="Tahoma" w:cs="Tahoma" w:hint="eastAsia"/>
          <w:i/>
          <w:lang w:eastAsia="bg-BG"/>
        </w:rPr>
        <w:t>ЕГН</w:t>
      </w:r>
      <w:r w:rsidRPr="00565C45">
        <w:rPr>
          <w:rFonts w:ascii="Tahoma" w:eastAsia="Times New Roman" w:hAnsi="Tahoma" w:cs="Tahoma"/>
          <w:i/>
          <w:lang w:eastAsia="bg-BG"/>
        </w:rPr>
        <w:t xml:space="preserve"> ………………………, </w:t>
      </w:r>
      <w:r w:rsidRPr="00565C45">
        <w:rPr>
          <w:rFonts w:ascii="Tahoma" w:eastAsia="Times New Roman" w:hAnsi="Tahoma" w:cs="Tahoma" w:hint="eastAsia"/>
          <w:i/>
          <w:lang w:eastAsia="bg-BG"/>
        </w:rPr>
        <w:t>л</w:t>
      </w:r>
      <w:r w:rsidRPr="00565C45">
        <w:rPr>
          <w:rFonts w:ascii="Tahoma" w:eastAsia="Times New Roman" w:hAnsi="Tahoma" w:cs="Tahoma"/>
          <w:i/>
          <w:lang w:eastAsia="bg-BG"/>
        </w:rPr>
        <w:t xml:space="preserve">. </w:t>
      </w:r>
      <w:r w:rsidRPr="00565C45">
        <w:rPr>
          <w:rFonts w:ascii="Tahoma" w:eastAsia="Times New Roman" w:hAnsi="Tahoma" w:cs="Tahoma" w:hint="eastAsia"/>
          <w:i/>
          <w:lang w:eastAsia="bg-BG"/>
        </w:rPr>
        <w:t>к</w:t>
      </w:r>
      <w:r w:rsidRPr="00565C45">
        <w:rPr>
          <w:rFonts w:ascii="Tahoma" w:eastAsia="Times New Roman" w:hAnsi="Tahoma" w:cs="Tahoma"/>
          <w:i/>
          <w:lang w:eastAsia="bg-BG"/>
        </w:rPr>
        <w:t xml:space="preserve">. </w:t>
      </w:r>
      <w:r w:rsidRPr="00565C45">
        <w:rPr>
          <w:rFonts w:ascii="Tahoma" w:eastAsia="Times New Roman" w:hAnsi="Tahoma" w:cs="Tahoma" w:hint="eastAsia"/>
          <w:i/>
          <w:lang w:eastAsia="bg-BG"/>
        </w:rPr>
        <w:t>№</w:t>
      </w:r>
      <w:r w:rsidRPr="00565C45">
        <w:rPr>
          <w:rFonts w:ascii="Tahoma" w:eastAsia="Times New Roman" w:hAnsi="Tahoma" w:cs="Tahoma"/>
          <w:i/>
          <w:lang w:eastAsia="bg-BG"/>
        </w:rPr>
        <w:t xml:space="preserve"> ……………., </w:t>
      </w:r>
      <w:r w:rsidRPr="00565C45">
        <w:rPr>
          <w:rFonts w:ascii="Tahoma" w:eastAsia="Times New Roman" w:hAnsi="Tahoma" w:cs="Tahoma" w:hint="eastAsia"/>
          <w:i/>
          <w:lang w:eastAsia="bg-BG"/>
        </w:rPr>
        <w:t>издадена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от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МВР</w:t>
      </w:r>
      <w:r w:rsidRPr="00565C45">
        <w:rPr>
          <w:rFonts w:ascii="Tahoma" w:eastAsia="Times New Roman" w:hAnsi="Tahoma" w:cs="Tahoma"/>
          <w:i/>
          <w:lang w:eastAsia="bg-BG"/>
        </w:rPr>
        <w:t xml:space="preserve"> ………… </w:t>
      </w:r>
      <w:r w:rsidRPr="00565C45">
        <w:rPr>
          <w:rFonts w:ascii="Tahoma" w:eastAsia="Times New Roman" w:hAnsi="Tahoma" w:cs="Tahoma" w:hint="eastAsia"/>
          <w:i/>
          <w:lang w:eastAsia="bg-BG"/>
        </w:rPr>
        <w:t>на</w:t>
      </w:r>
      <w:r w:rsidRPr="00565C45">
        <w:rPr>
          <w:rFonts w:ascii="Tahoma" w:eastAsia="Times New Roman" w:hAnsi="Tahoma" w:cs="Tahoma"/>
          <w:i/>
          <w:lang w:eastAsia="bg-BG"/>
        </w:rPr>
        <w:t xml:space="preserve"> .......................</w:t>
      </w:r>
      <w:r w:rsidRPr="00565C45">
        <w:rPr>
          <w:rFonts w:ascii="Tahoma" w:eastAsia="Times New Roman" w:hAnsi="Tahoma" w:cs="Tahoma" w:hint="eastAsia"/>
          <w:i/>
          <w:lang w:eastAsia="bg-BG"/>
        </w:rPr>
        <w:t>г</w:t>
      </w:r>
      <w:r w:rsidRPr="00565C45">
        <w:rPr>
          <w:rFonts w:ascii="Tahoma" w:eastAsia="Times New Roman" w:hAnsi="Tahoma" w:cs="Tahoma"/>
          <w:i/>
          <w:lang w:eastAsia="bg-BG"/>
        </w:rPr>
        <w:t xml:space="preserve">., </w:t>
      </w:r>
      <w:r w:rsidRPr="00565C45">
        <w:rPr>
          <w:rFonts w:ascii="Tahoma" w:eastAsia="Times New Roman" w:hAnsi="Tahoma" w:cs="Tahoma" w:hint="eastAsia"/>
          <w:i/>
          <w:lang w:eastAsia="bg-BG"/>
        </w:rPr>
        <w:t>с</w:t>
      </w:r>
      <w:r w:rsidRPr="00565C45">
        <w:rPr>
          <w:rFonts w:ascii="Tahoma" w:eastAsia="Times New Roman" w:hAnsi="Tahoma" w:cs="Tahoma"/>
          <w:i/>
          <w:lang w:eastAsia="bg-BG"/>
        </w:rPr>
        <w:t xml:space="preserve"> </w:t>
      </w:r>
      <w:r w:rsidRPr="00565C45">
        <w:rPr>
          <w:rFonts w:ascii="Tahoma" w:eastAsia="Times New Roman" w:hAnsi="Tahoma" w:cs="Tahoma" w:hint="eastAsia"/>
          <w:i/>
          <w:lang w:eastAsia="bg-BG"/>
        </w:rPr>
        <w:t>адрес</w:t>
      </w:r>
      <w:r w:rsidRPr="00565C45">
        <w:rPr>
          <w:rFonts w:ascii="Tahoma" w:eastAsia="Times New Roman" w:hAnsi="Tahoma" w:cs="Tahoma"/>
          <w:i/>
          <w:lang w:eastAsia="bg-BG"/>
        </w:rPr>
        <w:t xml:space="preserve">:…………….., </w:t>
      </w:r>
      <w:proofErr w:type="spellStart"/>
      <w:r w:rsidRPr="00565C45">
        <w:rPr>
          <w:rFonts w:ascii="Tahoma" w:eastAsia="Times New Roman" w:hAnsi="Tahoma" w:cs="Tahoma" w:hint="eastAsia"/>
          <w:i/>
          <w:lang w:eastAsia="bg-BG"/>
        </w:rPr>
        <w:t>ул</w:t>
      </w:r>
      <w:proofErr w:type="spellEnd"/>
      <w:r w:rsidRPr="00565C45">
        <w:rPr>
          <w:rFonts w:ascii="Tahoma" w:eastAsia="Times New Roman" w:hAnsi="Tahoma" w:cs="Tahoma" w:hint="eastAsia"/>
          <w:i/>
          <w:lang w:eastAsia="bg-BG"/>
        </w:rPr>
        <w:t>…………………</w:t>
      </w:r>
      <w:r w:rsidRPr="00565C45">
        <w:rPr>
          <w:rFonts w:ascii="Tahoma" w:eastAsia="Times New Roman" w:hAnsi="Tahoma" w:cs="Tahoma"/>
          <w:i/>
          <w:lang w:eastAsia="bg-BG"/>
        </w:rPr>
        <w:t xml:space="preserve">, </w:t>
      </w:r>
      <w:r w:rsidRPr="00565C45">
        <w:rPr>
          <w:rFonts w:ascii="Tahoma" w:eastAsia="Times New Roman" w:hAnsi="Tahoma" w:cs="Tahoma" w:hint="eastAsia"/>
          <w:i/>
          <w:lang w:eastAsia="bg-BG"/>
        </w:rPr>
        <w:t>№…</w:t>
      </w:r>
      <w:r w:rsidRPr="00565C45">
        <w:rPr>
          <w:rFonts w:ascii="Tahoma" w:eastAsia="Times New Roman" w:hAnsi="Tahoma" w:cs="Tahoma"/>
          <w:i/>
          <w:lang w:eastAsia="bg-BG"/>
        </w:rPr>
        <w:t xml:space="preserve">.., </w:t>
      </w:r>
      <w:r w:rsidRPr="00565C45">
        <w:rPr>
          <w:rFonts w:ascii="Tahoma" w:eastAsia="Times New Roman" w:hAnsi="Tahoma" w:cs="Tahoma" w:hint="eastAsia"/>
          <w:i/>
          <w:lang w:eastAsia="bg-BG"/>
        </w:rPr>
        <w:t>ет</w:t>
      </w:r>
      <w:r w:rsidRPr="00565C45">
        <w:rPr>
          <w:rFonts w:ascii="Tahoma" w:eastAsia="Times New Roman" w:hAnsi="Tahoma" w:cs="Tahoma"/>
          <w:i/>
          <w:lang w:eastAsia="bg-BG"/>
        </w:rPr>
        <w:t xml:space="preserve">. ………, </w:t>
      </w:r>
      <w:proofErr w:type="spellStart"/>
      <w:r w:rsidRPr="00565C45">
        <w:rPr>
          <w:rFonts w:ascii="Tahoma" w:eastAsia="Times New Roman" w:hAnsi="Tahoma" w:cs="Tahoma" w:hint="eastAsia"/>
          <w:i/>
          <w:lang w:eastAsia="bg-BG"/>
        </w:rPr>
        <w:t>ап</w:t>
      </w:r>
      <w:proofErr w:type="spellEnd"/>
      <w:r w:rsidRPr="00565C45">
        <w:rPr>
          <w:rFonts w:ascii="Tahoma" w:eastAsia="Times New Roman" w:hAnsi="Tahoma" w:cs="Tahoma" w:hint="eastAsia"/>
          <w:i/>
          <w:lang w:eastAsia="bg-BG"/>
        </w:rPr>
        <w:t>…………</w:t>
      </w:r>
      <w:r w:rsidRPr="00565C45">
        <w:rPr>
          <w:rFonts w:ascii="Tahoma" w:eastAsia="Times New Roman" w:hAnsi="Tahoma" w:cs="Tahoma"/>
          <w:i/>
          <w:lang w:eastAsia="bg-BG"/>
        </w:rPr>
        <w:t xml:space="preserve">, </w:t>
      </w:r>
      <w:r w:rsidR="00694826"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2C4CA1A8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ме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представлява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E60533">
        <w:rPr>
          <w:rFonts w:ascii="Tahoma" w:eastAsia="Times New Roman" w:hAnsi="Tahoma" w:cs="Tahoma"/>
          <w:sz w:val="24"/>
          <w:szCs w:val="24"/>
          <w:lang w:eastAsia="bg-BG"/>
        </w:rPr>
        <w:t>да представлява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управляваното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мен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извънредното за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седание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о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бщот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о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събрание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акционерите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„БПД Индустриален фонд за недвижими имоти“ АДСИЦ,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гр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София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ул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. „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Филип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Кутев”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№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137,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адм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сграда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1,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ет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. 2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26</w:t>
      </w:r>
      <w:r w:rsidR="00D56882" w:rsidRPr="005E02E9">
        <w:rPr>
          <w:rFonts w:ascii="Tahoma" w:eastAsia="Times New Roman" w:hAnsi="Tahoma" w:cs="Tahoma"/>
          <w:sz w:val="24"/>
          <w:szCs w:val="24"/>
          <w:lang w:eastAsia="bg-BG"/>
        </w:rPr>
        <w:t>.0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1</w:t>
      </w:r>
      <w:r w:rsidR="00D56882"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20</w:t>
      </w:r>
      <w:r w:rsidR="00F549DA" w:rsidRPr="005E02E9">
        <w:rPr>
          <w:rFonts w:ascii="Tahoma" w:eastAsia="Times New Roman" w:hAnsi="Tahoma" w:cs="Tahoma"/>
          <w:sz w:val="24"/>
          <w:szCs w:val="24"/>
          <w:lang w:eastAsia="bg-BG"/>
        </w:rPr>
        <w:t>2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1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10.00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часа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bookmarkStart w:id="0" w:name="_Hlk58245746"/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Източноевропейско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стандартно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EET=UTC+2/08:00 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координирано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универсално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UTC)</w:t>
      </w:r>
      <w:bookmarkEnd w:id="0"/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Уникален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идентификационен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код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събитието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BPD26012021IOSA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липса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кворум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-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1</w:t>
      </w:r>
      <w:r w:rsidR="00F549DA" w:rsidRPr="005E02E9">
        <w:rPr>
          <w:rFonts w:ascii="Tahoma" w:eastAsia="Times New Roman" w:hAnsi="Tahoma" w:cs="Tahoma"/>
          <w:sz w:val="24"/>
          <w:szCs w:val="24"/>
          <w:lang w:eastAsia="bg-BG"/>
        </w:rPr>
        <w:t>0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.0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2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.20</w:t>
      </w:r>
      <w:r w:rsidR="00F549DA" w:rsidRPr="005E02E9">
        <w:rPr>
          <w:rFonts w:ascii="Tahoma" w:eastAsia="Times New Roman" w:hAnsi="Tahoma" w:cs="Tahoma"/>
          <w:sz w:val="24"/>
          <w:szCs w:val="24"/>
          <w:lang w:eastAsia="bg-BG"/>
        </w:rPr>
        <w:t>2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>1</w:t>
      </w:r>
      <w:r w:rsidR="00D56882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г.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10.00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часа</w:t>
      </w:r>
      <w:r w:rsidR="008451F2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>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Източноевропейско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стандартно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EET=UTC+2/08:00 (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координирано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универсално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8451F2" w:rsidRPr="008451F2">
        <w:rPr>
          <w:rFonts w:ascii="Tahoma" w:eastAsia="Times New Roman" w:hAnsi="Tahoma" w:cs="Tahoma" w:hint="eastAsia"/>
          <w:sz w:val="24"/>
          <w:szCs w:val="24"/>
          <w:lang w:eastAsia="bg-BG"/>
        </w:rPr>
        <w:t>време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 UTC)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същото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място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същия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дневен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всички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притежавани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>
        <w:rPr>
          <w:rFonts w:ascii="Tahoma" w:eastAsia="Times New Roman" w:hAnsi="Tahoma" w:cs="Tahoma"/>
          <w:sz w:val="24"/>
          <w:szCs w:val="24"/>
          <w:lang w:eastAsia="bg-BG"/>
        </w:rPr>
        <w:t>…………………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E02E9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броя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акции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въпросите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съгласно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указания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-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долу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именно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:</w:t>
      </w:r>
    </w:p>
    <w:p w14:paraId="0C46B1B4" w14:textId="77777777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lastRenderedPageBreak/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F675162" w14:textId="3D8D4564" w:rsidR="00500EFC" w:rsidRPr="00500EFC" w:rsidRDefault="00F549DA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bookmarkStart w:id="1" w:name="_Hlk13560902"/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="008451F2" w:rsidRPr="008451F2">
        <w:rPr>
          <w:rFonts w:ascii="Tahoma" w:eastAsia="Times New Roman" w:hAnsi="Tahoma" w:cs="Tahoma"/>
          <w:sz w:val="24"/>
          <w:szCs w:val="24"/>
          <w:lang w:eastAsia="bg-BG"/>
        </w:rPr>
        <w:t xml:space="preserve">„1.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Вземане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решение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издаване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предварително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одобрение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реда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114,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1,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1,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б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>. „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б“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ЗППЦК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страна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ОСА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Дружеството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относно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сключване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рамков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договор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резултат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който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Дружеството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ще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наеме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Варна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proofErr w:type="spellStart"/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Лоджистикс</w:t>
      </w:r>
      <w:proofErr w:type="spellEnd"/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“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ЕАД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недвижими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имоти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елементи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инфраструктурата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находящи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рамките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логистичен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парк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БПД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Варна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адрес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гр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Варна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ЗПЗ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ул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>. „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Перла“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№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26,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обща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площ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до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1 000 (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хиляда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)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м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2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срок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5 (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пет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) </w:t>
      </w:r>
      <w:r w:rsidR="00500EFC"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години</w:t>
      </w:r>
      <w:r w:rsidR="00500EFC" w:rsidRPr="00500EFC">
        <w:rPr>
          <w:rFonts w:ascii="Tahoma" w:eastAsia="Times New Roman" w:hAnsi="Tahoma" w:cs="Tahoma"/>
          <w:sz w:val="24"/>
          <w:szCs w:val="24"/>
          <w:lang w:eastAsia="bg-BG"/>
        </w:rPr>
        <w:t>.</w:t>
      </w:r>
    </w:p>
    <w:p w14:paraId="6F18A963" w14:textId="77777777" w:rsidR="00500EFC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i/>
          <w:iCs/>
          <w:sz w:val="24"/>
          <w:szCs w:val="24"/>
          <w:lang w:eastAsia="bg-BG"/>
        </w:rPr>
        <w:t>Предложение</w:t>
      </w:r>
      <w:r w:rsidRPr="00500EFC">
        <w:rPr>
          <w:rFonts w:ascii="Tahoma" w:eastAsia="Times New Roman" w:hAnsi="Tahoma" w:cs="Tahoma"/>
          <w:i/>
          <w:iCs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/>
          <w:iCs/>
          <w:sz w:val="24"/>
          <w:szCs w:val="24"/>
          <w:lang w:eastAsia="bg-BG"/>
        </w:rPr>
        <w:t>за</w:t>
      </w:r>
      <w:r w:rsidRPr="00500EFC">
        <w:rPr>
          <w:rFonts w:ascii="Tahoma" w:eastAsia="Times New Roman" w:hAnsi="Tahoma" w:cs="Tahoma"/>
          <w:i/>
          <w:iCs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/>
          <w:iCs/>
          <w:sz w:val="24"/>
          <w:szCs w:val="24"/>
          <w:lang w:eastAsia="bg-BG"/>
        </w:rPr>
        <w:t>решение</w:t>
      </w:r>
      <w:r w:rsidRPr="00500EFC">
        <w:rPr>
          <w:rFonts w:ascii="Tahoma" w:eastAsia="Times New Roman" w:hAnsi="Tahoma" w:cs="Tahoma"/>
          <w:i/>
          <w:iCs/>
          <w:sz w:val="24"/>
          <w:szCs w:val="24"/>
          <w:lang w:eastAsia="bg-BG"/>
        </w:rPr>
        <w:t>: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ОСА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Дружеството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дава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своето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предварително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одобрение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съгласие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реда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114,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1,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1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ЗППЦК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относно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сключване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рамков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договор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резултат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който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Дружеството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ще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наеме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Варна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proofErr w:type="spellStart"/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Лоджистикс</w:t>
      </w:r>
      <w:proofErr w:type="spellEnd"/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“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ЕАД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недвижими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имоти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елементи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инфраструктурата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находящи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рамките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логистичен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парк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БПД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Варна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адрес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гр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Варна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ЗПЗ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ул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.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Перла“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№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26,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обща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площ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1 000 (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хиляда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)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м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2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срок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5 (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пет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)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години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</w:p>
    <w:p w14:paraId="636FA34B" w14:textId="2027351A" w:rsidR="00694826" w:rsidRPr="008451F2" w:rsidRDefault="00694826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sz w:val="24"/>
          <w:szCs w:val="24"/>
          <w:u w:val="single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CD863AA" w14:textId="1E6426D6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="008927AB" w:rsidRPr="005E02E9">
        <w:rPr>
          <w:rFonts w:ascii="Tahoma" w:eastAsia="Times New Roman" w:hAnsi="Tahoma" w:cs="Tahoma"/>
          <w:sz w:val="24"/>
          <w:szCs w:val="24"/>
          <w:lang w:eastAsia="bg-BG"/>
        </w:rPr>
        <w:t>П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ротив”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ъздържал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)</w:t>
      </w:r>
    </w:p>
    <w:p w14:paraId="3B179728" w14:textId="77777777" w:rsidR="008451F2" w:rsidRDefault="008451F2" w:rsidP="008451F2">
      <w:pPr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345AA853" w14:textId="2226B55B" w:rsidR="008451F2" w:rsidRPr="008451F2" w:rsidRDefault="008451F2" w:rsidP="008451F2">
      <w:pPr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ahoma" w:eastAsia="Times New Roman" w:hAnsi="Tahoma" w:cs="Tahoma"/>
          <w:lang w:eastAsia="bg-BG"/>
        </w:rPr>
      </w:pPr>
      <w:r>
        <w:rPr>
          <w:rFonts w:ascii="Tahoma" w:eastAsia="Times New Roman" w:hAnsi="Tahoma" w:cs="Tahoma"/>
          <w:lang w:eastAsia="bg-BG"/>
        </w:rPr>
        <w:t>По т. 2 от дневния ред:</w:t>
      </w:r>
    </w:p>
    <w:p w14:paraId="6E63C389" w14:textId="77777777" w:rsidR="00500EFC" w:rsidRPr="00500EFC" w:rsidRDefault="008451F2" w:rsidP="00500EFC">
      <w:pPr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ahoma" w:eastAsia="Times New Roman" w:hAnsi="Tahoma" w:cs="Tahoma"/>
          <w:lang w:eastAsia="bg-BG"/>
        </w:rPr>
      </w:pPr>
      <w:r>
        <w:rPr>
          <w:rFonts w:ascii="Tahoma" w:eastAsia="Times New Roman" w:hAnsi="Tahoma" w:cs="Tahoma"/>
          <w:lang w:eastAsia="bg-BG"/>
        </w:rPr>
        <w:t xml:space="preserve">2. </w:t>
      </w:r>
      <w:r w:rsidR="00500EFC" w:rsidRPr="00500EFC">
        <w:rPr>
          <w:rFonts w:ascii="Tahoma" w:eastAsia="Times New Roman" w:hAnsi="Tahoma" w:cs="Tahoma" w:hint="eastAsia"/>
          <w:lang w:eastAsia="bg-BG"/>
        </w:rPr>
        <w:t>Вземане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решение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за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издаване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предварително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одобрение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по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реда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чл</w:t>
      </w:r>
      <w:r w:rsidR="00500EFC" w:rsidRPr="00500EFC">
        <w:rPr>
          <w:rFonts w:ascii="Tahoma" w:eastAsia="Times New Roman" w:hAnsi="Tahoma" w:cs="Tahoma"/>
          <w:lang w:eastAsia="bg-BG"/>
        </w:rPr>
        <w:t xml:space="preserve">. 114, </w:t>
      </w:r>
      <w:r w:rsidR="00500EFC" w:rsidRPr="00500EFC">
        <w:rPr>
          <w:rFonts w:ascii="Tahoma" w:eastAsia="Times New Roman" w:hAnsi="Tahoma" w:cs="Tahoma" w:hint="eastAsia"/>
          <w:lang w:eastAsia="bg-BG"/>
        </w:rPr>
        <w:t>ал</w:t>
      </w:r>
      <w:r w:rsidR="00500EFC" w:rsidRPr="00500EFC">
        <w:rPr>
          <w:rFonts w:ascii="Tahoma" w:eastAsia="Times New Roman" w:hAnsi="Tahoma" w:cs="Tahoma"/>
          <w:lang w:eastAsia="bg-BG"/>
        </w:rPr>
        <w:t xml:space="preserve">. 1, </w:t>
      </w:r>
      <w:r w:rsidR="00500EFC" w:rsidRPr="00500EFC">
        <w:rPr>
          <w:rFonts w:ascii="Tahoma" w:eastAsia="Times New Roman" w:hAnsi="Tahoma" w:cs="Tahoma" w:hint="eastAsia"/>
          <w:lang w:eastAsia="bg-BG"/>
        </w:rPr>
        <w:t>т</w:t>
      </w:r>
      <w:r w:rsidR="00500EFC" w:rsidRPr="00500EFC">
        <w:rPr>
          <w:rFonts w:ascii="Tahoma" w:eastAsia="Times New Roman" w:hAnsi="Tahoma" w:cs="Tahoma"/>
          <w:lang w:eastAsia="bg-BG"/>
        </w:rPr>
        <w:t xml:space="preserve">. 1, </w:t>
      </w:r>
      <w:r w:rsidR="00500EFC" w:rsidRPr="00500EFC">
        <w:rPr>
          <w:rFonts w:ascii="Tahoma" w:eastAsia="Times New Roman" w:hAnsi="Tahoma" w:cs="Tahoma" w:hint="eastAsia"/>
          <w:lang w:eastAsia="bg-BG"/>
        </w:rPr>
        <w:t>б</w:t>
      </w:r>
      <w:r w:rsidR="00500EFC" w:rsidRPr="00500EFC">
        <w:rPr>
          <w:rFonts w:ascii="Tahoma" w:eastAsia="Times New Roman" w:hAnsi="Tahoma" w:cs="Tahoma"/>
          <w:lang w:eastAsia="bg-BG"/>
        </w:rPr>
        <w:t>. „</w:t>
      </w:r>
      <w:r w:rsidR="00500EFC" w:rsidRPr="00500EFC">
        <w:rPr>
          <w:rFonts w:ascii="Tahoma" w:eastAsia="Times New Roman" w:hAnsi="Tahoma" w:cs="Tahoma" w:hint="eastAsia"/>
          <w:lang w:eastAsia="bg-BG"/>
        </w:rPr>
        <w:t>б“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от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ЗППЦК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от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страна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ОСА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Дружеството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относно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сключване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рамков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договор</w:t>
      </w:r>
      <w:r w:rsidR="00500EFC" w:rsidRPr="00500EFC">
        <w:rPr>
          <w:rFonts w:ascii="Tahoma" w:eastAsia="Times New Roman" w:hAnsi="Tahoma" w:cs="Tahoma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lang w:eastAsia="bg-BG"/>
        </w:rPr>
        <w:t>в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резултат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който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Дружеството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ще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отдаде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под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наем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до</w:t>
      </w:r>
      <w:r w:rsidR="00500EFC" w:rsidRPr="00500EFC">
        <w:rPr>
          <w:rFonts w:ascii="Tahoma" w:eastAsia="Times New Roman" w:hAnsi="Tahoma" w:cs="Tahoma"/>
          <w:lang w:eastAsia="bg-BG"/>
        </w:rPr>
        <w:t xml:space="preserve"> 30 </w:t>
      </w:r>
      <w:r w:rsidR="00500EFC" w:rsidRPr="00500EFC">
        <w:rPr>
          <w:rFonts w:ascii="Tahoma" w:eastAsia="Times New Roman" w:hAnsi="Tahoma" w:cs="Tahoma" w:hint="eastAsia"/>
          <w:lang w:eastAsia="bg-BG"/>
        </w:rPr>
        <w:t>м</w:t>
      </w:r>
      <w:r w:rsidR="00500EFC" w:rsidRPr="00500EFC">
        <w:rPr>
          <w:rFonts w:ascii="Tahoma" w:eastAsia="Times New Roman" w:hAnsi="Tahoma" w:cs="Tahoma"/>
          <w:lang w:eastAsia="bg-BG"/>
        </w:rPr>
        <w:t xml:space="preserve">2 </w:t>
      </w:r>
      <w:r w:rsidR="00500EFC" w:rsidRPr="00500EFC">
        <w:rPr>
          <w:rFonts w:ascii="Tahoma" w:eastAsia="Times New Roman" w:hAnsi="Tahoma" w:cs="Tahoma" w:hint="eastAsia"/>
          <w:lang w:eastAsia="bg-BG"/>
        </w:rPr>
        <w:t>рекламна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площ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„</w:t>
      </w:r>
      <w:r w:rsidR="00500EFC" w:rsidRPr="00500EFC">
        <w:rPr>
          <w:rFonts w:ascii="Tahoma" w:eastAsia="Times New Roman" w:hAnsi="Tahoma" w:cs="Tahoma" w:hint="eastAsia"/>
          <w:lang w:eastAsia="bg-BG"/>
        </w:rPr>
        <w:t>Варна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proofErr w:type="spellStart"/>
      <w:r w:rsidR="00500EFC" w:rsidRPr="00500EFC">
        <w:rPr>
          <w:rFonts w:ascii="Tahoma" w:eastAsia="Times New Roman" w:hAnsi="Tahoma" w:cs="Tahoma" w:hint="eastAsia"/>
          <w:lang w:eastAsia="bg-BG"/>
        </w:rPr>
        <w:t>Лоджистикс</w:t>
      </w:r>
      <w:proofErr w:type="spellEnd"/>
      <w:r w:rsidR="00500EFC" w:rsidRPr="00500EFC">
        <w:rPr>
          <w:rFonts w:ascii="Tahoma" w:eastAsia="Times New Roman" w:hAnsi="Tahoma" w:cs="Tahoma" w:hint="eastAsia"/>
          <w:lang w:eastAsia="bg-BG"/>
        </w:rPr>
        <w:t>“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ЕАД</w:t>
      </w:r>
      <w:r w:rsidR="00500EFC" w:rsidRPr="00500EFC">
        <w:rPr>
          <w:rFonts w:ascii="Tahoma" w:eastAsia="Times New Roman" w:hAnsi="Tahoma" w:cs="Tahoma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lang w:eastAsia="bg-BG"/>
        </w:rPr>
        <w:t>находяща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се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в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логистичен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парк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БПД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Варна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lang w:eastAsia="bg-BG"/>
        </w:rPr>
        <w:t>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адрес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гр</w:t>
      </w:r>
      <w:r w:rsidR="00500EFC" w:rsidRPr="00500EFC">
        <w:rPr>
          <w:rFonts w:ascii="Tahoma" w:eastAsia="Times New Roman" w:hAnsi="Tahoma" w:cs="Tahoma"/>
          <w:lang w:eastAsia="bg-BG"/>
        </w:rPr>
        <w:t xml:space="preserve">. </w:t>
      </w:r>
      <w:r w:rsidR="00500EFC" w:rsidRPr="00500EFC">
        <w:rPr>
          <w:rFonts w:ascii="Tahoma" w:eastAsia="Times New Roman" w:hAnsi="Tahoma" w:cs="Tahoma" w:hint="eastAsia"/>
          <w:lang w:eastAsia="bg-BG"/>
        </w:rPr>
        <w:t>Варна</w:t>
      </w:r>
      <w:r w:rsidR="00500EFC" w:rsidRPr="00500EFC">
        <w:rPr>
          <w:rFonts w:ascii="Tahoma" w:eastAsia="Times New Roman" w:hAnsi="Tahoma" w:cs="Tahoma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lang w:eastAsia="bg-BG"/>
        </w:rPr>
        <w:t>ЗПЗ</w:t>
      </w:r>
      <w:r w:rsidR="00500EFC" w:rsidRPr="00500EFC">
        <w:rPr>
          <w:rFonts w:ascii="Tahoma" w:eastAsia="Times New Roman" w:hAnsi="Tahoma" w:cs="Tahoma"/>
          <w:lang w:eastAsia="bg-BG"/>
        </w:rPr>
        <w:t xml:space="preserve">, </w:t>
      </w:r>
      <w:r w:rsidR="00500EFC" w:rsidRPr="00500EFC">
        <w:rPr>
          <w:rFonts w:ascii="Tahoma" w:eastAsia="Times New Roman" w:hAnsi="Tahoma" w:cs="Tahoma" w:hint="eastAsia"/>
          <w:lang w:eastAsia="bg-BG"/>
        </w:rPr>
        <w:t>ул</w:t>
      </w:r>
      <w:r w:rsidR="00500EFC" w:rsidRPr="00500EFC">
        <w:rPr>
          <w:rFonts w:ascii="Tahoma" w:eastAsia="Times New Roman" w:hAnsi="Tahoma" w:cs="Tahoma"/>
          <w:lang w:eastAsia="bg-BG"/>
        </w:rPr>
        <w:t>. „</w:t>
      </w:r>
      <w:r w:rsidR="00500EFC" w:rsidRPr="00500EFC">
        <w:rPr>
          <w:rFonts w:ascii="Tahoma" w:eastAsia="Times New Roman" w:hAnsi="Tahoma" w:cs="Tahoma" w:hint="eastAsia"/>
          <w:lang w:eastAsia="bg-BG"/>
        </w:rPr>
        <w:t>Перла“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№</w:t>
      </w:r>
      <w:r w:rsidR="00500EFC" w:rsidRPr="00500EFC">
        <w:rPr>
          <w:rFonts w:ascii="Tahoma" w:eastAsia="Times New Roman" w:hAnsi="Tahoma" w:cs="Tahoma"/>
          <w:lang w:eastAsia="bg-BG"/>
        </w:rPr>
        <w:t xml:space="preserve"> 26 </w:t>
      </w:r>
      <w:r w:rsidR="00500EFC" w:rsidRPr="00500EFC">
        <w:rPr>
          <w:rFonts w:ascii="Tahoma" w:eastAsia="Times New Roman" w:hAnsi="Tahoma" w:cs="Tahoma" w:hint="eastAsia"/>
          <w:lang w:eastAsia="bg-BG"/>
        </w:rPr>
        <w:t>за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срок</w:t>
      </w:r>
      <w:r w:rsidR="00500EFC" w:rsidRPr="00500EFC">
        <w:rPr>
          <w:rFonts w:ascii="Tahoma" w:eastAsia="Times New Roman" w:hAnsi="Tahoma" w:cs="Tahoma"/>
          <w:lang w:eastAsia="bg-BG"/>
        </w:rPr>
        <w:t xml:space="preserve"> </w:t>
      </w:r>
      <w:r w:rsidR="00500EFC" w:rsidRPr="00500EFC">
        <w:rPr>
          <w:rFonts w:ascii="Tahoma" w:eastAsia="Times New Roman" w:hAnsi="Tahoma" w:cs="Tahoma" w:hint="eastAsia"/>
          <w:lang w:eastAsia="bg-BG"/>
        </w:rPr>
        <w:t>от</w:t>
      </w:r>
      <w:r w:rsidR="00500EFC" w:rsidRPr="00500EFC">
        <w:rPr>
          <w:rFonts w:ascii="Tahoma" w:eastAsia="Times New Roman" w:hAnsi="Tahoma" w:cs="Tahoma"/>
          <w:lang w:eastAsia="bg-BG"/>
        </w:rPr>
        <w:t xml:space="preserve"> 5 (</w:t>
      </w:r>
      <w:r w:rsidR="00500EFC" w:rsidRPr="00500EFC">
        <w:rPr>
          <w:rFonts w:ascii="Tahoma" w:eastAsia="Times New Roman" w:hAnsi="Tahoma" w:cs="Tahoma" w:hint="eastAsia"/>
          <w:lang w:eastAsia="bg-BG"/>
        </w:rPr>
        <w:t>пет</w:t>
      </w:r>
      <w:r w:rsidR="00500EFC" w:rsidRPr="00500EFC">
        <w:rPr>
          <w:rFonts w:ascii="Tahoma" w:eastAsia="Times New Roman" w:hAnsi="Tahoma" w:cs="Tahoma"/>
          <w:lang w:eastAsia="bg-BG"/>
        </w:rPr>
        <w:t xml:space="preserve">) </w:t>
      </w:r>
      <w:r w:rsidR="00500EFC" w:rsidRPr="00500EFC">
        <w:rPr>
          <w:rFonts w:ascii="Tahoma" w:eastAsia="Times New Roman" w:hAnsi="Tahoma" w:cs="Tahoma" w:hint="eastAsia"/>
          <w:lang w:eastAsia="bg-BG"/>
        </w:rPr>
        <w:t>години</w:t>
      </w:r>
      <w:r w:rsidR="00500EFC" w:rsidRPr="00500EFC">
        <w:rPr>
          <w:rFonts w:ascii="Tahoma" w:eastAsia="Times New Roman" w:hAnsi="Tahoma" w:cs="Tahoma"/>
          <w:lang w:eastAsia="bg-BG"/>
        </w:rPr>
        <w:t>.</w:t>
      </w:r>
    </w:p>
    <w:p w14:paraId="2DC25179" w14:textId="77777777" w:rsidR="00500EFC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500EFC">
        <w:rPr>
          <w:rFonts w:ascii="Tahoma" w:eastAsia="Times New Roman" w:hAnsi="Tahoma" w:cs="Tahoma" w:hint="eastAsia"/>
          <w:i/>
          <w:iCs/>
          <w:lang w:eastAsia="bg-BG"/>
        </w:rPr>
        <w:t>Предложение</w:t>
      </w:r>
      <w:r w:rsidRPr="00500EFC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/>
          <w:iCs/>
          <w:lang w:eastAsia="bg-BG"/>
        </w:rPr>
        <w:t>за</w:t>
      </w:r>
      <w:r w:rsidRPr="00500EFC">
        <w:rPr>
          <w:rFonts w:ascii="Tahoma" w:eastAsia="Times New Roman" w:hAnsi="Tahoma" w:cs="Tahoma"/>
          <w:i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/>
          <w:iCs/>
          <w:lang w:eastAsia="bg-BG"/>
        </w:rPr>
        <w:t>решение</w:t>
      </w:r>
      <w:r w:rsidRPr="00500EFC">
        <w:rPr>
          <w:rFonts w:ascii="Tahoma" w:eastAsia="Times New Roman" w:hAnsi="Tahoma" w:cs="Tahoma"/>
          <w:i/>
          <w:iCs/>
          <w:lang w:eastAsia="bg-BG"/>
        </w:rPr>
        <w:t>: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ОСА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на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Дружеството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дава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своето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предварително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одобрение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и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съгласие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по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реда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на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чл</w:t>
      </w:r>
      <w:r w:rsidRPr="00500EFC">
        <w:rPr>
          <w:rFonts w:ascii="Tahoma" w:eastAsia="Times New Roman" w:hAnsi="Tahoma" w:cs="Tahoma"/>
          <w:lang w:eastAsia="bg-BG"/>
        </w:rPr>
        <w:t xml:space="preserve">. 114, </w:t>
      </w:r>
      <w:r w:rsidRPr="00500EFC">
        <w:rPr>
          <w:rFonts w:ascii="Tahoma" w:eastAsia="Times New Roman" w:hAnsi="Tahoma" w:cs="Tahoma" w:hint="eastAsia"/>
          <w:lang w:eastAsia="bg-BG"/>
        </w:rPr>
        <w:t>ал</w:t>
      </w:r>
      <w:r w:rsidRPr="00500EFC">
        <w:rPr>
          <w:rFonts w:ascii="Tahoma" w:eastAsia="Times New Roman" w:hAnsi="Tahoma" w:cs="Tahoma"/>
          <w:lang w:eastAsia="bg-BG"/>
        </w:rPr>
        <w:t xml:space="preserve">. 1, </w:t>
      </w:r>
      <w:r w:rsidRPr="00500EFC">
        <w:rPr>
          <w:rFonts w:ascii="Tahoma" w:eastAsia="Times New Roman" w:hAnsi="Tahoma" w:cs="Tahoma" w:hint="eastAsia"/>
          <w:lang w:eastAsia="bg-BG"/>
        </w:rPr>
        <w:t>т</w:t>
      </w:r>
      <w:r w:rsidRPr="00500EFC">
        <w:rPr>
          <w:rFonts w:ascii="Tahoma" w:eastAsia="Times New Roman" w:hAnsi="Tahoma" w:cs="Tahoma"/>
          <w:lang w:eastAsia="bg-BG"/>
        </w:rPr>
        <w:t xml:space="preserve">. 1 </w:t>
      </w:r>
      <w:r w:rsidRPr="00500EFC">
        <w:rPr>
          <w:rFonts w:ascii="Tahoma" w:eastAsia="Times New Roman" w:hAnsi="Tahoma" w:cs="Tahoma" w:hint="eastAsia"/>
          <w:lang w:eastAsia="bg-BG"/>
        </w:rPr>
        <w:t>от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ЗППЦК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относно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сключване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на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рамков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договор</w:t>
      </w:r>
      <w:r w:rsidRPr="00500EFC">
        <w:rPr>
          <w:rFonts w:ascii="Tahoma" w:eastAsia="Times New Roman" w:hAnsi="Tahoma" w:cs="Tahoma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lang w:eastAsia="bg-BG"/>
        </w:rPr>
        <w:t>в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резултат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на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който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Дружеството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ще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отдаде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под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наем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до</w:t>
      </w:r>
      <w:r w:rsidRPr="00500EFC">
        <w:rPr>
          <w:rFonts w:ascii="Tahoma" w:eastAsia="Times New Roman" w:hAnsi="Tahoma" w:cs="Tahoma"/>
          <w:lang w:eastAsia="bg-BG"/>
        </w:rPr>
        <w:t xml:space="preserve"> 30 </w:t>
      </w:r>
      <w:r w:rsidRPr="00500EFC">
        <w:rPr>
          <w:rFonts w:ascii="Tahoma" w:eastAsia="Times New Roman" w:hAnsi="Tahoma" w:cs="Tahoma" w:hint="eastAsia"/>
          <w:lang w:eastAsia="bg-BG"/>
        </w:rPr>
        <w:t>м</w:t>
      </w:r>
      <w:r w:rsidRPr="00500EFC">
        <w:rPr>
          <w:rFonts w:ascii="Tahoma" w:eastAsia="Times New Roman" w:hAnsi="Tahoma" w:cs="Tahoma"/>
          <w:lang w:eastAsia="bg-BG"/>
        </w:rPr>
        <w:t xml:space="preserve">2 </w:t>
      </w:r>
      <w:r w:rsidRPr="00500EFC">
        <w:rPr>
          <w:rFonts w:ascii="Tahoma" w:eastAsia="Times New Roman" w:hAnsi="Tahoma" w:cs="Tahoma" w:hint="eastAsia"/>
          <w:lang w:eastAsia="bg-BG"/>
        </w:rPr>
        <w:t>на</w:t>
      </w:r>
      <w:r w:rsidRPr="00500EFC">
        <w:rPr>
          <w:rFonts w:ascii="Tahoma" w:eastAsia="Times New Roman" w:hAnsi="Tahoma" w:cs="Tahoma"/>
          <w:lang w:eastAsia="bg-BG"/>
        </w:rPr>
        <w:t xml:space="preserve"> „</w:t>
      </w:r>
      <w:r w:rsidRPr="00500EFC">
        <w:rPr>
          <w:rFonts w:ascii="Tahoma" w:eastAsia="Times New Roman" w:hAnsi="Tahoma" w:cs="Tahoma" w:hint="eastAsia"/>
          <w:lang w:eastAsia="bg-BG"/>
        </w:rPr>
        <w:t>Варна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proofErr w:type="spellStart"/>
      <w:r w:rsidRPr="00500EFC">
        <w:rPr>
          <w:rFonts w:ascii="Tahoma" w:eastAsia="Times New Roman" w:hAnsi="Tahoma" w:cs="Tahoma" w:hint="eastAsia"/>
          <w:lang w:eastAsia="bg-BG"/>
        </w:rPr>
        <w:t>Лоджистикс</w:t>
      </w:r>
      <w:proofErr w:type="spellEnd"/>
      <w:r w:rsidRPr="00500EFC">
        <w:rPr>
          <w:rFonts w:ascii="Tahoma" w:eastAsia="Times New Roman" w:hAnsi="Tahoma" w:cs="Tahoma" w:hint="eastAsia"/>
          <w:lang w:eastAsia="bg-BG"/>
        </w:rPr>
        <w:t>“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ЕАД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рекламни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конструкции</w:t>
      </w:r>
      <w:r w:rsidRPr="00500EFC">
        <w:rPr>
          <w:rFonts w:ascii="Tahoma" w:eastAsia="Times New Roman" w:hAnsi="Tahoma" w:cs="Tahoma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lang w:eastAsia="bg-BG"/>
        </w:rPr>
        <w:t>находящи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се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в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логистичен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парк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БПД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Варна</w:t>
      </w:r>
      <w:r w:rsidRPr="00500EFC">
        <w:rPr>
          <w:rFonts w:ascii="Tahoma" w:eastAsia="Times New Roman" w:hAnsi="Tahoma" w:cs="Tahoma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lang w:eastAsia="bg-BG"/>
        </w:rPr>
        <w:t>на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адрес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гр</w:t>
      </w:r>
      <w:r w:rsidRPr="00500EFC">
        <w:rPr>
          <w:rFonts w:ascii="Tahoma" w:eastAsia="Times New Roman" w:hAnsi="Tahoma" w:cs="Tahoma"/>
          <w:lang w:eastAsia="bg-BG"/>
        </w:rPr>
        <w:t xml:space="preserve">. </w:t>
      </w:r>
      <w:r w:rsidRPr="00500EFC">
        <w:rPr>
          <w:rFonts w:ascii="Tahoma" w:eastAsia="Times New Roman" w:hAnsi="Tahoma" w:cs="Tahoma" w:hint="eastAsia"/>
          <w:lang w:eastAsia="bg-BG"/>
        </w:rPr>
        <w:t>Варна</w:t>
      </w:r>
      <w:r w:rsidRPr="00500EFC">
        <w:rPr>
          <w:rFonts w:ascii="Tahoma" w:eastAsia="Times New Roman" w:hAnsi="Tahoma" w:cs="Tahoma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lang w:eastAsia="bg-BG"/>
        </w:rPr>
        <w:t>ЗПЗ</w:t>
      </w:r>
      <w:r w:rsidRPr="00500EFC">
        <w:rPr>
          <w:rFonts w:ascii="Tahoma" w:eastAsia="Times New Roman" w:hAnsi="Tahoma" w:cs="Tahoma"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lang w:eastAsia="bg-BG"/>
        </w:rPr>
        <w:t>ул</w:t>
      </w:r>
      <w:r w:rsidRPr="00500EFC">
        <w:rPr>
          <w:rFonts w:ascii="Tahoma" w:eastAsia="Times New Roman" w:hAnsi="Tahoma" w:cs="Tahoma"/>
          <w:lang w:eastAsia="bg-BG"/>
        </w:rPr>
        <w:t>. „</w:t>
      </w:r>
      <w:r w:rsidRPr="00500EFC">
        <w:rPr>
          <w:rFonts w:ascii="Tahoma" w:eastAsia="Times New Roman" w:hAnsi="Tahoma" w:cs="Tahoma" w:hint="eastAsia"/>
          <w:lang w:eastAsia="bg-BG"/>
        </w:rPr>
        <w:t>Перла“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№</w:t>
      </w:r>
      <w:r w:rsidRPr="00500EFC">
        <w:rPr>
          <w:rFonts w:ascii="Tahoma" w:eastAsia="Times New Roman" w:hAnsi="Tahoma" w:cs="Tahoma"/>
          <w:lang w:eastAsia="bg-BG"/>
        </w:rPr>
        <w:t xml:space="preserve"> 26 </w:t>
      </w:r>
      <w:r w:rsidRPr="00500EFC">
        <w:rPr>
          <w:rFonts w:ascii="Tahoma" w:eastAsia="Times New Roman" w:hAnsi="Tahoma" w:cs="Tahoma" w:hint="eastAsia"/>
          <w:lang w:eastAsia="bg-BG"/>
        </w:rPr>
        <w:t>за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срок</w:t>
      </w:r>
      <w:r w:rsidRPr="00500EFC">
        <w:rPr>
          <w:rFonts w:ascii="Tahoma" w:eastAsia="Times New Roman" w:hAnsi="Tahoma" w:cs="Tahoma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lang w:eastAsia="bg-BG"/>
        </w:rPr>
        <w:t>от</w:t>
      </w:r>
      <w:r w:rsidRPr="00500EFC">
        <w:rPr>
          <w:rFonts w:ascii="Tahoma" w:eastAsia="Times New Roman" w:hAnsi="Tahoma" w:cs="Tahoma"/>
          <w:lang w:eastAsia="bg-BG"/>
        </w:rPr>
        <w:t xml:space="preserve"> 5 (</w:t>
      </w:r>
      <w:r w:rsidRPr="00500EFC">
        <w:rPr>
          <w:rFonts w:ascii="Tahoma" w:eastAsia="Times New Roman" w:hAnsi="Tahoma" w:cs="Tahoma" w:hint="eastAsia"/>
          <w:lang w:eastAsia="bg-BG"/>
        </w:rPr>
        <w:t>пет</w:t>
      </w:r>
      <w:r w:rsidRPr="00500EFC">
        <w:rPr>
          <w:rFonts w:ascii="Tahoma" w:eastAsia="Times New Roman" w:hAnsi="Tahoma" w:cs="Tahoma"/>
          <w:lang w:eastAsia="bg-BG"/>
        </w:rPr>
        <w:t xml:space="preserve">) </w:t>
      </w:r>
      <w:r w:rsidRPr="00500EFC">
        <w:rPr>
          <w:rFonts w:ascii="Tahoma" w:eastAsia="Times New Roman" w:hAnsi="Tahoma" w:cs="Tahoma" w:hint="eastAsia"/>
          <w:lang w:eastAsia="bg-BG"/>
        </w:rPr>
        <w:t>години</w:t>
      </w:r>
      <w:r w:rsidRPr="00500EFC">
        <w:rPr>
          <w:rFonts w:ascii="Tahoma" w:eastAsia="Times New Roman" w:hAnsi="Tahoma" w:cs="Tahoma"/>
          <w:lang w:eastAsia="bg-BG"/>
        </w:rPr>
        <w:t>.</w:t>
      </w:r>
    </w:p>
    <w:p w14:paraId="12F19516" w14:textId="12BC4A87" w:rsidR="008451F2" w:rsidRPr="008451F2" w:rsidRDefault="008451F2" w:rsidP="00500EFC">
      <w:pPr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ascii="Tahoma" w:eastAsia="Times New Roman" w:hAnsi="Tahoma" w:cs="Tahoma"/>
          <w:b/>
          <w:bCs/>
          <w:sz w:val="24"/>
          <w:szCs w:val="24"/>
          <w:u w:val="single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lastRenderedPageBreak/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8AF0F4C" w14:textId="77283844" w:rsidR="00F549DA" w:rsidRDefault="008451F2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„П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ротив”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, „В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ъздържал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)</w:t>
      </w:r>
      <w:bookmarkEnd w:id="1"/>
    </w:p>
    <w:p w14:paraId="7C2D53BF" w14:textId="5C21A896" w:rsidR="00500EFC" w:rsidRPr="00500EFC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Cs/>
          <w:lang w:eastAsia="bg-BG"/>
        </w:rPr>
      </w:pPr>
      <w:r>
        <w:rPr>
          <w:rFonts w:ascii="Tahoma" w:eastAsia="Times New Roman" w:hAnsi="Tahoma" w:cs="Tahoma"/>
          <w:iCs/>
          <w:lang w:eastAsia="bg-BG"/>
        </w:rPr>
        <w:t xml:space="preserve">3. </w:t>
      </w:r>
      <w:r w:rsidRPr="00500EFC">
        <w:rPr>
          <w:rFonts w:ascii="Tahoma" w:eastAsia="Times New Roman" w:hAnsi="Tahoma" w:cs="Tahoma" w:hint="eastAsia"/>
          <w:iCs/>
          <w:lang w:eastAsia="bg-BG"/>
        </w:rPr>
        <w:t>Приемане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на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правила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за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гласуване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чрез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пълномощник</w:t>
      </w:r>
      <w:r w:rsidRPr="00500EFC">
        <w:rPr>
          <w:rFonts w:ascii="Tahoma" w:eastAsia="Times New Roman" w:hAnsi="Tahoma" w:cs="Tahoma"/>
          <w:iCs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iCs/>
          <w:lang w:eastAsia="bg-BG"/>
        </w:rPr>
        <w:t>във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връзка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с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изискването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на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чл</w:t>
      </w:r>
      <w:r w:rsidRPr="00500EFC">
        <w:rPr>
          <w:rFonts w:ascii="Tahoma" w:eastAsia="Times New Roman" w:hAnsi="Tahoma" w:cs="Tahoma"/>
          <w:iCs/>
          <w:lang w:eastAsia="bg-BG"/>
        </w:rPr>
        <w:t xml:space="preserve">. 115, </w:t>
      </w:r>
      <w:r w:rsidRPr="00500EFC">
        <w:rPr>
          <w:rFonts w:ascii="Tahoma" w:eastAsia="Times New Roman" w:hAnsi="Tahoma" w:cs="Tahoma" w:hint="eastAsia"/>
          <w:iCs/>
          <w:lang w:eastAsia="bg-BG"/>
        </w:rPr>
        <w:t>ал</w:t>
      </w:r>
      <w:r w:rsidRPr="00500EFC">
        <w:rPr>
          <w:rFonts w:ascii="Tahoma" w:eastAsia="Times New Roman" w:hAnsi="Tahoma" w:cs="Tahoma"/>
          <w:iCs/>
          <w:lang w:eastAsia="bg-BG"/>
        </w:rPr>
        <w:t xml:space="preserve">. 3 </w:t>
      </w:r>
      <w:r w:rsidRPr="00500EFC">
        <w:rPr>
          <w:rFonts w:ascii="Tahoma" w:eastAsia="Times New Roman" w:hAnsi="Tahoma" w:cs="Tahoma" w:hint="eastAsia"/>
          <w:iCs/>
          <w:lang w:eastAsia="bg-BG"/>
        </w:rPr>
        <w:t>от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ЗППЦК</w:t>
      </w:r>
      <w:r w:rsidRPr="00500EFC">
        <w:rPr>
          <w:rFonts w:ascii="Tahoma" w:eastAsia="Times New Roman" w:hAnsi="Tahoma" w:cs="Tahoma"/>
          <w:iCs/>
          <w:lang w:eastAsia="bg-BG"/>
        </w:rPr>
        <w:t xml:space="preserve">. </w:t>
      </w:r>
    </w:p>
    <w:p w14:paraId="5D037F3D" w14:textId="71F2C0D1" w:rsidR="008451F2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Cs/>
          <w:lang w:eastAsia="bg-BG"/>
        </w:rPr>
      </w:pPr>
      <w:r w:rsidRPr="00500EFC">
        <w:rPr>
          <w:rFonts w:ascii="Tahoma" w:eastAsia="Times New Roman" w:hAnsi="Tahoma" w:cs="Tahoma" w:hint="eastAsia"/>
          <w:iCs/>
          <w:lang w:eastAsia="bg-BG"/>
        </w:rPr>
        <w:t>Предложение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за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решение</w:t>
      </w:r>
      <w:r w:rsidRPr="00500EFC">
        <w:rPr>
          <w:rFonts w:ascii="Tahoma" w:eastAsia="Times New Roman" w:hAnsi="Tahoma" w:cs="Tahoma"/>
          <w:iCs/>
          <w:lang w:eastAsia="bg-BG"/>
        </w:rPr>
        <w:t xml:space="preserve">: </w:t>
      </w:r>
      <w:r w:rsidRPr="00500EFC">
        <w:rPr>
          <w:rFonts w:ascii="Tahoma" w:eastAsia="Times New Roman" w:hAnsi="Tahoma" w:cs="Tahoma" w:hint="eastAsia"/>
          <w:iCs/>
          <w:lang w:eastAsia="bg-BG"/>
        </w:rPr>
        <w:t>ОСА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приема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правила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за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гласуване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чрез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пълномощник</w:t>
      </w:r>
      <w:r w:rsidRPr="00500EFC">
        <w:rPr>
          <w:rFonts w:ascii="Tahoma" w:eastAsia="Times New Roman" w:hAnsi="Tahoma" w:cs="Tahoma"/>
          <w:iCs/>
          <w:lang w:eastAsia="bg-BG"/>
        </w:rPr>
        <w:t xml:space="preserve">, </w:t>
      </w:r>
      <w:r w:rsidRPr="00500EFC">
        <w:rPr>
          <w:rFonts w:ascii="Tahoma" w:eastAsia="Times New Roman" w:hAnsi="Tahoma" w:cs="Tahoma" w:hint="eastAsia"/>
          <w:iCs/>
          <w:lang w:eastAsia="bg-BG"/>
        </w:rPr>
        <w:t>във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връзка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с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изискването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на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чл</w:t>
      </w:r>
      <w:r w:rsidRPr="00500EFC">
        <w:rPr>
          <w:rFonts w:ascii="Tahoma" w:eastAsia="Times New Roman" w:hAnsi="Tahoma" w:cs="Tahoma"/>
          <w:iCs/>
          <w:lang w:eastAsia="bg-BG"/>
        </w:rPr>
        <w:t xml:space="preserve">. 115, </w:t>
      </w:r>
      <w:r w:rsidRPr="00500EFC">
        <w:rPr>
          <w:rFonts w:ascii="Tahoma" w:eastAsia="Times New Roman" w:hAnsi="Tahoma" w:cs="Tahoma" w:hint="eastAsia"/>
          <w:iCs/>
          <w:lang w:eastAsia="bg-BG"/>
        </w:rPr>
        <w:t>ал</w:t>
      </w:r>
      <w:r w:rsidRPr="00500EFC">
        <w:rPr>
          <w:rFonts w:ascii="Tahoma" w:eastAsia="Times New Roman" w:hAnsi="Tahoma" w:cs="Tahoma"/>
          <w:iCs/>
          <w:lang w:eastAsia="bg-BG"/>
        </w:rPr>
        <w:t xml:space="preserve">. 3 </w:t>
      </w:r>
      <w:r w:rsidRPr="00500EFC">
        <w:rPr>
          <w:rFonts w:ascii="Tahoma" w:eastAsia="Times New Roman" w:hAnsi="Tahoma" w:cs="Tahoma" w:hint="eastAsia"/>
          <w:iCs/>
          <w:lang w:eastAsia="bg-BG"/>
        </w:rPr>
        <w:t>от</w:t>
      </w:r>
      <w:r w:rsidRPr="00500EFC">
        <w:rPr>
          <w:rFonts w:ascii="Tahoma" w:eastAsia="Times New Roman" w:hAnsi="Tahoma" w:cs="Tahoma"/>
          <w:iCs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iCs/>
          <w:lang w:eastAsia="bg-BG"/>
        </w:rPr>
        <w:t>ЗППЦК</w:t>
      </w:r>
      <w:r w:rsidRPr="00500EFC">
        <w:rPr>
          <w:rFonts w:ascii="Tahoma" w:eastAsia="Times New Roman" w:hAnsi="Tahoma" w:cs="Tahoma"/>
          <w:iCs/>
          <w:lang w:eastAsia="bg-BG"/>
        </w:rPr>
        <w:t>.</w:t>
      </w:r>
    </w:p>
    <w:p w14:paraId="406851AF" w14:textId="77777777" w:rsidR="00500EFC" w:rsidRDefault="00500EFC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66B2D88F" w14:textId="77777777" w:rsidR="00500EFC" w:rsidRPr="00500EFC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: </w:t>
      </w:r>
    </w:p>
    <w:p w14:paraId="4A147156" w14:textId="762AE21A" w:rsidR="00500EFC" w:rsidRDefault="00500EFC" w:rsidP="00500EFC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                   („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За”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, „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)</w:t>
      </w:r>
    </w:p>
    <w:p w14:paraId="3F578AF8" w14:textId="77777777" w:rsidR="00500EFC" w:rsidRDefault="00500EFC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39AD878B" w14:textId="77777777" w:rsidR="00500EFC" w:rsidRDefault="00500EFC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</w:p>
    <w:p w14:paraId="18F72FC9" w14:textId="1C7B1A52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длъжен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горепосочения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случаите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инструкции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против”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„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въздържал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се”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u w:val="single"/>
          <w:lang w:eastAsia="bg-BG"/>
        </w:rPr>
        <w:t>има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няма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допълнителни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предложения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точките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своя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преценка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Упълномощаването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обхваща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обхваща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въпроси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които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включени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условията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231,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съобщени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обявени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съгласно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223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 223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314C2F"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случаите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231,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</w:t>
      </w:r>
      <w:r w:rsidR="00F34ECD" w:rsidRPr="005E02E9">
        <w:rPr>
          <w:rFonts w:ascii="Tahoma" w:eastAsia="Times New Roman" w:hAnsi="Tahoma" w:cs="Tahoma"/>
          <w:sz w:val="24"/>
          <w:szCs w:val="24"/>
          <w:lang w:val="en-US" w:eastAsia="bg-BG"/>
        </w:rPr>
        <w:t xml:space="preserve"> 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1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няма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собствена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преценка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дали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какъв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случаите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. 223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ТЗ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пълномощникът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има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няма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собствена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преценка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дали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гласува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какъв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начин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както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00EFC">
        <w:rPr>
          <w:rFonts w:ascii="Tahoma" w:eastAsia="Times New Roman" w:hAnsi="Tahoma" w:cs="Tahoma" w:hint="eastAsia"/>
          <w:sz w:val="24"/>
          <w:szCs w:val="24"/>
          <w:lang w:eastAsia="bg-BG"/>
        </w:rPr>
        <w:t>прави</w:t>
      </w:r>
      <w:r w:rsidRPr="00500EFC">
        <w:rPr>
          <w:rFonts w:ascii="Tahoma" w:eastAsia="Times New Roman" w:hAnsi="Tahoma" w:cs="Tahoma"/>
          <w:sz w:val="24"/>
          <w:szCs w:val="24"/>
          <w:lang w:eastAsia="bg-BG"/>
        </w:rPr>
        <w:t>/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предложения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решения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допълнително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включените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въпроси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в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дневния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ред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</w:t>
      </w:r>
    </w:p>
    <w:p w14:paraId="19960B98" w14:textId="77777777" w:rsidR="008451F2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Съгласно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чл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116,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ал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4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от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ЗППЦК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преупълномощаването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с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изброените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>-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горе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права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е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 </w:t>
      </w:r>
      <w:r w:rsidRPr="005E02E9">
        <w:rPr>
          <w:rFonts w:ascii="Tahoma" w:eastAsia="Times New Roman" w:hAnsi="Tahoma" w:cs="Tahoma" w:hint="eastAsia"/>
          <w:sz w:val="24"/>
          <w:szCs w:val="24"/>
          <w:lang w:eastAsia="bg-BG"/>
        </w:rPr>
        <w:t>нищожно</w:t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 xml:space="preserve">.                                           </w:t>
      </w:r>
    </w:p>
    <w:p w14:paraId="00C8C679" w14:textId="7CD885E8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bg-BG"/>
        </w:rPr>
      </w:pP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</w:r>
      <w:r w:rsidRPr="005E02E9">
        <w:rPr>
          <w:rFonts w:ascii="Tahoma" w:eastAsia="Times New Roman" w:hAnsi="Tahoma" w:cs="Tahoma"/>
          <w:sz w:val="24"/>
          <w:szCs w:val="24"/>
          <w:lang w:eastAsia="bg-BG"/>
        </w:rPr>
        <w:tab/>
        <w:t xml:space="preserve">                </w:t>
      </w:r>
    </w:p>
    <w:p w14:paraId="3172BBDE" w14:textId="73F55322" w:rsidR="00694826" w:rsidRPr="005E02E9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val="en-US" w:eastAsia="bg-BG"/>
        </w:rPr>
      </w:pPr>
      <w:r w:rsidRPr="005E02E9">
        <w:rPr>
          <w:rFonts w:ascii="Tahoma" w:eastAsia="Times New Roman" w:hAnsi="Tahoma" w:cs="Tahoma" w:hint="eastAsia"/>
          <w:b/>
          <w:sz w:val="24"/>
          <w:szCs w:val="24"/>
          <w:lang w:eastAsia="bg-BG"/>
        </w:rPr>
        <w:lastRenderedPageBreak/>
        <w:t>УПЪЛНОМОЩИТЕЛ</w:t>
      </w:r>
      <w:r w:rsidRPr="005E02E9">
        <w:rPr>
          <w:rFonts w:ascii="Tahoma" w:eastAsia="Times New Roman" w:hAnsi="Tahoma" w:cs="Tahoma"/>
          <w:b/>
          <w:sz w:val="24"/>
          <w:szCs w:val="24"/>
          <w:lang w:eastAsia="bg-BG"/>
        </w:rPr>
        <w:t xml:space="preserve">: </w:t>
      </w:r>
      <w:r w:rsidR="00314C2F" w:rsidRPr="005E02E9">
        <w:rPr>
          <w:rFonts w:ascii="Tahoma" w:eastAsia="Times New Roman" w:hAnsi="Tahoma" w:cs="Tahoma"/>
          <w:b/>
          <w:sz w:val="24"/>
          <w:szCs w:val="24"/>
          <w:lang w:val="en-US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2DC66CDC" w14:textId="77777777" w:rsidR="001E4051" w:rsidRDefault="001E405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48423BB2" w14:textId="77777777" w:rsidR="001E4051" w:rsidRDefault="001E405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304AFFC0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1A7D8847" w14:textId="1981206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436E04DA" w14:textId="6EBCF390" w:rsidR="007D0EEC" w:rsidRDefault="007D0EEC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61D8C961" w14:textId="77777777" w:rsidR="007D0EEC" w:rsidRDefault="007D0EEC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055511CF" w14:textId="2FD3964A" w:rsidR="008C7EBF" w:rsidRDefault="008C7EBF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64866BC8" w14:textId="041DBF9B" w:rsidR="00013EB8" w:rsidRDefault="00013EB8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8CD67" w14:textId="77777777" w:rsidR="0043680E" w:rsidRDefault="0043680E" w:rsidP="00013EB8">
      <w:pPr>
        <w:spacing w:after="0" w:line="240" w:lineRule="auto"/>
      </w:pPr>
      <w:r>
        <w:separator/>
      </w:r>
    </w:p>
  </w:endnote>
  <w:endnote w:type="continuationSeparator" w:id="0">
    <w:p w14:paraId="35FEC3C5" w14:textId="77777777" w:rsidR="0043680E" w:rsidRDefault="0043680E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2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F4A88D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2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CAE2" w14:textId="77777777" w:rsidR="0043680E" w:rsidRDefault="0043680E" w:rsidP="00013EB8">
      <w:pPr>
        <w:spacing w:after="0" w:line="240" w:lineRule="auto"/>
      </w:pPr>
      <w:r>
        <w:separator/>
      </w:r>
    </w:p>
  </w:footnote>
  <w:footnote w:type="continuationSeparator" w:id="0">
    <w:p w14:paraId="0983E945" w14:textId="77777777" w:rsidR="0043680E" w:rsidRDefault="0043680E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631BA"/>
    <w:rsid w:val="00091496"/>
    <w:rsid w:val="000A3AF0"/>
    <w:rsid w:val="000A4EBF"/>
    <w:rsid w:val="00110734"/>
    <w:rsid w:val="00113728"/>
    <w:rsid w:val="00124053"/>
    <w:rsid w:val="001416AD"/>
    <w:rsid w:val="00141C48"/>
    <w:rsid w:val="001B1F32"/>
    <w:rsid w:val="001E4051"/>
    <w:rsid w:val="00260050"/>
    <w:rsid w:val="00273611"/>
    <w:rsid w:val="00294A22"/>
    <w:rsid w:val="002C4050"/>
    <w:rsid w:val="00314C2F"/>
    <w:rsid w:val="00393B73"/>
    <w:rsid w:val="0039549E"/>
    <w:rsid w:val="003A0F71"/>
    <w:rsid w:val="003D4F70"/>
    <w:rsid w:val="003E49B1"/>
    <w:rsid w:val="003F2848"/>
    <w:rsid w:val="003F4BF5"/>
    <w:rsid w:val="0040176A"/>
    <w:rsid w:val="0043680E"/>
    <w:rsid w:val="00442633"/>
    <w:rsid w:val="00472793"/>
    <w:rsid w:val="0047582F"/>
    <w:rsid w:val="00486DA1"/>
    <w:rsid w:val="004A4418"/>
    <w:rsid w:val="004F1AE4"/>
    <w:rsid w:val="00500EFC"/>
    <w:rsid w:val="00544313"/>
    <w:rsid w:val="00565C45"/>
    <w:rsid w:val="00577ACD"/>
    <w:rsid w:val="005D2AE3"/>
    <w:rsid w:val="005E02E9"/>
    <w:rsid w:val="005E10D0"/>
    <w:rsid w:val="005F6246"/>
    <w:rsid w:val="00626830"/>
    <w:rsid w:val="00665D42"/>
    <w:rsid w:val="00694826"/>
    <w:rsid w:val="006D59F4"/>
    <w:rsid w:val="00723E6B"/>
    <w:rsid w:val="00760065"/>
    <w:rsid w:val="00763F83"/>
    <w:rsid w:val="0079488D"/>
    <w:rsid w:val="00795AC7"/>
    <w:rsid w:val="0079640C"/>
    <w:rsid w:val="007B63AE"/>
    <w:rsid w:val="007C4163"/>
    <w:rsid w:val="007D0EEC"/>
    <w:rsid w:val="007E2609"/>
    <w:rsid w:val="0084107D"/>
    <w:rsid w:val="008451F2"/>
    <w:rsid w:val="0086663D"/>
    <w:rsid w:val="00872B4C"/>
    <w:rsid w:val="00883A50"/>
    <w:rsid w:val="008927AB"/>
    <w:rsid w:val="008A226F"/>
    <w:rsid w:val="008A4A5C"/>
    <w:rsid w:val="008B139B"/>
    <w:rsid w:val="008C7EBF"/>
    <w:rsid w:val="00926536"/>
    <w:rsid w:val="00940173"/>
    <w:rsid w:val="00952F04"/>
    <w:rsid w:val="00974ECD"/>
    <w:rsid w:val="00975403"/>
    <w:rsid w:val="0099295E"/>
    <w:rsid w:val="009D1164"/>
    <w:rsid w:val="009D73D6"/>
    <w:rsid w:val="00A213D1"/>
    <w:rsid w:val="00A33634"/>
    <w:rsid w:val="00A93002"/>
    <w:rsid w:val="00AB6565"/>
    <w:rsid w:val="00AF60DB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56882"/>
    <w:rsid w:val="00D66B4F"/>
    <w:rsid w:val="00DC4207"/>
    <w:rsid w:val="00DD7AAB"/>
    <w:rsid w:val="00E41F54"/>
    <w:rsid w:val="00E60533"/>
    <w:rsid w:val="00E724B2"/>
    <w:rsid w:val="00ED391E"/>
    <w:rsid w:val="00F0653B"/>
    <w:rsid w:val="00F34ECD"/>
    <w:rsid w:val="00F42FE1"/>
    <w:rsid w:val="00F549DA"/>
    <w:rsid w:val="00F77526"/>
    <w:rsid w:val="00F87164"/>
    <w:rsid w:val="00F93114"/>
    <w:rsid w:val="00F950FF"/>
    <w:rsid w:val="00FA161C"/>
    <w:rsid w:val="00FA313A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8A96-7867-4C31-B6B8-6927FFE1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6</cp:revision>
  <cp:lastPrinted>2018-06-26T11:27:00Z</cp:lastPrinted>
  <dcterms:created xsi:type="dcterms:W3CDTF">2020-08-12T07:25:00Z</dcterms:created>
  <dcterms:modified xsi:type="dcterms:W3CDTF">2020-12-17T11:10:00Z</dcterms:modified>
</cp:coreProperties>
</file>