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2B" w:rsidRDefault="0021752B" w:rsidP="0021752B">
      <w:pPr>
        <w:pStyle w:val="NoSpacing"/>
        <w:jc w:val="both"/>
        <w:rPr>
          <w:rFonts w:ascii="HS Gothic Cyr" w:eastAsia="Calibri" w:hAnsi="HS Gothic Cyr"/>
        </w:rPr>
      </w:pPr>
      <w:r w:rsidRPr="009E241A">
        <w:rPr>
          <w:rFonts w:ascii="HS Gothic Cyr" w:eastAsia="Calibri" w:hAnsi="HS Gothic Cyr"/>
        </w:rPr>
        <w:t xml:space="preserve">На основание и в изпълнение на чл. 4 от </w:t>
      </w:r>
      <w:hyperlink r:id="rId4" w:tgtFrame="blank" w:history="1">
        <w:r w:rsidRPr="009E241A">
          <w:rPr>
            <w:rFonts w:ascii="HS Gothic Cyr" w:eastAsia="Calibri" w:hAnsi="HS Gothic Cyr"/>
          </w:rPr>
          <w:t>Закона срещу пазарните злоупотреби с финансови инструменти</w:t>
        </w:r>
      </w:hyperlink>
      <w:r w:rsidRPr="009E241A">
        <w:rPr>
          <w:rFonts w:ascii="HS Gothic Cyr" w:eastAsia="Calibri" w:hAnsi="HS Gothic Cyr"/>
        </w:rPr>
        <w:t xml:space="preserve"> (ЗПЗФИ), във връзка с чл. 100ш, ал.1, т.4 от Закона за публично предлагане на ценни книжа (ЗППЦК), във връзка с чл. 27 от Наредба № 2 от 17.09.2003 г. 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</w:t>
      </w:r>
      <w:proofErr w:type="spellStart"/>
      <w:r w:rsidRPr="009E241A">
        <w:rPr>
          <w:rFonts w:ascii="HS Gothic Cyr" w:eastAsia="Calibri" w:hAnsi="HS Gothic Cyr"/>
        </w:rPr>
        <w:t>емитенти</w:t>
      </w:r>
      <w:proofErr w:type="spellEnd"/>
      <w:r w:rsidRPr="009E241A">
        <w:rPr>
          <w:rFonts w:ascii="HS Gothic Cyr" w:eastAsia="Calibri" w:hAnsi="HS Gothic Cyr"/>
        </w:rPr>
        <w:t xml:space="preserve"> на ценни книжа, с настоящото Ви уведомяваме</w:t>
      </w:r>
      <w:r>
        <w:rPr>
          <w:rFonts w:ascii="HS Gothic Cyr" w:eastAsia="Calibri" w:hAnsi="HS Gothic Cyr"/>
        </w:rPr>
        <w:t>,</w:t>
      </w:r>
      <w:r w:rsidRPr="009E241A">
        <w:rPr>
          <w:rFonts w:ascii="HS Gothic Cyr" w:eastAsia="Calibri" w:hAnsi="HS Gothic Cyr"/>
        </w:rPr>
        <w:t xml:space="preserve"> </w:t>
      </w:r>
      <w:r>
        <w:rPr>
          <w:rFonts w:ascii="HS Gothic Cyr" w:eastAsia="Calibri" w:hAnsi="HS Gothic Cyr"/>
        </w:rPr>
        <w:t>за следното:</w:t>
      </w:r>
    </w:p>
    <w:p w:rsidR="002B78DF" w:rsidRDefault="0021752B" w:rsidP="0021752B">
      <w:pPr>
        <w:pStyle w:val="NoSpacing"/>
        <w:jc w:val="both"/>
      </w:pPr>
      <w:r>
        <w:rPr>
          <w:rFonts w:ascii="HS Gothic Cyr" w:eastAsia="Calibri" w:hAnsi="HS Gothic Cyr"/>
        </w:rPr>
        <w:t xml:space="preserve">С решение на Общото събрание на акционерите на </w:t>
      </w:r>
      <w:r w:rsidRPr="00E87C2D">
        <w:rPr>
          <w:rFonts w:ascii="HS Gothic Cyr" w:hAnsi="HS Gothic Cyr"/>
        </w:rPr>
        <w:t>ЗАД „БУЛСТРАД ВИЕНА ИНШУРЪНС ГРУП”</w:t>
      </w:r>
      <w:r>
        <w:rPr>
          <w:rFonts w:ascii="HS Gothic Cyr" w:hAnsi="HS Gothic Cyr"/>
        </w:rPr>
        <w:t xml:space="preserve"> беше дадено съгласие, и Управителния съвет и Изпълнителните директори на дружеството бяха овластени да сключат </w:t>
      </w:r>
      <w:r w:rsidRPr="00E87C2D">
        <w:rPr>
          <w:rFonts w:ascii="HS Gothic Cyr" w:hAnsi="HS Gothic Cyr"/>
        </w:rPr>
        <w:t>договор за подчинен срочен дълг - сделка по чл. 114, ал.1, т.2 втора хипотеза, въ</w:t>
      </w:r>
      <w:r>
        <w:rPr>
          <w:rFonts w:ascii="HS Gothic Cyr" w:hAnsi="HS Gothic Cyr"/>
        </w:rPr>
        <w:t>в връзка с т.1, б.”б” от ЗППЦК. Договорът между „</w:t>
      </w:r>
      <w:hyperlink r:id="rId5" w:tgtFrame="_blank" w:history="1">
        <w:r w:rsidRPr="00E87C2D">
          <w:rPr>
            <w:rFonts w:ascii="HS Gothic Cyr" w:hAnsi="HS Gothic Cyr"/>
            <w:bCs/>
          </w:rPr>
          <w:t>ВИЕНА ИНШУРЪНС ГРУП АГ ВИНЕР ФЕРЗИХЕРУНГ ГРУПЕ</w:t>
        </w:r>
      </w:hyperlink>
      <w:r w:rsidRPr="00E87C2D">
        <w:rPr>
          <w:rFonts w:ascii="HS Gothic Cyr" w:hAnsi="HS Gothic Cyr"/>
        </w:rPr>
        <w:t>”, като заемодател и ЗАД „БУЛСТРАД ВИЕНА ИНШУРЪНС ГРУП”,</w:t>
      </w:r>
      <w:r>
        <w:rPr>
          <w:rFonts w:ascii="HS Gothic Cyr" w:hAnsi="HS Gothic Cyr"/>
        </w:rPr>
        <w:t xml:space="preserve">като </w:t>
      </w:r>
      <w:proofErr w:type="spellStart"/>
      <w:r>
        <w:rPr>
          <w:rFonts w:ascii="HS Gothic Cyr" w:hAnsi="HS Gothic Cyr"/>
        </w:rPr>
        <w:t>заемополучател</w:t>
      </w:r>
      <w:proofErr w:type="spellEnd"/>
      <w:r>
        <w:rPr>
          <w:rFonts w:ascii="HS Gothic Cyr" w:hAnsi="HS Gothic Cyr"/>
        </w:rPr>
        <w:t xml:space="preserve"> е сключен на 21 декември 2015г</w:t>
      </w:r>
      <w:r w:rsidR="00100EC4">
        <w:rPr>
          <w:rFonts w:ascii="HS Gothic Cyr" w:hAnsi="HS Gothic Cyr"/>
        </w:rPr>
        <w:t>.</w:t>
      </w:r>
      <w:r>
        <w:rPr>
          <w:rFonts w:ascii="HS Gothic Cyr" w:hAnsi="HS Gothic Cyr"/>
        </w:rPr>
        <w:t>, като банковата сметка на дружеството ни е заверена на 28 декември 2015г.</w:t>
      </w:r>
    </w:p>
    <w:sectPr w:rsidR="002B78DF" w:rsidSect="002B7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S Gothic Cyr">
    <w:panose1 w:val="00000000000000000000"/>
    <w:charset w:val="CC"/>
    <w:family w:val="swiss"/>
    <w:notTrueType/>
    <w:pitch w:val="variable"/>
    <w:sig w:usb0="80000203" w:usb1="0000000A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52B"/>
    <w:rsid w:val="00100EC4"/>
    <w:rsid w:val="0021752B"/>
    <w:rsid w:val="002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g.com/en/home.html" TargetMode="External"/><Relationship Id="rId4" Type="http://schemas.openxmlformats.org/officeDocument/2006/relationships/hyperlink" Target="http://download.bse-sofia.bg/pdf/ZPZF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aneta_benovska</dc:creator>
  <cp:keywords/>
  <dc:description/>
  <cp:lastModifiedBy>aneta_benovska</cp:lastModifiedBy>
  <cp:revision>1</cp:revision>
  <dcterms:created xsi:type="dcterms:W3CDTF">2015-12-28T15:33:00Z</dcterms:created>
  <dcterms:modified xsi:type="dcterms:W3CDTF">2015-12-28T15:44:00Z</dcterms:modified>
</cp:coreProperties>
</file>