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>ане бул. Тодор Александров No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hyperlink r:id="rId6" w:history="1">
        <w:r w:rsidR="0081309A" w:rsidRPr="004D03DF">
          <w:rPr>
            <w:rStyle w:val="Hyperlink"/>
            <w:sz w:val="18"/>
            <w:szCs w:val="18"/>
            <w:lang w:val="en-US"/>
          </w:rPr>
          <w:t>asset</w:t>
        </w:r>
        <w:r w:rsidR="0081309A" w:rsidRPr="004C5CB2">
          <w:rPr>
            <w:rStyle w:val="Hyperlink"/>
            <w:sz w:val="18"/>
            <w:szCs w:val="18"/>
          </w:rPr>
          <w:t>.</w:t>
        </w:r>
        <w:r w:rsidR="0081309A" w:rsidRPr="004D03DF">
          <w:rPr>
            <w:rStyle w:val="Hyperlink"/>
            <w:sz w:val="18"/>
            <w:szCs w:val="18"/>
            <w:lang w:val="en-US"/>
          </w:rPr>
          <w:t>management</w:t>
        </w:r>
        <w:r w:rsidR="0081309A" w:rsidRPr="004C5CB2">
          <w:rPr>
            <w:rStyle w:val="Hyperlink"/>
            <w:sz w:val="18"/>
            <w:szCs w:val="18"/>
          </w:rPr>
          <w:t>@</w:t>
        </w:r>
        <w:r w:rsidR="0081309A" w:rsidRPr="004D03DF">
          <w:rPr>
            <w:rStyle w:val="Hyperlink"/>
            <w:sz w:val="18"/>
            <w:szCs w:val="18"/>
            <w:lang w:val="en-US"/>
          </w:rPr>
          <w:t>teximbank</w:t>
        </w:r>
        <w:r w:rsidR="0081309A" w:rsidRPr="004C5CB2">
          <w:rPr>
            <w:rStyle w:val="Hyperlink"/>
            <w:sz w:val="18"/>
            <w:szCs w:val="18"/>
          </w:rPr>
          <w:t>.</w:t>
        </w:r>
        <w:r w:rsidR="0081309A" w:rsidRPr="004D03DF">
          <w:rPr>
            <w:rStyle w:val="Hyperlink"/>
            <w:sz w:val="18"/>
            <w:szCs w:val="18"/>
            <w:lang w:val="en-US"/>
          </w:rPr>
          <w:t>bg</w:t>
        </w:r>
      </w:hyperlink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7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4A2E24">
              <w:rPr>
                <w:b/>
                <w:sz w:val="22"/>
                <w:lang w:val="ru-RU"/>
              </w:rPr>
              <w:t>30.06.2022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</w:rPr>
              <w:t>Емисионна стойност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r>
              <w:rPr>
                <w:sz w:val="22"/>
              </w:rPr>
              <w:t>Цена на обратно изкупуване</w:t>
            </w:r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</w:rPr>
              <w:t>Нетна стойност на активите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„Тексим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4A2E24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69.7452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4A2E24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69.7452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4A2E24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69.7452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4A2E24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41 328 813.70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4A2E24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592 568.5672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>Law On The Activities Of Collective Investment Schemes And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r w:rsidR="00207424">
        <w:rPr>
          <w:lang w:val="en-US"/>
        </w:rPr>
        <w:t>Texim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4A2E24">
              <w:rPr>
                <w:b/>
                <w:sz w:val="22"/>
                <w:lang w:val="en-US"/>
              </w:rPr>
              <w:t>30.06.2022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Texim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4A2E24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69.7452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4A2E24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69.7452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4A2E24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69.7452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4A2E24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41 328 813.70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4A2E24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592 568.5672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r w:rsidR="00512E4C">
        <w:rPr>
          <w:b/>
          <w:sz w:val="22"/>
        </w:rPr>
        <w:t>Texim Bulgaria</w:t>
      </w:r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r>
        <w:t>there are no expenditures</w:t>
      </w:r>
      <w:r w:rsidR="00FE6FB5">
        <w:rPr>
          <w:lang w:val="en-US"/>
        </w:rPr>
        <w:t xml:space="preserve"> </w:t>
      </w:r>
      <w:r w:rsidR="00FE6FB5">
        <w:t>for unit issuing</w:t>
      </w:r>
      <w:r w:rsidR="00FE6FB5">
        <w:rPr>
          <w:lang w:val="en-US"/>
        </w:rPr>
        <w:t xml:space="preserve"> and f</w:t>
      </w:r>
      <w:r>
        <w:t>or unit redemption.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embedSystemFont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E24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A2E24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3573166-44C4-477B-BF4C-FA2CC1026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teximbank.bg/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sset.management@teximbank.b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3753DB-2121-4C1D-B626-28D83B558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</Template>
  <TotalTime>1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Деница Кукушева</dc:creator>
  <cp:keywords/>
  <cp:lastModifiedBy>Деница Кукушева</cp:lastModifiedBy>
  <cp:revision>1</cp:revision>
  <cp:lastPrinted>2011-01-14T08:10:00Z</cp:lastPrinted>
  <dcterms:created xsi:type="dcterms:W3CDTF">2022-07-01T12:53:00Z</dcterms:created>
  <dcterms:modified xsi:type="dcterms:W3CDTF">2022-07-01T12:54:00Z</dcterms:modified>
</cp:coreProperties>
</file>