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AA" w:rsidRPr="00AF5E71" w:rsidRDefault="001128AA" w:rsidP="001128AA">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1128AA" w:rsidRPr="00AF5E71" w:rsidRDefault="001128AA" w:rsidP="001128AA">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1128AA" w:rsidRDefault="001128AA" w:rsidP="001128AA"/>
    <w:p w:rsidR="001128AA" w:rsidRDefault="001128AA" w:rsidP="001128AA"/>
    <w:p w:rsidR="001128AA" w:rsidRPr="00465814" w:rsidRDefault="001128AA" w:rsidP="001128AA">
      <w:pPr>
        <w:pStyle w:val="Heading1"/>
        <w:tabs>
          <w:tab w:val="clear" w:pos="464"/>
          <w:tab w:val="num" w:pos="432"/>
        </w:tabs>
        <w:ind w:left="432"/>
        <w:rPr>
          <w:rFonts w:ascii="Arial Narrow" w:hAnsi="Arial Narrow"/>
          <w:color w:val="auto"/>
          <w:lang w:val="bg-BG"/>
        </w:rPr>
      </w:pPr>
      <w:r w:rsidRPr="00465814">
        <w:rPr>
          <w:rFonts w:ascii="Arial Narrow" w:hAnsi="Arial Narrow"/>
          <w:color w:val="auto"/>
          <w:lang w:val="bg-BG"/>
        </w:rPr>
        <w:t>Обща информация</w:t>
      </w:r>
    </w:p>
    <w:p w:rsidR="001128AA" w:rsidRPr="00465814" w:rsidRDefault="001128AA" w:rsidP="001128AA">
      <w:pPr>
        <w:autoSpaceDE w:val="0"/>
        <w:autoSpaceDN w:val="0"/>
        <w:adjustRightInd w:val="0"/>
        <w:rPr>
          <w:rFonts w:ascii="Arial Narrow" w:hAnsi="Arial Narrow"/>
        </w:rPr>
      </w:pPr>
    </w:p>
    <w:p w:rsidR="001128AA" w:rsidRPr="00AB469B" w:rsidRDefault="001128AA" w:rsidP="001128AA">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1128AA" w:rsidRPr="00465814" w:rsidRDefault="001128AA" w:rsidP="001128AA">
      <w:pPr>
        <w:jc w:val="both"/>
        <w:rPr>
          <w:rFonts w:ascii="Arial Narrow" w:hAnsi="Arial Narrow"/>
        </w:rPr>
      </w:pPr>
      <w:r w:rsidRPr="00E37202">
        <w:rPr>
          <w:lang w:val="ru-RU"/>
        </w:rPr>
        <w:t xml:space="preserve">         </w:t>
      </w:r>
    </w:p>
    <w:p w:rsidR="001128AA" w:rsidRPr="00465814" w:rsidRDefault="001128AA" w:rsidP="001128AA">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Седалището и адресът на управление на Дружеството е </w:t>
      </w:r>
      <w:r>
        <w:rPr>
          <w:rFonts w:ascii="Arial Narrow" w:hAnsi="Arial Narrow"/>
        </w:rPr>
        <w:t>гр.София, кв. „Витоша”, ВЕЦ-Симеоново 999.</w:t>
      </w:r>
    </w:p>
    <w:p w:rsidR="001128AA" w:rsidRPr="00465814" w:rsidRDefault="001128AA" w:rsidP="001128AA">
      <w:pPr>
        <w:autoSpaceDE w:val="0"/>
        <w:autoSpaceDN w:val="0"/>
        <w:adjustRightInd w:val="0"/>
        <w:jc w:val="both"/>
        <w:rPr>
          <w:rFonts w:ascii="Arial Narrow" w:hAnsi="Arial Narrow"/>
        </w:rPr>
      </w:pPr>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
    <w:p w:rsidR="001128AA" w:rsidRPr="00465814" w:rsidRDefault="001128AA" w:rsidP="001128AA">
      <w:pPr>
        <w:jc w:val="both"/>
        <w:rPr>
          <w:rFonts w:ascii="Arial Narrow" w:hAnsi="Arial Narrow"/>
          <w:b/>
          <w:bCs/>
        </w:rPr>
      </w:pPr>
    </w:p>
    <w:p w:rsidR="001128AA" w:rsidRPr="00465814" w:rsidRDefault="001128AA" w:rsidP="001128AA">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1128AA" w:rsidRPr="00080145" w:rsidRDefault="001128AA" w:rsidP="001128AA">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1128AA" w:rsidRPr="00080145" w:rsidRDefault="001128AA" w:rsidP="001128AA">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1128AA" w:rsidRPr="0042609C" w:rsidRDefault="001128AA" w:rsidP="001128AA">
      <w:pPr>
        <w:ind w:firstLine="567"/>
        <w:jc w:val="both"/>
        <w:rPr>
          <w:rFonts w:ascii="Arial Narrow" w:hAnsi="Arial Narrow"/>
        </w:rPr>
      </w:pPr>
      <w:r w:rsidRPr="00080145">
        <w:rPr>
          <w:rFonts w:ascii="Arial Narrow" w:hAnsi="Arial Narrow"/>
          <w:lang w:val="ru-RU"/>
        </w:rPr>
        <w:tab/>
      </w:r>
      <w:r w:rsidRPr="002B725B">
        <w:rPr>
          <w:rFonts w:ascii="Arial Narrow" w:hAnsi="Arial Narrow"/>
          <w:lang w:val="ru-RU"/>
        </w:rPr>
        <w:t>3.</w:t>
      </w:r>
      <w:r w:rsidRPr="00DD1C57">
        <w:rPr>
          <w:rFonts w:ascii="Arial Narrow" w:hAnsi="Arial Narrow" w:cs="Calibri"/>
          <w:color w:val="000000"/>
        </w:rPr>
        <w:t xml:space="preserve">Тодор Банчев Тодоров, ЕГН </w:t>
      </w:r>
      <w:r w:rsidRPr="00DD1C57">
        <w:rPr>
          <w:rFonts w:ascii="Arial Narrow" w:hAnsi="Arial Narrow" w:cs="Calibri"/>
        </w:rPr>
        <w:t xml:space="preserve">7502237543 - </w:t>
      </w:r>
      <w:r w:rsidRPr="00DD1C57">
        <w:rPr>
          <w:rFonts w:ascii="Arial Narrow" w:hAnsi="Arial Narrow" w:cs="Calibri"/>
          <w:color w:val="000000"/>
        </w:rPr>
        <w:t>физическо лице-представител</w:t>
      </w:r>
      <w:r w:rsidRPr="0042609C">
        <w:rPr>
          <w:rFonts w:ascii="Arial Narrow" w:hAnsi="Arial Narrow" w:cs="Calibri"/>
          <w:b/>
          <w:color w:val="000000"/>
        </w:rPr>
        <w:t xml:space="preserve"> </w:t>
      </w:r>
      <w:r w:rsidRPr="0042609C">
        <w:rPr>
          <w:rFonts w:ascii="Arial Narrow" w:hAnsi="Arial Narrow" w:cs="Calibri"/>
          <w:color w:val="000000"/>
        </w:rPr>
        <w:t xml:space="preserve">в Съвета на директорите на </w:t>
      </w:r>
      <w:r w:rsidRPr="0042609C">
        <w:rPr>
          <w:rFonts w:ascii="Arial Narrow" w:hAnsi="Arial Narrow" w:cs="Calibri"/>
        </w:rPr>
        <w:t xml:space="preserve">„Инвестмънт </w:t>
      </w:r>
      <w:proofErr w:type="spellStart"/>
      <w:r>
        <w:rPr>
          <w:rFonts w:ascii="Arial Narrow" w:hAnsi="Arial Narrow" w:cs="Calibri"/>
        </w:rPr>
        <w:t>Пропъртис</w:t>
      </w:r>
      <w:proofErr w:type="spellEnd"/>
      <w:r>
        <w:rPr>
          <w:rFonts w:ascii="Arial Narrow" w:hAnsi="Arial Narrow" w:cs="Calibri"/>
        </w:rPr>
        <w:t xml:space="preserve"> /</w:t>
      </w:r>
      <w:proofErr w:type="spellStart"/>
      <w:r>
        <w:rPr>
          <w:rFonts w:ascii="Arial Narrow" w:hAnsi="Arial Narrow" w:cs="Calibri"/>
        </w:rPr>
        <w:t>Ин-Пропъртис</w:t>
      </w:r>
      <w:proofErr w:type="spellEnd"/>
      <w:r>
        <w:rPr>
          <w:rFonts w:ascii="Arial Narrow" w:hAnsi="Arial Narrow" w:cs="Calibri"/>
        </w:rPr>
        <w:t>/” АДСИЦ избран след проведеното годишно общо събрание на акционерите на 2</w:t>
      </w:r>
      <w:r>
        <w:rPr>
          <w:rFonts w:ascii="Arial Narrow" w:hAnsi="Arial Narrow" w:cs="Calibri"/>
          <w:lang w:val="en-US"/>
        </w:rPr>
        <w:t>6</w:t>
      </w:r>
      <w:r>
        <w:rPr>
          <w:rFonts w:ascii="Arial Narrow" w:hAnsi="Arial Narrow" w:cs="Calibri"/>
        </w:rPr>
        <w:t>.0</w:t>
      </w:r>
      <w:r>
        <w:rPr>
          <w:rFonts w:ascii="Arial Narrow" w:hAnsi="Arial Narrow" w:cs="Calibri"/>
          <w:lang w:val="en-US"/>
        </w:rPr>
        <w:t>5</w:t>
      </w:r>
      <w:r>
        <w:rPr>
          <w:rFonts w:ascii="Arial Narrow" w:hAnsi="Arial Narrow" w:cs="Calibri"/>
        </w:rPr>
        <w:t xml:space="preserve">.2015г. и вписано в ТР с номер </w:t>
      </w:r>
      <w:r w:rsidRPr="0042609C">
        <w:rPr>
          <w:rFonts w:ascii="Arial Narrow" w:hAnsi="Arial Narrow" w:cs="Arial"/>
          <w:color w:val="000000"/>
        </w:rPr>
        <w:t>20150603163348 от 03.06.2015</w:t>
      </w:r>
      <w:r>
        <w:rPr>
          <w:rFonts w:ascii="Arial Narrow" w:hAnsi="Arial Narrow" w:cs="Arial"/>
          <w:color w:val="000000"/>
        </w:rPr>
        <w:t>г.</w:t>
      </w:r>
    </w:p>
    <w:p w:rsidR="001128AA" w:rsidRPr="002B725B" w:rsidRDefault="001128AA" w:rsidP="001128AA">
      <w:pPr>
        <w:jc w:val="both"/>
        <w:rPr>
          <w:rFonts w:ascii="Arial Narrow" w:hAnsi="Arial Narrow"/>
          <w:bCs/>
          <w:color w:val="000000"/>
          <w:lang w:val="ru-RU"/>
        </w:rPr>
      </w:pPr>
    </w:p>
    <w:p w:rsidR="001128AA" w:rsidRPr="002B725B" w:rsidRDefault="001128AA" w:rsidP="001128AA">
      <w:pPr>
        <w:rPr>
          <w:rFonts w:ascii="Arial Narrow" w:hAnsi="Arial Narrow"/>
        </w:rPr>
      </w:pPr>
    </w:p>
    <w:p w:rsidR="001128AA" w:rsidRPr="002B725B" w:rsidRDefault="001128AA" w:rsidP="001128AA">
      <w:pPr>
        <w:keepNext/>
        <w:numPr>
          <w:ilvl w:val="0"/>
          <w:numId w:val="3"/>
        </w:numPr>
        <w:autoSpaceDE w:val="0"/>
        <w:autoSpaceDN w:val="0"/>
        <w:adjustRightInd w:val="0"/>
        <w:outlineLvl w:val="0"/>
        <w:rPr>
          <w:rFonts w:ascii="Arial Narrow" w:hAnsi="Arial Narrow"/>
          <w:b/>
          <w:bCs/>
          <w:szCs w:val="40"/>
        </w:rPr>
      </w:pPr>
      <w:r w:rsidRPr="002B725B">
        <w:rPr>
          <w:rFonts w:ascii="Arial Narrow" w:hAnsi="Arial Narrow"/>
          <w:b/>
          <w:bCs/>
          <w:szCs w:val="19"/>
        </w:rPr>
        <w:t>Основа за изготвяне на финансовия отчет</w:t>
      </w:r>
    </w:p>
    <w:p w:rsidR="001128AA" w:rsidRPr="002B725B" w:rsidRDefault="001128AA" w:rsidP="001128AA">
      <w:pPr>
        <w:tabs>
          <w:tab w:val="center" w:pos="4153"/>
          <w:tab w:val="right" w:pos="8306"/>
        </w:tabs>
        <w:jc w:val="both"/>
        <w:rPr>
          <w:rFonts w:ascii="Arial Narrow" w:hAnsi="Arial Narrow"/>
          <w:szCs w:val="19"/>
        </w:rPr>
      </w:pPr>
    </w:p>
    <w:p w:rsidR="001128AA" w:rsidRPr="002B725B" w:rsidRDefault="001128AA" w:rsidP="001128AA">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Финансовият отчет на “</w:t>
      </w:r>
      <w:r w:rsidRPr="002B725B">
        <w:rPr>
          <w:rFonts w:ascii="Arial Narrow" w:hAnsi="Arial Narrow"/>
          <w:color w:val="000000"/>
        </w:rPr>
        <w:t xml:space="preserve">Инвестмънт </w:t>
      </w:r>
      <w:proofErr w:type="spellStart"/>
      <w:r w:rsidRPr="002B725B">
        <w:rPr>
          <w:rFonts w:ascii="Arial Narrow" w:hAnsi="Arial Narrow"/>
          <w:color w:val="000000"/>
        </w:rPr>
        <w:t>Пропъртис</w:t>
      </w:r>
      <w:proofErr w:type="spellEnd"/>
      <w:r w:rsidRPr="002B725B">
        <w:rPr>
          <w:rFonts w:ascii="Arial Narrow" w:hAnsi="Arial Narrow"/>
          <w:color w:val="000000"/>
          <w:lang w:val="ru-RU"/>
        </w:rPr>
        <w:t>”АД</w:t>
      </w:r>
      <w:r w:rsidRPr="002B725B">
        <w:rPr>
          <w:rFonts w:ascii="Arial Narrow" w:hAnsi="Arial Narrow"/>
          <w:color w:val="000000"/>
        </w:rPr>
        <w:t>СИЦ</w:t>
      </w:r>
      <w:r w:rsidRPr="002B725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sidRPr="002B725B">
        <w:rPr>
          <w:rFonts w:ascii="Arial Narrow" w:hAnsi="Arial Narrow"/>
          <w:color w:val="000000"/>
          <w:lang w:val="en-US"/>
        </w:rPr>
        <w:t xml:space="preserve">5 </w:t>
      </w:r>
      <w:r w:rsidRPr="002B725B">
        <w:rPr>
          <w:rFonts w:ascii="Arial Narrow" w:hAnsi="Arial Narrow"/>
          <w:color w:val="000000"/>
          <w:lang w:val="ru-RU"/>
        </w:rPr>
        <w:t>г. и са приети от Европейската комисия.</w:t>
      </w:r>
    </w:p>
    <w:p w:rsidR="001128AA" w:rsidRPr="002B725B" w:rsidRDefault="001128AA" w:rsidP="001128AA">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1128AA" w:rsidRPr="002B725B" w:rsidRDefault="001128AA" w:rsidP="001128AA">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lastRenderedPageBreak/>
        <w:t>От възприемането на стандартите и тълкуванията, които ефективно са в сила за отчетни периоди, започващи на или след 1 Януари 201</w:t>
      </w:r>
      <w:r w:rsidRPr="002B725B">
        <w:rPr>
          <w:rFonts w:ascii="Arial Narrow" w:hAnsi="Arial Narrow"/>
          <w:color w:val="000000"/>
          <w:lang w:val="en-US"/>
        </w:rPr>
        <w:t>5</w:t>
      </w:r>
      <w:r w:rsidRPr="002B725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1128AA" w:rsidRDefault="001128AA" w:rsidP="001128AA">
      <w:pPr>
        <w:ind w:firstLine="567"/>
        <w:jc w:val="both"/>
        <w:rPr>
          <w:rFonts w:ascii="Arial Narrow" w:hAnsi="Arial Narrow"/>
          <w:lang w:val="en-US"/>
        </w:rPr>
      </w:pPr>
    </w:p>
    <w:p w:rsidR="001128AA" w:rsidRDefault="001128AA" w:rsidP="001128AA">
      <w:pPr>
        <w:rPr>
          <w:rFonts w:ascii="Arial Narrow" w:hAnsi="Arial Narrow"/>
        </w:rPr>
      </w:pPr>
    </w:p>
    <w:p w:rsidR="001128AA" w:rsidRDefault="001128AA" w:rsidP="001128AA">
      <w:pPr>
        <w:keepNext/>
        <w:autoSpaceDE w:val="0"/>
        <w:autoSpaceDN w:val="0"/>
        <w:adjustRightInd w:val="0"/>
        <w:outlineLvl w:val="0"/>
        <w:rPr>
          <w:rFonts w:ascii="Arial Narrow" w:hAnsi="Arial Narrow"/>
          <w:b/>
          <w:bCs/>
          <w:szCs w:val="19"/>
        </w:rPr>
      </w:pPr>
    </w:p>
    <w:p w:rsidR="001128AA" w:rsidRPr="002B725B" w:rsidRDefault="001128AA" w:rsidP="001128AA">
      <w:pPr>
        <w:keepNext/>
        <w:numPr>
          <w:ilvl w:val="0"/>
          <w:numId w:val="3"/>
        </w:numPr>
        <w:autoSpaceDE w:val="0"/>
        <w:autoSpaceDN w:val="0"/>
        <w:adjustRightInd w:val="0"/>
        <w:outlineLvl w:val="0"/>
        <w:rPr>
          <w:rFonts w:ascii="Arial Narrow" w:hAnsi="Arial Narrow"/>
          <w:b/>
          <w:bCs/>
          <w:szCs w:val="40"/>
        </w:rPr>
      </w:pPr>
      <w:r w:rsidRPr="002B725B">
        <w:rPr>
          <w:rFonts w:ascii="Arial Narrow" w:hAnsi="Arial Narrow"/>
          <w:b/>
          <w:bCs/>
          <w:szCs w:val="19"/>
        </w:rPr>
        <w:t>Счетоводна политика</w:t>
      </w: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Общи положения</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bCs/>
          <w:szCs w:val="20"/>
        </w:rPr>
      </w:pPr>
      <w:r w:rsidRPr="002B725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1128AA" w:rsidRPr="002B725B" w:rsidRDefault="001128AA" w:rsidP="001128AA">
      <w:pPr>
        <w:jc w:val="both"/>
        <w:rPr>
          <w:rFonts w:ascii="Arial Narrow" w:hAnsi="Arial Narrow"/>
        </w:rPr>
      </w:pPr>
    </w:p>
    <w:p w:rsidR="001128AA" w:rsidRPr="002B725B" w:rsidRDefault="001128AA" w:rsidP="001128AA">
      <w:pPr>
        <w:autoSpaceDE w:val="0"/>
        <w:autoSpaceDN w:val="0"/>
        <w:adjustRightInd w:val="0"/>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Сделки в чуждестранна валута</w:t>
      </w:r>
    </w:p>
    <w:p w:rsidR="001128AA" w:rsidRPr="002B725B" w:rsidRDefault="001128AA" w:rsidP="001128AA">
      <w:pPr>
        <w:jc w:val="both"/>
        <w:rPr>
          <w:rFonts w:ascii="Arial Narrow" w:hAnsi="Arial Narrow"/>
          <w:szCs w:val="22"/>
        </w:rPr>
      </w:pPr>
      <w:r w:rsidRPr="002B725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2B725B">
        <w:rPr>
          <w:rFonts w:ascii="Arial Narrow" w:hAnsi="Arial Narrow"/>
          <w:szCs w:val="22"/>
        </w:rPr>
        <w:t>Финансовите отчети на Дружеството са изготвени в български лева (</w:t>
      </w:r>
      <w:proofErr w:type="spellStart"/>
      <w:r w:rsidRPr="002B725B">
        <w:rPr>
          <w:rFonts w:ascii="Arial Narrow" w:hAnsi="Arial Narrow"/>
          <w:szCs w:val="22"/>
        </w:rPr>
        <w:t>лв</w:t>
      </w:r>
      <w:proofErr w:type="spellEnd"/>
      <w:r w:rsidRPr="002B725B">
        <w:rPr>
          <w:rFonts w:ascii="Arial Narrow" w:hAnsi="Arial Narrow"/>
          <w:szCs w:val="22"/>
        </w:rPr>
        <w:t xml:space="preserve">). </w:t>
      </w:r>
      <w:r w:rsidRPr="002B725B">
        <w:rPr>
          <w:rFonts w:ascii="Arial Narrow" w:hAnsi="Arial Narrow"/>
          <w:bCs/>
        </w:rPr>
        <w:t xml:space="preserve">Това е функционалната </w:t>
      </w:r>
      <w:r w:rsidRPr="002B725B">
        <w:rPr>
          <w:rFonts w:ascii="Arial Narrow" w:hAnsi="Arial Narrow"/>
          <w:iCs/>
          <w:spacing w:val="-2"/>
        </w:rPr>
        <w:t>валута</w:t>
      </w:r>
      <w:r w:rsidRPr="002B725B">
        <w:rPr>
          <w:rFonts w:ascii="Arial Narrow" w:hAnsi="Arial Narrow"/>
          <w:bCs/>
        </w:rPr>
        <w:t xml:space="preserve"> и </w:t>
      </w:r>
      <w:r w:rsidRPr="002B725B">
        <w:rPr>
          <w:rFonts w:ascii="Arial Narrow" w:hAnsi="Arial Narrow"/>
          <w:iCs/>
          <w:spacing w:val="-2"/>
        </w:rPr>
        <w:t>валутата на представяне</w:t>
      </w:r>
      <w:r w:rsidRPr="002B725B">
        <w:rPr>
          <w:rFonts w:ascii="Arial Narrow" w:hAnsi="Arial Narrow"/>
          <w:bCs/>
        </w:rPr>
        <w:t xml:space="preserve"> на Дружеството.</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Приходи и разходи</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rPr>
      </w:pPr>
      <w:r w:rsidRPr="002B725B">
        <w:rPr>
          <w:rFonts w:ascii="Arial Narrow" w:hAnsi="Arial Narrow"/>
        </w:rPr>
        <w:t>Приходите включват приходи от продажба на стоки и предоставяне на услуги. Приходите от основните продукти и услуги са представени в Пояснение 13 и 17.</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lastRenderedPageBreak/>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2B725B">
        <w:rPr>
          <w:rFonts w:ascii="Arial Narrow" w:hAnsi="Arial Narrow"/>
          <w:szCs w:val="22"/>
        </w:rPr>
        <w:t>рабати</w:t>
      </w:r>
      <w:proofErr w:type="spellEnd"/>
      <w:r w:rsidRPr="002B725B">
        <w:rPr>
          <w:rFonts w:ascii="Arial Narrow" w:hAnsi="Arial Narrow"/>
          <w:szCs w:val="22"/>
        </w:rPr>
        <w:t xml:space="preserve">, направени от Дружеството.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При продажба на стоки, приходът се признава, когато са изпълнени следните условия:</w:t>
      </w:r>
    </w:p>
    <w:p w:rsidR="001128AA" w:rsidRPr="002B725B" w:rsidRDefault="001128AA" w:rsidP="001128AA">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значителните рискове и ползи от собствеността върху стоките са прехвърлени върху купувача;</w:t>
      </w:r>
    </w:p>
    <w:p w:rsidR="001128AA" w:rsidRPr="002B725B" w:rsidRDefault="001128AA" w:rsidP="001128AA">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не е запазено продължаващо участие в управлението на стоките или ефективен контрол върху тях;</w:t>
      </w:r>
    </w:p>
    <w:p w:rsidR="001128AA" w:rsidRPr="002B725B" w:rsidRDefault="001128AA" w:rsidP="001128AA">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сумата на прихода може да бъде надеждно оценена;</w:t>
      </w:r>
    </w:p>
    <w:p w:rsidR="001128AA" w:rsidRPr="002B725B" w:rsidRDefault="001128AA" w:rsidP="001128AA">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вероятно е икономическите изгоди от сделката да бъдат получени;</w:t>
      </w:r>
    </w:p>
    <w:p w:rsidR="001128AA" w:rsidRPr="002B725B" w:rsidRDefault="001128AA" w:rsidP="001128AA">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color w:val="FF0000"/>
          <w:szCs w:val="22"/>
        </w:rPr>
      </w:pPr>
      <w:r w:rsidRPr="002B725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2B725B">
        <w:rPr>
          <w:rFonts w:ascii="Arial Narrow" w:hAnsi="Arial Narrow"/>
          <w:color w:val="FF0000"/>
          <w:szCs w:val="22"/>
        </w:rPr>
        <w:t xml:space="preserve">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lang w:val="ru-RU"/>
        </w:rPr>
      </w:pPr>
      <w:r w:rsidRPr="002B725B">
        <w:rPr>
          <w:rFonts w:ascii="Arial Narrow" w:hAnsi="Arial Narrow"/>
          <w:szCs w:val="22"/>
        </w:rPr>
        <w:t xml:space="preserve">Приходи и разходи за лихви се отчитат на принципа на начислението.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color w:val="000000"/>
          <w:szCs w:val="22"/>
        </w:rPr>
      </w:pPr>
      <w:r w:rsidRPr="002B725B">
        <w:rPr>
          <w:rFonts w:ascii="Arial Narrow" w:hAnsi="Arial Narrow"/>
          <w:b/>
          <w:bCs/>
          <w:color w:val="000000"/>
          <w:szCs w:val="22"/>
        </w:rPr>
        <w:t>Разходи по заеми</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rPr>
      </w:pPr>
      <w:r w:rsidRPr="002B725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Нематериални активи</w:t>
      </w:r>
    </w:p>
    <w:p w:rsidR="001128AA" w:rsidRPr="002B725B" w:rsidRDefault="001128AA" w:rsidP="001128AA">
      <w:pPr>
        <w:rPr>
          <w:rFonts w:ascii="Arial Narrow" w:hAnsi="Arial Narrow"/>
        </w:rPr>
      </w:pPr>
    </w:p>
    <w:p w:rsidR="001128AA" w:rsidRPr="002B725B" w:rsidRDefault="001128AA" w:rsidP="001128AA">
      <w:pPr>
        <w:autoSpaceDE w:val="0"/>
        <w:autoSpaceDN w:val="0"/>
        <w:adjustRightInd w:val="0"/>
        <w:jc w:val="both"/>
        <w:rPr>
          <w:rFonts w:ascii="Arial Narrow" w:hAnsi="Arial Narrow"/>
          <w:bCs/>
          <w:szCs w:val="22"/>
        </w:rPr>
      </w:pPr>
      <w:r w:rsidRPr="002B725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1128AA" w:rsidRPr="002B725B" w:rsidRDefault="001128AA" w:rsidP="001128AA">
      <w:pPr>
        <w:autoSpaceDE w:val="0"/>
        <w:autoSpaceDN w:val="0"/>
        <w:adjustRightInd w:val="0"/>
        <w:rPr>
          <w:rFonts w:ascii="Arial Narrow" w:hAnsi="Arial Narrow"/>
          <w:b/>
          <w:szCs w:val="22"/>
        </w:rPr>
      </w:pPr>
    </w:p>
    <w:p w:rsidR="001128AA" w:rsidRPr="002B725B" w:rsidRDefault="001128AA" w:rsidP="001128AA">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128AA" w:rsidRPr="002B725B" w:rsidRDefault="001128AA" w:rsidP="001128AA">
      <w:pPr>
        <w:jc w:val="both"/>
        <w:rPr>
          <w:rFonts w:ascii="Arial Narrow" w:eastAsia="MS Mincho" w:hAnsi="Arial Narrow"/>
          <w:bCs/>
        </w:rPr>
      </w:pPr>
    </w:p>
    <w:p w:rsidR="001128AA" w:rsidRPr="002B725B" w:rsidRDefault="001128AA" w:rsidP="001128AA">
      <w:pPr>
        <w:jc w:val="both"/>
        <w:rPr>
          <w:rFonts w:ascii="Arial Narrow" w:eastAsia="MS Mincho" w:hAnsi="Arial Narrow"/>
        </w:rPr>
      </w:pPr>
      <w:proofErr w:type="spellStart"/>
      <w:r w:rsidRPr="002B725B">
        <w:rPr>
          <w:rFonts w:ascii="Arial Narrow" w:eastAsia="MS Mincho" w:hAnsi="Arial Narrow"/>
        </w:rPr>
        <w:t>Последващите</w:t>
      </w:r>
      <w:proofErr w:type="spellEnd"/>
      <w:r w:rsidRPr="002B725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w:t>
      </w:r>
      <w:r w:rsidRPr="002B725B">
        <w:rPr>
          <w:rFonts w:ascii="Arial Narrow" w:eastAsia="MS Mincho" w:hAnsi="Arial Narrow"/>
        </w:rPr>
        <w:lastRenderedPageBreak/>
        <w:t>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1128AA" w:rsidRPr="002B725B" w:rsidRDefault="001128AA" w:rsidP="001128AA">
      <w:pPr>
        <w:jc w:val="both"/>
        <w:rPr>
          <w:rFonts w:ascii="Arial Narrow" w:eastAsia="MS Mincho" w:hAnsi="Arial Narrow"/>
        </w:rPr>
      </w:pPr>
    </w:p>
    <w:p w:rsidR="001128AA" w:rsidRPr="002B725B" w:rsidRDefault="001128AA" w:rsidP="001128AA">
      <w:pPr>
        <w:jc w:val="both"/>
        <w:rPr>
          <w:rFonts w:ascii="Arial Narrow" w:hAnsi="Arial Narrow"/>
        </w:rPr>
      </w:pPr>
      <w:r w:rsidRPr="002B725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1128AA" w:rsidRPr="002B725B" w:rsidRDefault="001128AA" w:rsidP="001128AA">
      <w:pPr>
        <w:numPr>
          <w:ilvl w:val="0"/>
          <w:numId w:val="1"/>
        </w:numPr>
        <w:autoSpaceDE w:val="0"/>
        <w:autoSpaceDN w:val="0"/>
        <w:adjustRightInd w:val="0"/>
        <w:jc w:val="both"/>
        <w:rPr>
          <w:rFonts w:ascii="Arial Narrow" w:hAnsi="Arial Narrow"/>
          <w:szCs w:val="22"/>
        </w:rPr>
      </w:pPr>
      <w:r w:rsidRPr="002B725B">
        <w:rPr>
          <w:rFonts w:ascii="Arial Narrow" w:hAnsi="Arial Narrow"/>
          <w:szCs w:val="22"/>
        </w:rPr>
        <w:t>софтуер</w:t>
      </w:r>
      <w:r w:rsidRPr="002B725B">
        <w:rPr>
          <w:rFonts w:ascii="Arial Narrow" w:hAnsi="Arial Narrow"/>
          <w:szCs w:val="22"/>
        </w:rPr>
        <w:tab/>
      </w:r>
      <w:r w:rsidRPr="002B725B">
        <w:rPr>
          <w:rFonts w:ascii="Arial Narrow" w:hAnsi="Arial Narrow"/>
          <w:szCs w:val="22"/>
        </w:rPr>
        <w:tab/>
        <w:t>2 години</w:t>
      </w:r>
    </w:p>
    <w:p w:rsidR="001128AA" w:rsidRPr="002B725B" w:rsidRDefault="001128AA" w:rsidP="001128AA">
      <w:pPr>
        <w:numPr>
          <w:ilvl w:val="0"/>
          <w:numId w:val="1"/>
        </w:numPr>
        <w:autoSpaceDE w:val="0"/>
        <w:autoSpaceDN w:val="0"/>
        <w:adjustRightInd w:val="0"/>
        <w:jc w:val="both"/>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t xml:space="preserve">            6 години и шест месеца </w:t>
      </w:r>
    </w:p>
    <w:p w:rsidR="001128AA" w:rsidRPr="002B725B" w:rsidRDefault="001128AA" w:rsidP="001128AA">
      <w:pPr>
        <w:autoSpaceDE w:val="0"/>
        <w:autoSpaceDN w:val="0"/>
        <w:adjustRightInd w:val="0"/>
        <w:rPr>
          <w:rFonts w:ascii="Arial Narrow" w:hAnsi="Arial Narrow"/>
          <w:color w:val="000000"/>
          <w:szCs w:val="22"/>
          <w:lang w:eastAsia="de-DE"/>
        </w:rPr>
      </w:pPr>
    </w:p>
    <w:p w:rsidR="001128AA" w:rsidRPr="002B725B" w:rsidRDefault="001128AA" w:rsidP="001128AA">
      <w:pPr>
        <w:autoSpaceDE w:val="0"/>
        <w:autoSpaceDN w:val="0"/>
        <w:adjustRightInd w:val="0"/>
        <w:rPr>
          <w:rFonts w:ascii="Arial Narrow" w:hAnsi="Arial Narrow"/>
          <w:szCs w:val="22"/>
          <w:lang w:eastAsia="de-DE"/>
        </w:rPr>
      </w:pPr>
      <w:r w:rsidRPr="002B725B">
        <w:rPr>
          <w:rFonts w:ascii="Arial Narrow" w:hAnsi="Arial Narrow"/>
          <w:color w:val="000000"/>
          <w:szCs w:val="22"/>
          <w:lang w:eastAsia="de-DE"/>
        </w:rPr>
        <w:t>Амортизацията е включена в “</w:t>
      </w:r>
      <w:r w:rsidRPr="002B725B">
        <w:rPr>
          <w:rFonts w:ascii="Arial Narrow" w:hAnsi="Arial Narrow" w:cs="Arial"/>
          <w:color w:val="000000"/>
          <w:szCs w:val="19"/>
        </w:rPr>
        <w:t xml:space="preserve">разходи за </w:t>
      </w:r>
      <w:r w:rsidRPr="002B725B">
        <w:rPr>
          <w:rFonts w:ascii="Arial Narrow" w:hAnsi="Arial Narrow" w:cs="Arial"/>
          <w:szCs w:val="19"/>
        </w:rPr>
        <w:t xml:space="preserve">амортизация и </w:t>
      </w:r>
      <w:proofErr w:type="spellStart"/>
      <w:r w:rsidRPr="002B725B">
        <w:rPr>
          <w:rFonts w:ascii="Arial Narrow" w:hAnsi="Arial Narrow" w:cs="Arial"/>
          <w:szCs w:val="19"/>
        </w:rPr>
        <w:t>обезценка</w:t>
      </w:r>
      <w:proofErr w:type="spellEnd"/>
      <w:r w:rsidRPr="002B725B">
        <w:rPr>
          <w:rFonts w:ascii="Arial Narrow" w:hAnsi="Arial Narrow" w:cs="Arial"/>
          <w:szCs w:val="19"/>
        </w:rPr>
        <w:t xml:space="preserve"> на нефинансови активи</w:t>
      </w:r>
      <w:r w:rsidRPr="002B725B">
        <w:rPr>
          <w:rFonts w:ascii="Arial Narrow" w:hAnsi="Arial Narrow"/>
          <w:szCs w:val="22"/>
          <w:lang w:eastAsia="de-DE"/>
        </w:rPr>
        <w:t>”.</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1128AA" w:rsidRPr="002B725B" w:rsidRDefault="001128AA" w:rsidP="001128AA">
      <w:pPr>
        <w:autoSpaceDE w:val="0"/>
        <w:autoSpaceDN w:val="0"/>
        <w:adjustRightInd w:val="0"/>
        <w:jc w:val="both"/>
        <w:rPr>
          <w:rFonts w:ascii="Arial Narrow" w:hAnsi="Arial Narrow"/>
          <w:szCs w:val="21"/>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Имоти, машини, съоръжения и оборудване</w:t>
      </w:r>
    </w:p>
    <w:p w:rsidR="001128AA" w:rsidRPr="002B725B" w:rsidRDefault="001128AA" w:rsidP="001128AA">
      <w:pPr>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1128AA" w:rsidRPr="002B725B" w:rsidRDefault="001128AA" w:rsidP="001128AA">
      <w:pPr>
        <w:jc w:val="both"/>
        <w:rPr>
          <w:rFonts w:ascii="Arial Narrow" w:hAnsi="Arial Narrow"/>
        </w:rPr>
      </w:pPr>
    </w:p>
    <w:p w:rsidR="001128AA" w:rsidRPr="002B725B" w:rsidRDefault="001128AA" w:rsidP="001128AA">
      <w:pPr>
        <w:autoSpaceDE w:val="0"/>
        <w:autoSpaceDN w:val="0"/>
        <w:adjustRightInd w:val="0"/>
        <w:jc w:val="both"/>
        <w:rPr>
          <w:rFonts w:ascii="Arial Narrow" w:hAnsi="Arial Narrow"/>
          <w:color w:val="FF0000"/>
          <w:szCs w:val="22"/>
          <w:highlight w:val="green"/>
        </w:rPr>
      </w:pPr>
    </w:p>
    <w:p w:rsidR="001128AA" w:rsidRPr="002B725B" w:rsidRDefault="001128AA" w:rsidP="001128AA">
      <w:pPr>
        <w:autoSpaceDE w:val="0"/>
        <w:autoSpaceDN w:val="0"/>
        <w:adjustRightInd w:val="0"/>
        <w:jc w:val="both"/>
        <w:rPr>
          <w:rFonts w:ascii="Arial Narrow" w:hAnsi="Arial Narrow"/>
          <w:bCs/>
          <w:szCs w:val="22"/>
        </w:rPr>
      </w:pPr>
      <w:proofErr w:type="spellStart"/>
      <w:r w:rsidRPr="002B725B">
        <w:rPr>
          <w:rFonts w:ascii="Arial Narrow" w:hAnsi="Arial Narrow"/>
          <w:bCs/>
          <w:szCs w:val="22"/>
        </w:rPr>
        <w:t>Последващото</w:t>
      </w:r>
      <w:proofErr w:type="spellEnd"/>
      <w:r w:rsidRPr="002B725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2B725B">
        <w:rPr>
          <w:rFonts w:ascii="Arial Narrow" w:hAnsi="Arial Narrow"/>
          <w:bCs/>
          <w:szCs w:val="22"/>
        </w:rPr>
        <w:t>обезценка</w:t>
      </w:r>
      <w:proofErr w:type="spellEnd"/>
      <w:r w:rsidRPr="002B725B">
        <w:rPr>
          <w:rFonts w:ascii="Arial Narrow" w:hAnsi="Arial Narrow"/>
          <w:bCs/>
          <w:szCs w:val="22"/>
        </w:rPr>
        <w:t xml:space="preserve">. Направените </w:t>
      </w:r>
      <w:proofErr w:type="spellStart"/>
      <w:r w:rsidRPr="002B725B">
        <w:rPr>
          <w:rFonts w:ascii="Arial Narrow" w:hAnsi="Arial Narrow"/>
          <w:bCs/>
          <w:szCs w:val="22"/>
        </w:rPr>
        <w:t>обезценки</w:t>
      </w:r>
      <w:proofErr w:type="spellEnd"/>
      <w:r w:rsidRPr="002B725B">
        <w:rPr>
          <w:rFonts w:ascii="Arial Narrow" w:hAnsi="Arial Narrow"/>
          <w:bCs/>
          <w:szCs w:val="22"/>
        </w:rPr>
        <w:t xml:space="preserve"> се отчитат като разход и се признават в Отчета за доходите за съответния период.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jc w:val="both"/>
        <w:rPr>
          <w:rFonts w:ascii="Arial Narrow" w:hAnsi="Arial Narrow"/>
        </w:rPr>
      </w:pP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за периода, в който са направени.</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numPr>
          <w:ilvl w:val="0"/>
          <w:numId w:val="1"/>
        </w:numPr>
        <w:autoSpaceDE w:val="0"/>
        <w:autoSpaceDN w:val="0"/>
        <w:adjustRightInd w:val="0"/>
        <w:rPr>
          <w:rFonts w:ascii="Arial Narrow" w:hAnsi="Arial Narrow"/>
          <w:szCs w:val="22"/>
        </w:rPr>
      </w:pPr>
      <w:r w:rsidRPr="002B725B">
        <w:rPr>
          <w:rFonts w:ascii="Arial Narrow" w:hAnsi="Arial Narrow"/>
          <w:szCs w:val="22"/>
        </w:rPr>
        <w:t>Сгради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25 години</w:t>
      </w:r>
    </w:p>
    <w:p w:rsidR="001128AA" w:rsidRPr="002B725B" w:rsidRDefault="001128AA" w:rsidP="001128AA">
      <w:pPr>
        <w:numPr>
          <w:ilvl w:val="0"/>
          <w:numId w:val="1"/>
        </w:numPr>
        <w:autoSpaceDE w:val="0"/>
        <w:autoSpaceDN w:val="0"/>
        <w:adjustRightInd w:val="0"/>
        <w:rPr>
          <w:rFonts w:ascii="Arial Narrow" w:hAnsi="Arial Narrow"/>
          <w:szCs w:val="22"/>
        </w:rPr>
      </w:pPr>
      <w:proofErr w:type="spellStart"/>
      <w:r w:rsidRPr="002B725B">
        <w:rPr>
          <w:rFonts w:ascii="Arial Narrow" w:hAnsi="Arial Narrow"/>
          <w:szCs w:val="22"/>
        </w:rPr>
        <w:t>Mашини</w:t>
      </w:r>
      <w:proofErr w:type="spellEnd"/>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3 години и три месеца</w:t>
      </w:r>
    </w:p>
    <w:p w:rsidR="001128AA" w:rsidRPr="002B725B" w:rsidRDefault="001128AA" w:rsidP="001128AA">
      <w:pPr>
        <w:numPr>
          <w:ilvl w:val="0"/>
          <w:numId w:val="1"/>
        </w:numPr>
        <w:autoSpaceDE w:val="0"/>
        <w:autoSpaceDN w:val="0"/>
        <w:adjustRightInd w:val="0"/>
        <w:rPr>
          <w:rFonts w:ascii="Arial Narrow" w:hAnsi="Arial Narrow"/>
          <w:szCs w:val="22"/>
        </w:rPr>
      </w:pPr>
      <w:r w:rsidRPr="002B725B">
        <w:rPr>
          <w:rFonts w:ascii="Arial Narrow" w:hAnsi="Arial Narrow"/>
          <w:szCs w:val="22"/>
        </w:rPr>
        <w:t>Автомобили                                4 години</w:t>
      </w:r>
    </w:p>
    <w:p w:rsidR="001128AA" w:rsidRPr="002B725B" w:rsidRDefault="001128AA" w:rsidP="001128AA">
      <w:pPr>
        <w:numPr>
          <w:ilvl w:val="0"/>
          <w:numId w:val="1"/>
        </w:numPr>
        <w:autoSpaceDE w:val="0"/>
        <w:autoSpaceDN w:val="0"/>
        <w:adjustRightInd w:val="0"/>
        <w:rPr>
          <w:rFonts w:ascii="Arial Narrow" w:hAnsi="Arial Narrow"/>
          <w:szCs w:val="22"/>
        </w:rPr>
      </w:pPr>
      <w:r w:rsidRPr="002B725B">
        <w:rPr>
          <w:rFonts w:ascii="Arial Narrow" w:hAnsi="Arial Narrow"/>
          <w:szCs w:val="22"/>
        </w:rPr>
        <w:lastRenderedPageBreak/>
        <w:t xml:space="preserve">Стопански инвентар </w:t>
      </w:r>
      <w:r w:rsidRPr="002B725B">
        <w:rPr>
          <w:rFonts w:ascii="Arial Narrow" w:hAnsi="Arial Narrow"/>
          <w:szCs w:val="22"/>
        </w:rPr>
        <w:tab/>
      </w:r>
      <w:r w:rsidRPr="002B725B">
        <w:rPr>
          <w:rFonts w:ascii="Arial Narrow" w:hAnsi="Arial Narrow"/>
          <w:szCs w:val="22"/>
        </w:rPr>
        <w:tab/>
        <w:t>6 години и шест месеца</w:t>
      </w:r>
    </w:p>
    <w:p w:rsidR="001128AA" w:rsidRPr="002B725B" w:rsidRDefault="001128AA" w:rsidP="001128AA">
      <w:pPr>
        <w:numPr>
          <w:ilvl w:val="0"/>
          <w:numId w:val="1"/>
        </w:numPr>
        <w:autoSpaceDE w:val="0"/>
        <w:autoSpaceDN w:val="0"/>
        <w:adjustRightInd w:val="0"/>
        <w:rPr>
          <w:rFonts w:ascii="Arial Narrow" w:hAnsi="Arial Narrow"/>
          <w:szCs w:val="22"/>
        </w:rPr>
      </w:pPr>
      <w:r w:rsidRPr="002B725B">
        <w:rPr>
          <w:rFonts w:ascii="Arial Narrow" w:hAnsi="Arial Narrow"/>
          <w:szCs w:val="22"/>
        </w:rPr>
        <w:t>Компютри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 години</w:t>
      </w:r>
    </w:p>
    <w:p w:rsidR="001128AA" w:rsidRPr="002B725B" w:rsidRDefault="001128AA" w:rsidP="001128AA">
      <w:pPr>
        <w:numPr>
          <w:ilvl w:val="0"/>
          <w:numId w:val="1"/>
        </w:numPr>
        <w:autoSpaceDE w:val="0"/>
        <w:autoSpaceDN w:val="0"/>
        <w:adjustRightInd w:val="0"/>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6 години и шест месеца</w:t>
      </w:r>
    </w:p>
    <w:p w:rsidR="001128AA" w:rsidRPr="002B725B" w:rsidRDefault="001128AA" w:rsidP="001128AA">
      <w:pPr>
        <w:autoSpaceDE w:val="0"/>
        <w:autoSpaceDN w:val="0"/>
        <w:adjustRightInd w:val="0"/>
        <w:rPr>
          <w:rFonts w:ascii="Arial Narrow" w:hAnsi="Arial Narrow"/>
          <w:szCs w:val="19"/>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2B725B">
        <w:rPr>
          <w:rFonts w:ascii="Arial Narrow" w:hAnsi="Arial Narrow"/>
          <w:color w:val="000000"/>
          <w:szCs w:val="22"/>
        </w:rPr>
        <w:t>на 700.00</w:t>
      </w:r>
      <w:r w:rsidRPr="002B725B">
        <w:rPr>
          <w:rFonts w:ascii="Arial Narrow" w:hAnsi="Arial Narrow"/>
          <w:szCs w:val="22"/>
        </w:rPr>
        <w:t xml:space="preserve"> лв.</w:t>
      </w:r>
    </w:p>
    <w:p w:rsidR="001128AA" w:rsidRPr="002B725B" w:rsidRDefault="001128AA" w:rsidP="001128AA">
      <w:pPr>
        <w:autoSpaceDE w:val="0"/>
        <w:autoSpaceDN w:val="0"/>
        <w:adjustRightInd w:val="0"/>
        <w:rPr>
          <w:rFonts w:ascii="Arial Narrow" w:hAnsi="Arial Narrow"/>
          <w:szCs w:val="19"/>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color w:val="000000"/>
          <w:szCs w:val="22"/>
          <w:lang w:val="en-US"/>
        </w:rPr>
      </w:pPr>
      <w:r w:rsidRPr="002B725B">
        <w:rPr>
          <w:rFonts w:ascii="Arial Narrow" w:hAnsi="Arial Narrow"/>
          <w:b/>
          <w:bCs/>
          <w:szCs w:val="22"/>
        </w:rPr>
        <w:t>Отчитане на лизинговите договори</w:t>
      </w: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1128AA" w:rsidRPr="002B725B" w:rsidRDefault="001128AA" w:rsidP="001128AA">
      <w:pPr>
        <w:autoSpaceDE w:val="0"/>
        <w:autoSpaceDN w:val="0"/>
        <w:adjustRightInd w:val="0"/>
        <w:rPr>
          <w:rFonts w:ascii="Arial Narrow" w:hAnsi="Arial Narrow"/>
          <w:szCs w:val="22"/>
        </w:rPr>
      </w:pPr>
    </w:p>
    <w:p w:rsidR="001128AA" w:rsidRPr="002B725B" w:rsidRDefault="001128AA" w:rsidP="001128AA">
      <w:pPr>
        <w:keepNext/>
        <w:numPr>
          <w:ilvl w:val="1"/>
          <w:numId w:val="3"/>
        </w:numPr>
        <w:autoSpaceDE w:val="0"/>
        <w:autoSpaceDN w:val="0"/>
        <w:adjustRightInd w:val="0"/>
        <w:outlineLvl w:val="1"/>
        <w:rPr>
          <w:rFonts w:ascii="Arial Narrow" w:hAnsi="Arial Narrow"/>
          <w:b/>
          <w:bCs/>
          <w:szCs w:val="22"/>
        </w:rPr>
      </w:pPr>
      <w:proofErr w:type="spellStart"/>
      <w:r w:rsidRPr="002B725B">
        <w:rPr>
          <w:rFonts w:ascii="Arial Narrow" w:hAnsi="Arial Narrow"/>
          <w:b/>
          <w:bCs/>
          <w:szCs w:val="22"/>
        </w:rPr>
        <w:t>Tестове</w:t>
      </w:r>
      <w:proofErr w:type="spellEnd"/>
      <w:r w:rsidRPr="002B725B">
        <w:rPr>
          <w:rFonts w:ascii="Arial Narrow" w:hAnsi="Arial Narrow"/>
          <w:b/>
          <w:bCs/>
          <w:szCs w:val="22"/>
        </w:rPr>
        <w:t xml:space="preserve"> за </w:t>
      </w:r>
      <w:proofErr w:type="spellStart"/>
      <w:r w:rsidRPr="002B725B">
        <w:rPr>
          <w:rFonts w:ascii="Arial Narrow" w:hAnsi="Arial Narrow"/>
          <w:b/>
          <w:bCs/>
          <w:szCs w:val="22"/>
        </w:rPr>
        <w:t>oбезценка</w:t>
      </w:r>
      <w:proofErr w:type="spellEnd"/>
      <w:r w:rsidRPr="002B725B">
        <w:rPr>
          <w:rFonts w:ascii="Arial Narrow" w:hAnsi="Arial Narrow"/>
          <w:b/>
          <w:bCs/>
          <w:szCs w:val="22"/>
        </w:rPr>
        <w:t xml:space="preserve"> на нематериалните активи и имоти, машини, съоръжения и оборудване</w:t>
      </w:r>
    </w:p>
    <w:p w:rsidR="001128AA" w:rsidRPr="002B725B" w:rsidRDefault="001128AA" w:rsidP="001128AA">
      <w:pPr>
        <w:rPr>
          <w:rFonts w:ascii="Arial Narrow" w:hAnsi="Arial Narrow"/>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При изчисляване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Дружеството дефинира най-малката </w:t>
      </w:r>
      <w:proofErr w:type="spellStart"/>
      <w:r w:rsidRPr="002B725B">
        <w:rPr>
          <w:rFonts w:ascii="Arial Narrow" w:hAnsi="Arial Narrow"/>
          <w:szCs w:val="22"/>
        </w:rPr>
        <w:t>разграничима</w:t>
      </w:r>
      <w:proofErr w:type="spellEnd"/>
      <w:r w:rsidRPr="002B725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индивидуална база, а други на база единица, генерираща парични потоци.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Всички активи и единици, генериращи парични потоци,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когато събития или промяна в обстоятелства </w:t>
      </w:r>
      <w:proofErr w:type="spellStart"/>
      <w:r w:rsidRPr="002B725B">
        <w:rPr>
          <w:rFonts w:ascii="Arial Narrow" w:hAnsi="Arial Narrow"/>
          <w:szCs w:val="22"/>
        </w:rPr>
        <w:t>индикират</w:t>
      </w:r>
      <w:proofErr w:type="spellEnd"/>
      <w:r w:rsidRPr="002B725B">
        <w:rPr>
          <w:rFonts w:ascii="Arial Narrow" w:hAnsi="Arial Narrow"/>
          <w:szCs w:val="22"/>
        </w:rPr>
        <w:t>, че тяхната балансова стойност може да не бъде възстановена.</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2B725B">
        <w:rPr>
          <w:rFonts w:ascii="Arial Narrow" w:hAnsi="Arial Narrow"/>
          <w:szCs w:val="22"/>
        </w:rPr>
        <w:t>дисконтов</w:t>
      </w:r>
      <w:proofErr w:type="spellEnd"/>
      <w:r w:rsidRPr="002B725B">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2B725B">
        <w:rPr>
          <w:rFonts w:ascii="Arial Narrow" w:hAnsi="Arial Narrow"/>
          <w:szCs w:val="22"/>
        </w:rPr>
        <w:t>Дисконтовите</w:t>
      </w:r>
      <w:proofErr w:type="spellEnd"/>
      <w:r w:rsidRPr="002B725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19"/>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Загубите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дали съществуват индикации за това, че </w:t>
      </w:r>
      <w:r w:rsidRPr="002B725B">
        <w:rPr>
          <w:rFonts w:ascii="Arial Narrow" w:hAnsi="Arial Narrow"/>
          <w:szCs w:val="22"/>
        </w:rPr>
        <w:lastRenderedPageBreak/>
        <w:t xml:space="preserve">загубата от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1128AA" w:rsidRPr="002B725B" w:rsidRDefault="001128AA" w:rsidP="001128AA">
      <w:pPr>
        <w:autoSpaceDE w:val="0"/>
        <w:autoSpaceDN w:val="0"/>
        <w:adjustRightInd w:val="0"/>
        <w:jc w:val="both"/>
        <w:rPr>
          <w:rFonts w:ascii="Arial Narrow" w:hAnsi="Arial Narrow"/>
          <w:szCs w:val="19"/>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Инвестиционни имоти</w:t>
      </w:r>
    </w:p>
    <w:p w:rsidR="001128AA" w:rsidRPr="002B725B" w:rsidRDefault="001128AA" w:rsidP="001128AA">
      <w:pPr>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Модел на справедливата стойност</w:t>
      </w: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2B725B">
        <w:rPr>
          <w:rFonts w:ascii="Arial Narrow" w:hAnsi="Arial Narrow"/>
          <w:color w:val="000000"/>
          <w:szCs w:val="22"/>
        </w:rPr>
        <w:t>които се отчитат по модела на справедливата стойност.</w:t>
      </w:r>
    </w:p>
    <w:p w:rsidR="001128AA" w:rsidRPr="002B725B" w:rsidRDefault="001128AA" w:rsidP="001128AA">
      <w:pPr>
        <w:jc w:val="both"/>
        <w:rPr>
          <w:rFonts w:ascii="Arial Narrow" w:hAnsi="Arial Narrow"/>
          <w:highlight w:val="cyan"/>
        </w:rPr>
      </w:pPr>
    </w:p>
    <w:p w:rsidR="001128AA" w:rsidRPr="002B725B" w:rsidRDefault="001128AA" w:rsidP="001128AA">
      <w:pPr>
        <w:autoSpaceDE w:val="0"/>
        <w:autoSpaceDN w:val="0"/>
        <w:adjustRightInd w:val="0"/>
        <w:jc w:val="both"/>
        <w:rPr>
          <w:rFonts w:ascii="Arial Narrow" w:hAnsi="Arial Narrow"/>
          <w:highlight w:val="cyan"/>
        </w:rPr>
      </w:pPr>
      <w:r w:rsidRPr="002B725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2B725B">
        <w:rPr>
          <w:rFonts w:ascii="Arial Narrow" w:hAnsi="Arial Narrow" w:cs="SPTime-Bold"/>
          <w:bCs/>
          <w:lang w:eastAsia="bg-BG"/>
        </w:rPr>
        <w:t>и скорошен опит в местонахождението и категорията на оценявания имот</w:t>
      </w:r>
      <w:r w:rsidRPr="002B725B">
        <w:rPr>
          <w:rFonts w:ascii="Arial Narrow" w:hAnsi="Arial Narrow"/>
        </w:rPr>
        <w:t>, базирайки се на доказателства за пазарните условия.</w:t>
      </w:r>
    </w:p>
    <w:p w:rsidR="001128AA" w:rsidRPr="002B725B" w:rsidRDefault="001128AA" w:rsidP="001128AA">
      <w:pPr>
        <w:jc w:val="both"/>
        <w:rPr>
          <w:rFonts w:ascii="Arial Narrow" w:hAnsi="Arial Narrow"/>
          <w:highlight w:val="cyan"/>
        </w:rPr>
      </w:pPr>
    </w:p>
    <w:p w:rsidR="001128AA" w:rsidRPr="002B725B" w:rsidRDefault="001128AA" w:rsidP="001128AA">
      <w:pPr>
        <w:autoSpaceDE w:val="0"/>
        <w:autoSpaceDN w:val="0"/>
        <w:adjustRightInd w:val="0"/>
        <w:jc w:val="both"/>
        <w:rPr>
          <w:rFonts w:ascii="Arial Narrow" w:hAnsi="Arial Narrow"/>
          <w:color w:val="000000"/>
        </w:rPr>
      </w:pPr>
      <w:r w:rsidRPr="002B725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2B725B">
        <w:rPr>
          <w:rFonts w:ascii="Arial Narrow" w:hAnsi="Arial Narrow" w:cs="Arial"/>
          <w:color w:val="000000"/>
        </w:rPr>
        <w:t>промени в справедливата стойност на инвестиционните имоти</w:t>
      </w:r>
      <w:r w:rsidRPr="002B725B">
        <w:rPr>
          <w:rFonts w:ascii="Arial Narrow" w:hAnsi="Arial Narrow"/>
          <w:color w:val="000000"/>
        </w:rPr>
        <w:t>”.</w:t>
      </w:r>
    </w:p>
    <w:p w:rsidR="001128AA" w:rsidRPr="002B725B" w:rsidRDefault="001128AA" w:rsidP="001128AA">
      <w:pPr>
        <w:autoSpaceDE w:val="0"/>
        <w:autoSpaceDN w:val="0"/>
        <w:adjustRightInd w:val="0"/>
        <w:rPr>
          <w:rFonts w:ascii="Arial Narrow" w:hAnsi="Arial Narrow"/>
          <w:color w:val="000000"/>
        </w:rPr>
      </w:pPr>
    </w:p>
    <w:p w:rsidR="001128AA" w:rsidRPr="002B725B" w:rsidRDefault="001128AA" w:rsidP="001128AA">
      <w:pPr>
        <w:jc w:val="both"/>
        <w:rPr>
          <w:rFonts w:ascii="Arial Narrow" w:hAnsi="Arial Narrow"/>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128AA" w:rsidRPr="002B725B" w:rsidRDefault="001128AA" w:rsidP="001128AA">
      <w:pPr>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proofErr w:type="spellStart"/>
      <w:r w:rsidRPr="002B725B">
        <w:rPr>
          <w:rFonts w:ascii="Arial Narrow" w:hAnsi="Arial Narrow"/>
          <w:szCs w:val="22"/>
        </w:rPr>
        <w:t>Последващите</w:t>
      </w:r>
      <w:proofErr w:type="spellEnd"/>
      <w:r w:rsidRPr="002B725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2B725B">
        <w:rPr>
          <w:rFonts w:ascii="Arial Narrow" w:hAnsi="Arial Narrow"/>
          <w:szCs w:val="22"/>
        </w:rPr>
        <w:t>последващи</w:t>
      </w:r>
      <w:proofErr w:type="spellEnd"/>
      <w:r w:rsidRPr="002B725B">
        <w:rPr>
          <w:rFonts w:ascii="Arial Narrow" w:hAnsi="Arial Narrow"/>
          <w:szCs w:val="22"/>
        </w:rPr>
        <w:t xml:space="preserve"> разходи се признават за разход в периода, в който са възникнали.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19"/>
        </w:rPr>
      </w:pPr>
      <w:r w:rsidRPr="002B725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1128AA" w:rsidRPr="002B725B" w:rsidRDefault="001128AA" w:rsidP="001128AA">
      <w:pPr>
        <w:autoSpaceDE w:val="0"/>
        <w:autoSpaceDN w:val="0"/>
        <w:adjustRightInd w:val="0"/>
        <w:jc w:val="both"/>
        <w:rPr>
          <w:rFonts w:ascii="Arial Narrow" w:hAnsi="Arial Narrow"/>
          <w:szCs w:val="22"/>
          <w:highlight w:val="cyan"/>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1128AA" w:rsidRPr="002B725B" w:rsidRDefault="001128AA" w:rsidP="001128AA">
      <w:pPr>
        <w:autoSpaceDE w:val="0"/>
        <w:autoSpaceDN w:val="0"/>
        <w:adjustRightInd w:val="0"/>
        <w:jc w:val="both"/>
        <w:rPr>
          <w:rFonts w:ascii="Arial Narrow" w:hAnsi="Arial Narrow"/>
          <w:bCs/>
          <w:szCs w:val="22"/>
          <w:highlight w:val="cyan"/>
        </w:rPr>
      </w:pPr>
    </w:p>
    <w:p w:rsidR="001128AA" w:rsidRPr="002B725B" w:rsidRDefault="001128AA" w:rsidP="001128AA">
      <w:pPr>
        <w:autoSpaceDE w:val="0"/>
        <w:autoSpaceDN w:val="0"/>
        <w:adjustRightInd w:val="0"/>
        <w:jc w:val="both"/>
        <w:rPr>
          <w:rFonts w:ascii="Arial Narrow" w:hAnsi="Arial Narrow"/>
          <w:b/>
          <w:bCs/>
          <w:szCs w:val="22"/>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1128AA" w:rsidRPr="002B725B" w:rsidRDefault="001128AA" w:rsidP="001128AA">
      <w:pPr>
        <w:rPr>
          <w:rFonts w:ascii="Arial Narrow" w:hAnsi="Arial Narrow"/>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 изключение на </w:t>
      </w:r>
      <w:proofErr w:type="spellStart"/>
      <w:r w:rsidRPr="002B725B">
        <w:rPr>
          <w:rFonts w:ascii="Arial Narrow" w:hAnsi="Arial Narrow"/>
          <w:szCs w:val="22"/>
        </w:rPr>
        <w:t>хеджиращите</w:t>
      </w:r>
      <w:proofErr w:type="spellEnd"/>
      <w:r w:rsidRPr="002B725B">
        <w:rPr>
          <w:rFonts w:ascii="Arial Narrow" w:hAnsi="Arial Narrow"/>
          <w:szCs w:val="22"/>
        </w:rPr>
        <w:t xml:space="preserve"> инструменти, включват следните категории финансови инструменти: </w:t>
      </w:r>
    </w:p>
    <w:p w:rsidR="001128AA" w:rsidRPr="002B725B" w:rsidRDefault="001128AA" w:rsidP="001128AA">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кредити и вземания;</w:t>
      </w:r>
    </w:p>
    <w:p w:rsidR="001128AA" w:rsidRPr="002B725B" w:rsidRDefault="001128AA" w:rsidP="001128AA">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отчитани по справедлива стойност в печалбата или загубата;</w:t>
      </w:r>
    </w:p>
    <w:p w:rsidR="001128AA" w:rsidRPr="002B725B" w:rsidRDefault="001128AA" w:rsidP="001128AA">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инвестиции, държани до падеж;</w:t>
      </w:r>
    </w:p>
    <w:p w:rsidR="001128AA" w:rsidRPr="002B725B" w:rsidRDefault="001128AA" w:rsidP="001128AA">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lastRenderedPageBreak/>
        <w:t>финансови активи на разположение за продажба.</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jc w:val="both"/>
        <w:rPr>
          <w:rFonts w:ascii="Arial Narrow" w:eastAsia="Arial" w:hAnsi="Arial Narrow"/>
          <w:szCs w:val="18"/>
        </w:rPr>
      </w:pPr>
      <w:r w:rsidRPr="002B725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на конкретни финансови активи или групи финансови активи.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Кредитите и вземанията са </w:t>
      </w:r>
      <w:proofErr w:type="spellStart"/>
      <w:r w:rsidRPr="002B725B">
        <w:rPr>
          <w:rFonts w:ascii="Arial Narrow" w:hAnsi="Arial Narrow"/>
          <w:szCs w:val="22"/>
        </w:rPr>
        <w:t>недеривативни</w:t>
      </w:r>
      <w:proofErr w:type="spellEnd"/>
      <w:r w:rsidRPr="002B725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2B725B">
        <w:rPr>
          <w:rFonts w:ascii="Arial Narrow" w:hAnsi="Arial Narrow"/>
          <w:szCs w:val="22"/>
        </w:rPr>
        <w:t>последващо</w:t>
      </w:r>
      <w:proofErr w:type="spellEnd"/>
      <w:r w:rsidRPr="002B725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Значими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2B725B">
        <w:rPr>
          <w:rFonts w:ascii="Arial Narrow" w:hAnsi="Arial Narrow"/>
          <w:szCs w:val="22"/>
        </w:rPr>
        <w:t>обезценка</w:t>
      </w:r>
      <w:proofErr w:type="spellEnd"/>
      <w:r w:rsidRPr="002B725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2B725B">
        <w:rPr>
          <w:rFonts w:ascii="Arial Narrow" w:hAnsi="Arial Narrow"/>
          <w:szCs w:val="22"/>
        </w:rPr>
        <w:t>обезценката</w:t>
      </w:r>
      <w:proofErr w:type="spellEnd"/>
      <w:r w:rsidRPr="002B725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highlight w:val="green"/>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Данъци върху дохода</w:t>
      </w:r>
    </w:p>
    <w:p w:rsidR="001128AA" w:rsidRPr="002B725B" w:rsidRDefault="001128AA" w:rsidP="001128AA">
      <w:pPr>
        <w:rPr>
          <w:rFonts w:ascii="Arial Narrow" w:hAnsi="Arial Narrow"/>
        </w:rPr>
      </w:pPr>
      <w:r w:rsidRPr="002B725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1128AA" w:rsidRPr="002B725B" w:rsidRDefault="001128AA" w:rsidP="001128AA">
      <w:pPr>
        <w:autoSpaceDE w:val="0"/>
        <w:autoSpaceDN w:val="0"/>
        <w:adjustRightInd w:val="0"/>
        <w:jc w:val="both"/>
        <w:rPr>
          <w:rFonts w:ascii="Arial Narrow" w:hAnsi="Arial Narrow"/>
          <w:color w:val="000000"/>
          <w:szCs w:val="22"/>
          <w:highlight w:val="cyan"/>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Пари и парични еквиваленти</w:t>
      </w:r>
    </w:p>
    <w:p w:rsidR="001128AA" w:rsidRPr="002B725B" w:rsidRDefault="001128AA" w:rsidP="001128AA">
      <w:pPr>
        <w:rPr>
          <w:rFonts w:ascii="Arial Narrow" w:hAnsi="Arial Narrow"/>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1128AA" w:rsidRPr="002B725B" w:rsidRDefault="001128AA" w:rsidP="001128AA">
      <w:pPr>
        <w:rPr>
          <w:rFonts w:ascii="Arial Narrow" w:hAnsi="Arial Narrow"/>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lastRenderedPageBreak/>
        <w:t>Собствен капитал и плащания на дивиденти</w:t>
      </w:r>
    </w:p>
    <w:p w:rsidR="001128AA" w:rsidRPr="002B725B" w:rsidRDefault="001128AA" w:rsidP="001128AA">
      <w:pPr>
        <w:jc w:val="both"/>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Акционерният капитал на Дружеството отразява номиналната стойност на емитираните акции.</w:t>
      </w:r>
    </w:p>
    <w:p w:rsidR="001128AA" w:rsidRPr="002B725B" w:rsidRDefault="001128AA" w:rsidP="001128AA">
      <w:pPr>
        <w:jc w:val="both"/>
        <w:rPr>
          <w:rFonts w:ascii="Arial Narrow" w:hAnsi="Arial Narrow"/>
          <w:szCs w:val="22"/>
          <w:lang w:val="ru-RU"/>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Неразпределената печалба</w:t>
      </w:r>
      <w:r w:rsidRPr="002B725B">
        <w:rPr>
          <w:rFonts w:ascii="Arial Narrow" w:hAnsi="Arial Narrow"/>
          <w:color w:val="FF0000"/>
          <w:szCs w:val="22"/>
        </w:rPr>
        <w:t xml:space="preserve"> </w:t>
      </w:r>
      <w:r w:rsidRPr="002B725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1128AA" w:rsidRPr="002B725B" w:rsidRDefault="001128AA" w:rsidP="001128AA">
      <w:pPr>
        <w:spacing w:line="240" w:lineRule="atLeast"/>
        <w:jc w:val="both"/>
        <w:rPr>
          <w:rFonts w:ascii="Arial Narrow" w:hAnsi="Arial Narrow"/>
          <w:color w:val="000000"/>
        </w:rPr>
      </w:pPr>
    </w:p>
    <w:p w:rsidR="001128AA" w:rsidRPr="002B725B" w:rsidRDefault="001128AA" w:rsidP="001128AA">
      <w:pPr>
        <w:spacing w:line="240" w:lineRule="atLeast"/>
        <w:jc w:val="both"/>
        <w:rPr>
          <w:rFonts w:ascii="Arial Narrow" w:hAnsi="Arial Narrow"/>
        </w:rPr>
      </w:pPr>
      <w:r w:rsidRPr="002B725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2B725B">
        <w:rPr>
          <w:rFonts w:ascii="Arial Narrow" w:hAnsi="Arial Narrow"/>
        </w:rPr>
        <w:t>Печалбата за разпределение е финансовият резултат (счетоводна печалба/загуба), коригиран както следва:</w:t>
      </w:r>
    </w:p>
    <w:p w:rsidR="001128AA" w:rsidRPr="002B725B" w:rsidRDefault="001128AA" w:rsidP="001128AA">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1. увеличен/намален с разходите/приходите от </w:t>
      </w:r>
      <w:proofErr w:type="spellStart"/>
      <w:r w:rsidRPr="002B725B">
        <w:rPr>
          <w:rFonts w:ascii="Arial Narrow" w:hAnsi="Arial Narrow"/>
          <w:color w:val="000000"/>
          <w:lang w:eastAsia="bg-BG"/>
        </w:rPr>
        <w:t>последващи</w:t>
      </w:r>
      <w:proofErr w:type="spellEnd"/>
      <w:r w:rsidRPr="002B725B">
        <w:rPr>
          <w:rFonts w:ascii="Arial Narrow" w:hAnsi="Arial Narrow"/>
          <w:color w:val="000000"/>
          <w:lang w:eastAsia="bg-BG"/>
        </w:rPr>
        <w:t xml:space="preserve"> оценки на недвижими имоти;</w:t>
      </w:r>
    </w:p>
    <w:p w:rsidR="001128AA" w:rsidRPr="002B725B" w:rsidRDefault="001128AA" w:rsidP="001128AA">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1128AA" w:rsidRPr="002B725B" w:rsidRDefault="001128AA" w:rsidP="001128AA">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1128AA" w:rsidRPr="002B725B" w:rsidRDefault="001128AA" w:rsidP="001128AA">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а) продажната цена на недвижимия имот, и</w:t>
      </w:r>
    </w:p>
    <w:p w:rsidR="001128AA" w:rsidRPr="002B725B" w:rsidRDefault="001128AA" w:rsidP="001128AA">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 xml:space="preserve">б) сумата от историческата цена на недвижимия имот и </w:t>
      </w:r>
      <w:proofErr w:type="spellStart"/>
      <w:r w:rsidRPr="002B725B">
        <w:rPr>
          <w:rFonts w:ascii="Arial Narrow" w:hAnsi="Arial Narrow"/>
          <w:color w:val="000000"/>
          <w:lang w:eastAsia="bg-BG"/>
        </w:rPr>
        <w:t>последващите</w:t>
      </w:r>
      <w:proofErr w:type="spellEnd"/>
      <w:r w:rsidRPr="002B725B">
        <w:rPr>
          <w:rFonts w:ascii="Arial Narrow" w:hAnsi="Arial Narrow"/>
          <w:color w:val="000000"/>
          <w:lang w:eastAsia="bg-BG"/>
        </w:rPr>
        <w:t xml:space="preserve"> разходи, довели до увеличение на балансовата му сума;</w:t>
      </w:r>
    </w:p>
    <w:p w:rsidR="001128AA" w:rsidRPr="002B725B" w:rsidRDefault="001128AA" w:rsidP="001128AA">
      <w:pPr>
        <w:autoSpaceDE w:val="0"/>
        <w:autoSpaceDN w:val="0"/>
        <w:adjustRightInd w:val="0"/>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Пенсионни и други задължения към персонала</w:t>
      </w:r>
    </w:p>
    <w:p w:rsidR="001128AA" w:rsidRPr="002B725B" w:rsidRDefault="001128AA" w:rsidP="001128AA">
      <w:pPr>
        <w:jc w:val="both"/>
        <w:rPr>
          <w:rFonts w:ascii="Arial Narrow" w:hAnsi="Arial Narrow"/>
          <w:szCs w:val="22"/>
        </w:rPr>
      </w:pPr>
      <w:r w:rsidRPr="002B725B">
        <w:rPr>
          <w:rFonts w:ascii="Arial Narrow" w:hAnsi="Arial Narrow"/>
        </w:rPr>
        <w:t>Краткосрочните задължения към персонала включват надници, заплати и социални осигуровки.</w:t>
      </w:r>
    </w:p>
    <w:p w:rsidR="001128AA" w:rsidRPr="002B725B" w:rsidRDefault="001128AA" w:rsidP="001128AA">
      <w:pPr>
        <w:jc w:val="both"/>
        <w:rPr>
          <w:rFonts w:ascii="Arial Narrow" w:hAnsi="Arial Narrow"/>
          <w:b/>
          <w:szCs w:val="22"/>
        </w:rPr>
      </w:pPr>
    </w:p>
    <w:p w:rsidR="001128AA" w:rsidRPr="002B725B" w:rsidRDefault="001128AA" w:rsidP="001128AA">
      <w:pPr>
        <w:jc w:val="both"/>
        <w:rPr>
          <w:rFonts w:ascii="Arial Narrow" w:hAnsi="Arial Narrow"/>
        </w:rPr>
      </w:pPr>
      <w:r w:rsidRPr="002B725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1128AA" w:rsidRPr="002B725B" w:rsidRDefault="001128AA" w:rsidP="001128AA">
      <w:pPr>
        <w:jc w:val="both"/>
        <w:rPr>
          <w:rFonts w:ascii="Arial Narrow" w:hAnsi="Arial Narrow"/>
        </w:rPr>
      </w:pPr>
      <w:r w:rsidRPr="002B725B">
        <w:rPr>
          <w:rFonts w:ascii="Arial Narrow" w:hAnsi="Arial Narrow"/>
        </w:rPr>
        <w:t xml:space="preserve"> </w:t>
      </w: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Финансови пасиви</w:t>
      </w:r>
    </w:p>
    <w:p w:rsidR="001128AA" w:rsidRPr="002B725B" w:rsidRDefault="001128AA" w:rsidP="001128AA">
      <w:pPr>
        <w:autoSpaceDE w:val="0"/>
        <w:autoSpaceDN w:val="0"/>
        <w:adjustRightInd w:val="0"/>
        <w:jc w:val="both"/>
        <w:rPr>
          <w:rFonts w:ascii="Arial Narrow" w:hAnsi="Arial Narrow"/>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включват банкови заеми, търговски и други задължения.</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1128AA" w:rsidRPr="002B725B" w:rsidRDefault="001128AA" w:rsidP="001128AA">
      <w:pPr>
        <w:autoSpaceDE w:val="0"/>
        <w:autoSpaceDN w:val="0"/>
        <w:adjustRightInd w:val="0"/>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2B725B">
        <w:rPr>
          <w:rFonts w:ascii="Arial Narrow" w:hAnsi="Arial Narrow"/>
          <w:szCs w:val="22"/>
        </w:rPr>
        <w:t>амортизируема</w:t>
      </w:r>
      <w:proofErr w:type="spellEnd"/>
      <w:r w:rsidRPr="002B725B">
        <w:rPr>
          <w:rFonts w:ascii="Arial Narrow" w:hAnsi="Arial Narrow"/>
          <w:szCs w:val="22"/>
        </w:rPr>
        <w:t xml:space="preserve"> стойност, намалена с плащания по уреждане на задължението.</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1128AA" w:rsidRPr="002B725B" w:rsidRDefault="001128AA" w:rsidP="001128AA">
      <w:pPr>
        <w:autoSpaceDE w:val="0"/>
        <w:autoSpaceDN w:val="0"/>
        <w:adjustRightInd w:val="0"/>
        <w:rPr>
          <w:rFonts w:ascii="Arial Narrow" w:hAnsi="Arial Narrow"/>
          <w:szCs w:val="22"/>
        </w:rPr>
      </w:pP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Провизии, условни активи и условни пасиви</w:t>
      </w:r>
    </w:p>
    <w:p w:rsidR="001128AA" w:rsidRPr="002B725B" w:rsidRDefault="001128AA" w:rsidP="001128AA">
      <w:pPr>
        <w:jc w:val="both"/>
        <w:rPr>
          <w:rFonts w:ascii="Arial Narrow" w:hAnsi="Arial Narrow"/>
        </w:rPr>
      </w:pPr>
    </w:p>
    <w:p w:rsidR="001128AA" w:rsidRPr="002B725B" w:rsidRDefault="001128AA" w:rsidP="001128AA">
      <w:pPr>
        <w:autoSpaceDE w:val="0"/>
        <w:autoSpaceDN w:val="0"/>
        <w:adjustRightInd w:val="0"/>
        <w:spacing w:after="120"/>
        <w:jc w:val="both"/>
        <w:rPr>
          <w:rFonts w:ascii="Arial Narrow" w:hAnsi="Arial Narrow"/>
          <w:color w:val="000000"/>
          <w:szCs w:val="22"/>
          <w:lang w:val="ru-RU"/>
        </w:rPr>
      </w:pPr>
      <w:r w:rsidRPr="002B725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2B725B">
        <w:rPr>
          <w:rFonts w:ascii="Arial Narrow" w:hAnsi="Arial Narrow"/>
          <w:color w:val="000000"/>
          <w:szCs w:val="22"/>
          <w:lang w:eastAsia="de-DE"/>
        </w:rPr>
        <w:t>срочността</w:t>
      </w:r>
      <w:proofErr w:type="spellEnd"/>
      <w:r w:rsidRPr="002B725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2B725B">
        <w:rPr>
          <w:rFonts w:ascii="Arial Narrow" w:hAnsi="Arial Narrow"/>
          <w:color w:val="000000"/>
          <w:lang w:eastAsia="de-DE"/>
        </w:rPr>
        <w:t>бъдещи загуби от дейността не се признават.</w:t>
      </w:r>
    </w:p>
    <w:p w:rsidR="001128AA" w:rsidRPr="002B725B" w:rsidRDefault="001128AA" w:rsidP="001128AA">
      <w:pPr>
        <w:autoSpaceDE w:val="0"/>
        <w:autoSpaceDN w:val="0"/>
        <w:adjustRightInd w:val="0"/>
        <w:jc w:val="both"/>
        <w:rPr>
          <w:rFonts w:ascii="Arial Narrow" w:hAnsi="Arial Narrow"/>
          <w:lang w:eastAsia="de-DE"/>
        </w:rPr>
      </w:pPr>
      <w:r w:rsidRPr="002B725B">
        <w:rPr>
          <w:rFonts w:ascii="Arial Narrow" w:hAnsi="Arial Narrow"/>
          <w:lang w:eastAsia="de-DE"/>
        </w:rPr>
        <w:t xml:space="preserve">Сумата, която се признава като </w:t>
      </w:r>
      <w:proofErr w:type="spellStart"/>
      <w:r w:rsidRPr="002B725B">
        <w:rPr>
          <w:rFonts w:ascii="Arial Narrow" w:hAnsi="Arial Narrow"/>
          <w:lang w:eastAsia="de-DE"/>
        </w:rPr>
        <w:t>провизия</w:t>
      </w:r>
      <w:proofErr w:type="spellEnd"/>
      <w:r w:rsidRPr="002B725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2B725B">
        <w:rPr>
          <w:rFonts w:ascii="Arial Narrow" w:hAnsi="Arial Narrow"/>
          <w:lang w:eastAsia="de-DE"/>
        </w:rPr>
        <w:t>дисконтират</w:t>
      </w:r>
      <w:proofErr w:type="spellEnd"/>
      <w:r w:rsidRPr="002B725B">
        <w:rPr>
          <w:rFonts w:ascii="Arial Narrow" w:hAnsi="Arial Narrow"/>
          <w:lang w:eastAsia="de-DE"/>
        </w:rPr>
        <w:t xml:space="preserve">, когато ефектът от </w:t>
      </w:r>
      <w:r w:rsidRPr="002B725B">
        <w:rPr>
          <w:rFonts w:ascii="Arial Narrow" w:hAnsi="Arial Narrow" w:cs="SPTime-Bold"/>
          <w:bCs/>
          <w:lang w:eastAsia="bg-BG"/>
        </w:rPr>
        <w:t xml:space="preserve">времевите разлики в стойността на парите </w:t>
      </w:r>
      <w:r w:rsidRPr="002B725B">
        <w:rPr>
          <w:rFonts w:ascii="Arial Narrow" w:hAnsi="Arial Narrow"/>
          <w:lang w:eastAsia="de-DE"/>
        </w:rPr>
        <w:t>е значителен.</w:t>
      </w:r>
    </w:p>
    <w:p w:rsidR="001128AA" w:rsidRPr="002B725B" w:rsidRDefault="001128AA" w:rsidP="001128AA">
      <w:pPr>
        <w:autoSpaceDE w:val="0"/>
        <w:autoSpaceDN w:val="0"/>
        <w:adjustRightInd w:val="0"/>
        <w:jc w:val="both"/>
        <w:rPr>
          <w:rFonts w:ascii="Arial Narrow" w:hAnsi="Arial Narrow"/>
        </w:rPr>
      </w:pPr>
    </w:p>
    <w:p w:rsidR="001128AA" w:rsidRPr="002B725B" w:rsidRDefault="001128AA" w:rsidP="001128AA">
      <w:pPr>
        <w:autoSpaceDE w:val="0"/>
        <w:autoSpaceDN w:val="0"/>
        <w:adjustRightInd w:val="0"/>
        <w:jc w:val="both"/>
        <w:rPr>
          <w:rFonts w:ascii="Arial Narrow" w:hAnsi="Arial Narrow"/>
          <w:szCs w:val="22"/>
        </w:rPr>
      </w:pPr>
      <w:r w:rsidRPr="002B725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2B725B">
        <w:rPr>
          <w:rFonts w:ascii="Arial Narrow" w:hAnsi="Arial Narrow"/>
          <w:szCs w:val="22"/>
        </w:rPr>
        <w:t>провизия</w:t>
      </w:r>
      <w:proofErr w:type="spellEnd"/>
      <w:r w:rsidRPr="002B725B">
        <w:rPr>
          <w:rFonts w:ascii="Arial Narrow" w:hAnsi="Arial Narrow"/>
          <w:szCs w:val="22"/>
        </w:rPr>
        <w:t xml:space="preserve">. </w:t>
      </w:r>
    </w:p>
    <w:p w:rsidR="001128AA" w:rsidRPr="002B725B" w:rsidRDefault="001128AA" w:rsidP="001128AA">
      <w:pPr>
        <w:autoSpaceDE w:val="0"/>
        <w:autoSpaceDN w:val="0"/>
        <w:adjustRightInd w:val="0"/>
        <w:jc w:val="both"/>
        <w:rPr>
          <w:rFonts w:ascii="Arial Narrow" w:hAnsi="Arial Narrow"/>
          <w:szCs w:val="22"/>
        </w:rPr>
      </w:pPr>
    </w:p>
    <w:p w:rsidR="001128AA" w:rsidRPr="002B725B" w:rsidRDefault="001128AA" w:rsidP="001128AA">
      <w:pPr>
        <w:autoSpaceDE w:val="0"/>
        <w:autoSpaceDN w:val="0"/>
        <w:adjustRightInd w:val="0"/>
        <w:jc w:val="both"/>
        <w:rPr>
          <w:rFonts w:ascii="Arial Narrow" w:hAnsi="Arial Narrow"/>
          <w:color w:val="000000"/>
          <w:szCs w:val="22"/>
        </w:rPr>
      </w:pPr>
      <w:r w:rsidRPr="002B725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2B725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1128AA" w:rsidRPr="002B725B" w:rsidRDefault="001128AA" w:rsidP="001128AA">
      <w:pPr>
        <w:autoSpaceDE w:val="0"/>
        <w:autoSpaceDN w:val="0"/>
        <w:adjustRightInd w:val="0"/>
        <w:jc w:val="both"/>
        <w:rPr>
          <w:rFonts w:ascii="Arial Narrow" w:hAnsi="Arial Narrow"/>
          <w:color w:val="000000"/>
          <w:szCs w:val="22"/>
        </w:rPr>
      </w:pPr>
    </w:p>
    <w:p w:rsidR="001128AA" w:rsidRPr="002B725B" w:rsidRDefault="001128AA" w:rsidP="001128AA">
      <w:pPr>
        <w:autoSpaceDE w:val="0"/>
        <w:autoSpaceDN w:val="0"/>
        <w:adjustRightInd w:val="0"/>
        <w:jc w:val="both"/>
        <w:rPr>
          <w:rFonts w:ascii="Arial Narrow" w:hAnsi="Arial Narrow"/>
          <w:color w:val="000000"/>
          <w:szCs w:val="22"/>
          <w:lang w:val="ru-RU"/>
        </w:rPr>
      </w:pPr>
    </w:p>
    <w:p w:rsidR="001128AA" w:rsidRPr="002B725B" w:rsidRDefault="001128AA" w:rsidP="001128AA">
      <w:pPr>
        <w:keepNext/>
        <w:numPr>
          <w:ilvl w:val="1"/>
          <w:numId w:val="3"/>
        </w:numPr>
        <w:autoSpaceDE w:val="0"/>
        <w:autoSpaceDN w:val="0"/>
        <w:adjustRightInd w:val="0"/>
        <w:jc w:val="both"/>
        <w:outlineLvl w:val="1"/>
        <w:rPr>
          <w:rFonts w:ascii="Arial Narrow" w:hAnsi="Arial Narrow"/>
          <w:b/>
          <w:bCs/>
          <w:iCs/>
          <w:color w:val="000000"/>
        </w:rPr>
      </w:pPr>
      <w:r w:rsidRPr="002B725B">
        <w:rPr>
          <w:rFonts w:ascii="Arial Narrow" w:hAnsi="Arial Narrow"/>
          <w:b/>
          <w:bCs/>
          <w:color w:val="000000"/>
        </w:rPr>
        <w:t>Значими преценки на ръководството при прилагане на счетоводната политика</w:t>
      </w:r>
    </w:p>
    <w:p w:rsidR="001128AA" w:rsidRPr="002B725B" w:rsidRDefault="001128AA" w:rsidP="001128AA">
      <w:pPr>
        <w:keepNext/>
        <w:autoSpaceDE w:val="0"/>
        <w:autoSpaceDN w:val="0"/>
        <w:adjustRightInd w:val="0"/>
        <w:jc w:val="both"/>
        <w:outlineLvl w:val="0"/>
        <w:rPr>
          <w:rFonts w:ascii="Arial Narrow" w:hAnsi="Arial Narrow"/>
          <w:bCs/>
          <w:color w:val="000000"/>
          <w:lang w:eastAsia="de-DE"/>
        </w:rPr>
      </w:pPr>
    </w:p>
    <w:p w:rsidR="001128AA" w:rsidRPr="002B725B" w:rsidRDefault="001128AA" w:rsidP="001128AA">
      <w:pPr>
        <w:keepNext/>
        <w:autoSpaceDE w:val="0"/>
        <w:autoSpaceDN w:val="0"/>
        <w:adjustRightInd w:val="0"/>
        <w:jc w:val="both"/>
        <w:outlineLvl w:val="0"/>
        <w:rPr>
          <w:rFonts w:ascii="Arial Narrow" w:hAnsi="Arial Narrow"/>
          <w:bCs/>
          <w:color w:val="000000"/>
          <w:lang w:eastAsia="de-DE"/>
        </w:rPr>
      </w:pPr>
      <w:r w:rsidRPr="002B725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2B725B">
        <w:rPr>
          <w:rFonts w:ascii="Arial Narrow" w:hAnsi="Arial Narrow"/>
          <w:bCs/>
          <w:color w:val="000000"/>
          <w:lang w:val="ru-RU" w:eastAsia="de-DE"/>
        </w:rPr>
        <w:t xml:space="preserve"> </w:t>
      </w:r>
      <w:r w:rsidRPr="002B725B">
        <w:rPr>
          <w:rFonts w:ascii="Arial Narrow" w:hAnsi="Arial Narrow"/>
          <w:bCs/>
          <w:color w:val="000000"/>
          <w:lang w:eastAsia="de-DE"/>
        </w:rPr>
        <w:t>.</w:t>
      </w:r>
    </w:p>
    <w:p w:rsidR="001128AA" w:rsidRPr="002B725B" w:rsidRDefault="001128AA" w:rsidP="001128AA">
      <w:pPr>
        <w:keepNext/>
        <w:autoSpaceDE w:val="0"/>
        <w:autoSpaceDN w:val="0"/>
        <w:adjustRightInd w:val="0"/>
        <w:jc w:val="both"/>
        <w:outlineLvl w:val="0"/>
        <w:rPr>
          <w:rFonts w:ascii="Arial Narrow" w:hAnsi="Arial Narrow"/>
          <w:bCs/>
          <w:color w:val="000000"/>
          <w:lang w:eastAsia="de-DE"/>
        </w:rPr>
      </w:pPr>
    </w:p>
    <w:p w:rsidR="001128AA" w:rsidRPr="002B725B" w:rsidRDefault="001128AA" w:rsidP="001128AA">
      <w:pPr>
        <w:jc w:val="both"/>
        <w:rPr>
          <w:rFonts w:ascii="Arial Narrow" w:hAnsi="Arial Narrow"/>
        </w:rPr>
      </w:pPr>
    </w:p>
    <w:p w:rsidR="001128AA" w:rsidRPr="002B725B" w:rsidRDefault="001128AA" w:rsidP="001128AA">
      <w:pPr>
        <w:keepNext/>
        <w:numPr>
          <w:ilvl w:val="1"/>
          <w:numId w:val="3"/>
        </w:numPr>
        <w:autoSpaceDE w:val="0"/>
        <w:autoSpaceDN w:val="0"/>
        <w:adjustRightInd w:val="0"/>
        <w:jc w:val="both"/>
        <w:outlineLvl w:val="1"/>
        <w:rPr>
          <w:rFonts w:ascii="Arial Narrow" w:hAnsi="Arial Narrow"/>
          <w:b/>
          <w:bCs/>
          <w:color w:val="000000"/>
        </w:rPr>
      </w:pPr>
      <w:r w:rsidRPr="002B725B">
        <w:rPr>
          <w:rFonts w:ascii="Arial Narrow" w:hAnsi="Arial Narrow"/>
          <w:b/>
          <w:bCs/>
          <w:color w:val="000000"/>
        </w:rPr>
        <w:t>Несигурност на счетоводните приблизителни оценки</w:t>
      </w:r>
    </w:p>
    <w:p w:rsidR="001128AA" w:rsidRPr="002B725B" w:rsidRDefault="001128AA" w:rsidP="001128AA">
      <w:pPr>
        <w:jc w:val="both"/>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1128AA" w:rsidRPr="002B725B" w:rsidRDefault="001128AA" w:rsidP="001128AA">
      <w:pPr>
        <w:jc w:val="both"/>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1128AA" w:rsidRPr="002B725B" w:rsidRDefault="001128AA" w:rsidP="001128AA">
      <w:pPr>
        <w:jc w:val="both"/>
        <w:rPr>
          <w:rFonts w:ascii="Arial Narrow" w:hAnsi="Arial Narrow"/>
        </w:rPr>
      </w:pPr>
    </w:p>
    <w:p w:rsidR="001128AA" w:rsidRPr="002B725B" w:rsidRDefault="001128AA" w:rsidP="001128AA">
      <w:pPr>
        <w:jc w:val="both"/>
        <w:rPr>
          <w:rFonts w:ascii="Arial Narrow" w:hAnsi="Arial Narrow"/>
        </w:rPr>
      </w:pPr>
      <w:r w:rsidRPr="002B725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1128AA" w:rsidRPr="002B725B" w:rsidRDefault="001128AA" w:rsidP="001128AA">
      <w:pPr>
        <w:keepNext/>
        <w:numPr>
          <w:ilvl w:val="1"/>
          <w:numId w:val="3"/>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2B725B">
        <w:rPr>
          <w:rFonts w:ascii="Arial Narrow" w:hAnsi="Arial Narrow"/>
          <w:b/>
          <w:bCs/>
          <w:color w:val="000000"/>
          <w:szCs w:val="22"/>
          <w:lang w:val="en-US" w:eastAsia="de-DE"/>
        </w:rPr>
        <w:lastRenderedPageBreak/>
        <w:t>Полезен</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живот</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на</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амортизируемите</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активи</w:t>
      </w:r>
      <w:proofErr w:type="spellEnd"/>
    </w:p>
    <w:p w:rsidR="001128AA" w:rsidRPr="002B725B" w:rsidRDefault="001128AA" w:rsidP="001128AA">
      <w:pPr>
        <w:jc w:val="both"/>
        <w:rPr>
          <w:rFonts w:ascii="Arial Narrow" w:hAnsi="Arial Narrow"/>
          <w:lang w:eastAsia="de-DE"/>
        </w:rPr>
      </w:pPr>
    </w:p>
    <w:p w:rsidR="001128AA" w:rsidRPr="002B725B" w:rsidRDefault="001128AA" w:rsidP="001128AA">
      <w:pPr>
        <w:autoSpaceDE w:val="0"/>
        <w:autoSpaceDN w:val="0"/>
        <w:adjustRightInd w:val="0"/>
        <w:jc w:val="both"/>
        <w:rPr>
          <w:rFonts w:ascii="Arial Narrow" w:hAnsi="Arial Narrow" w:cs="Garamond"/>
          <w:szCs w:val="22"/>
        </w:rPr>
      </w:pPr>
      <w:r w:rsidRPr="002B725B">
        <w:rPr>
          <w:rFonts w:ascii="Arial Narrow" w:hAnsi="Arial Narrow" w:cs="Garamond"/>
          <w:szCs w:val="22"/>
        </w:rPr>
        <w:t xml:space="preserve">Ръководството преразглежда полезния живот на </w:t>
      </w:r>
      <w:proofErr w:type="spellStart"/>
      <w:r w:rsidRPr="002B725B">
        <w:rPr>
          <w:rFonts w:ascii="Arial Narrow" w:hAnsi="Arial Narrow" w:cs="Garamond"/>
          <w:szCs w:val="22"/>
        </w:rPr>
        <w:t>амортизируемите</w:t>
      </w:r>
      <w:proofErr w:type="spellEnd"/>
      <w:r w:rsidRPr="002B725B">
        <w:rPr>
          <w:rFonts w:ascii="Arial Narrow" w:hAnsi="Arial Narrow" w:cs="Garamond"/>
          <w:szCs w:val="22"/>
        </w:rPr>
        <w:t xml:space="preserve"> активи в края на всеки отчетен период. Към 30 </w:t>
      </w:r>
      <w:r>
        <w:rPr>
          <w:rFonts w:ascii="Arial Narrow" w:hAnsi="Arial Narrow" w:cs="Garamond"/>
          <w:szCs w:val="22"/>
        </w:rPr>
        <w:t>септември</w:t>
      </w:r>
      <w:r w:rsidRPr="002B725B">
        <w:rPr>
          <w:rFonts w:ascii="Arial Narrow" w:hAnsi="Arial Narrow" w:cs="Garamond"/>
          <w:szCs w:val="22"/>
        </w:rPr>
        <w:t xml:space="preserve"> 201</w:t>
      </w:r>
      <w:r w:rsidRPr="002B725B">
        <w:rPr>
          <w:rFonts w:ascii="Arial Narrow" w:hAnsi="Arial Narrow" w:cs="Garamond"/>
          <w:szCs w:val="22"/>
          <w:lang w:val="en-US"/>
        </w:rPr>
        <w:t>5</w:t>
      </w:r>
      <w:r w:rsidRPr="002B725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80286C" w:rsidRDefault="0080286C"/>
    <w:p w:rsidR="001128AA" w:rsidRDefault="001128AA" w:rsidP="001128AA">
      <w:bookmarkStart w:id="0" w:name="_GoBack"/>
      <w:bookmarkEnd w:id="0"/>
    </w:p>
    <w:p w:rsidR="001128AA" w:rsidRDefault="001128AA" w:rsidP="001128AA"/>
    <w:p w:rsidR="001128AA" w:rsidRDefault="001128AA" w:rsidP="001128AA">
      <w:r>
        <w:t>Изготвил: ........................</w:t>
      </w:r>
      <w:r>
        <w:tab/>
      </w:r>
      <w:r>
        <w:tab/>
      </w:r>
      <w:r>
        <w:tab/>
      </w:r>
      <w:r>
        <w:tab/>
        <w:t>Председател на СД: ............................</w:t>
      </w:r>
    </w:p>
    <w:p w:rsidR="001128AA" w:rsidRDefault="001128AA" w:rsidP="001128AA">
      <w:r>
        <w:t xml:space="preserve">              /Георги Манев/</w:t>
      </w:r>
      <w:r>
        <w:tab/>
      </w:r>
      <w:r>
        <w:tab/>
      </w:r>
      <w:r>
        <w:tab/>
      </w:r>
      <w:r>
        <w:tab/>
      </w:r>
      <w:r>
        <w:tab/>
      </w:r>
      <w:r>
        <w:tab/>
      </w:r>
      <w:r>
        <w:tab/>
        <w:t xml:space="preserve">/Виктор </w:t>
      </w:r>
      <w:proofErr w:type="spellStart"/>
      <w:r>
        <w:t>Серов</w:t>
      </w:r>
      <w:proofErr w:type="spellEnd"/>
      <w:r>
        <w:t>/</w:t>
      </w:r>
    </w:p>
    <w:p w:rsidR="001128AA" w:rsidRPr="00FF5EAC" w:rsidRDefault="001128AA" w:rsidP="001128AA"/>
    <w:p w:rsidR="001128AA" w:rsidRDefault="001128AA"/>
    <w:sectPr w:rsidR="001128A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64"/>
        </w:tabs>
        <w:ind w:left="464"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A"/>
    <w:rsid w:val="001128AA"/>
    <w:rsid w:val="0080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AA"/>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128AA"/>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128AA"/>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128AA"/>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128AA"/>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128AA"/>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128AA"/>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128AA"/>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128AA"/>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128AA"/>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8AA"/>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128AA"/>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128AA"/>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128AA"/>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128AA"/>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128AA"/>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128AA"/>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128AA"/>
    <w:rPr>
      <w:rFonts w:ascii="Garamond" w:eastAsia="Times New Roman" w:hAnsi="Garamond" w:cs="Arial"/>
      <w:b/>
      <w:bCs/>
      <w:color w:val="000000"/>
      <w:szCs w:val="19"/>
    </w:rPr>
  </w:style>
  <w:style w:type="character" w:customStyle="1" w:styleId="Heading9Char">
    <w:name w:val="Heading 9 Char"/>
    <w:basedOn w:val="DefaultParagraphFont"/>
    <w:link w:val="Heading9"/>
    <w:rsid w:val="001128AA"/>
    <w:rPr>
      <w:rFonts w:ascii="Garamond" w:eastAsia="Times New Roman" w:hAnsi="Garamond" w:cs="Times New Roman"/>
      <w:b/>
      <w:bCs/>
      <w:sz w:val="24"/>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AA"/>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1128AA"/>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1128AA"/>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1128AA"/>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1128AA"/>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1128AA"/>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1128AA"/>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1128AA"/>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1128AA"/>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1128AA"/>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8AA"/>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1128AA"/>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1128AA"/>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1128AA"/>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1128AA"/>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1128AA"/>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1128AA"/>
    <w:rPr>
      <w:rFonts w:ascii="Garamond" w:eastAsia="Times New Roman" w:hAnsi="Garamond" w:cs="Times New Roman"/>
      <w:b/>
      <w:bCs/>
      <w:sz w:val="24"/>
      <w:szCs w:val="19"/>
    </w:rPr>
  </w:style>
  <w:style w:type="character" w:customStyle="1" w:styleId="Heading8Char">
    <w:name w:val="Heading 8 Char"/>
    <w:basedOn w:val="DefaultParagraphFont"/>
    <w:link w:val="Heading8"/>
    <w:rsid w:val="001128AA"/>
    <w:rPr>
      <w:rFonts w:ascii="Garamond" w:eastAsia="Times New Roman" w:hAnsi="Garamond" w:cs="Arial"/>
      <w:b/>
      <w:bCs/>
      <w:color w:val="000000"/>
      <w:szCs w:val="19"/>
    </w:rPr>
  </w:style>
  <w:style w:type="character" w:customStyle="1" w:styleId="Heading9Char">
    <w:name w:val="Heading 9 Char"/>
    <w:basedOn w:val="DefaultParagraphFont"/>
    <w:link w:val="Heading9"/>
    <w:rsid w:val="001128AA"/>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2015-10-28T08:17:00Z</dcterms:created>
  <dcterms:modified xsi:type="dcterms:W3CDTF">2015-10-28T08:22:00Z</dcterms:modified>
</cp:coreProperties>
</file>