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3758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  <w:bookmarkStart w:id="0" w:name="_GoBack"/>
      <w:bookmarkEnd w:id="0"/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3758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auto"/>
        <w:ind w:left="3758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bg-BG"/>
        </w:rPr>
        <w:t>уведомление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3763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before="14" w:after="0" w:line="250" w:lineRule="exact"/>
        <w:ind w:left="376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от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50" w:lineRule="exact"/>
        <w:ind w:left="376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bg-BG"/>
        </w:rPr>
        <w:t xml:space="preserve">„Захарни заводи" ад,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 ЕИК 104051737, със седалище и адрес на управление: гр.Г. Оряховица, ул. "Св. княз Борис 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I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" № 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29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3763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376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before="24" w:after="0" w:line="240" w:lineRule="auto"/>
        <w:ind w:left="3763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bg-BG"/>
        </w:rPr>
        <w:t>Основание</w:t>
      </w:r>
      <w:r w:rsidRPr="0025245C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 xml:space="preserve">: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чл. 115в, ал. 4 от ЗППЦК</w:t>
      </w:r>
    </w:p>
    <w:p w:rsidR="0025245C" w:rsidRPr="0025245C" w:rsidRDefault="0025245C" w:rsidP="0025245C">
      <w:pPr>
        <w:autoSpaceDE w:val="0"/>
        <w:autoSpaceDN w:val="0"/>
        <w:adjustRightInd w:val="0"/>
        <w:spacing w:before="226" w:after="0" w:line="240" w:lineRule="auto"/>
        <w:ind w:left="912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en-US"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before="226" w:after="0" w:line="240" w:lineRule="auto"/>
        <w:ind w:left="912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eastAsia="bg-BG"/>
        </w:rPr>
        <w:t>уважаеми дами и господа,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firstLine="730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0" w:lineRule="exact"/>
        <w:ind w:firstLine="73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На редовно годишно общо събрание на акционерите на „</w:t>
      </w:r>
      <w:r w:rsidR="00B00446">
        <w:rPr>
          <w:rFonts w:ascii="Times New Roman" w:eastAsia="Times New Roman" w:hAnsi="Times New Roman" w:cs="Times New Roman"/>
          <w:sz w:val="26"/>
          <w:szCs w:val="26"/>
          <w:lang w:eastAsia="bg-BG"/>
        </w:rPr>
        <w:t>Захарни заводи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" АД, проведено на 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21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.06.201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9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бяха приети Годишния финансов отчет и Консолидирания Годишен финансов отчет на дружеството за 201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8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 и беше взето решение за разпределение на печалбата и изплащане на дивидент.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firstLine="701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9" w:lineRule="exact"/>
        <w:ind w:firstLine="547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Финансовият резултат на „Захарни заводи“ АД за 2018г. е печалба от дейността на дружеството през 201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8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г., в размер на 427 076.78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лева. Общото събрание на акционерите прие предложението на Управителния съвет на дружеството за разпределение на печалбата, а именно  35 % от 427 076.78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лева  /четиристотин двадесет и седем хиляди и седемдесет и шест лева  и седемдесет и осем ст. / или сумата от 149 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468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.76 лева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/сто четиридесет и девет хиляди четири стотин шестдесет и осем лева и седемдесет и шест ст./ да бъде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разпределен като дивидент на акционерите в дружеството като срещу всяка една акция получат брутен дивидент в размер на 0,01345  лева преди облагането с данък за всяка притежавана акция. Останалата част от печалбата в размер на 277 608.02 лева / двеста седемдесет и седем хиляди шестстотин и осем лева и две ст. /да бъде отнесена във фонд други резерви.  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917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auto"/>
        <w:ind w:left="917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Брутният дивидент на една акция е 0,01345 лв.  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45" w:lineRule="exac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Изплащането на о</w:t>
      </w:r>
      <w:r w:rsidR="007E3372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бявения дивидент 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>започва на 19.0</w:t>
      </w:r>
      <w:r w:rsidR="008D2979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7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.2019г. и </w:t>
      </w:r>
      <w:r w:rsidR="007E3372">
        <w:rPr>
          <w:rFonts w:ascii="Times New Roman" w:eastAsia="Times New Roman" w:hAnsi="Times New Roman" w:cs="Times New Roman"/>
          <w:sz w:val="26"/>
          <w:szCs w:val="26"/>
          <w:lang w:eastAsia="bg-BG"/>
        </w:rPr>
        <w:t>приключва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на 20.08.2019г. Информацията се оповестява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интернет страницата на 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дружеството,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X 3 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news,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чрез Комисия за финансов надзор, Българска Фондова Борса и 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>„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Централен депозитар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>“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АД.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left="898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Дивидентът за 2018 г. ще се изплаща както следва</w:t>
      </w:r>
      <w:r w:rsid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:rsidR="0025245C" w:rsidRPr="0025245C" w:rsidRDefault="0025245C" w:rsidP="0025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5245C" w:rsidRPr="0025245C" w:rsidRDefault="0025245C" w:rsidP="0025245C">
      <w:pPr>
        <w:widowControl w:val="0"/>
        <w:numPr>
          <w:ilvl w:val="0"/>
          <w:numId w:val="1"/>
        </w:numPr>
        <w:tabs>
          <w:tab w:val="left" w:pos="730"/>
        </w:tabs>
        <w:autoSpaceDE w:val="0"/>
        <w:autoSpaceDN w:val="0"/>
        <w:adjustRightInd w:val="0"/>
        <w:spacing w:after="0" w:line="254" w:lineRule="exact"/>
        <w:ind w:left="730" w:hanging="36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За акционери</w:t>
      </w:r>
      <w:r w:rsidRPr="0025245C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c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клиентски </w:t>
      </w:r>
      <w:proofErr w:type="spellStart"/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подсметки</w:t>
      </w:r>
      <w:proofErr w:type="spellEnd"/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при инвестиционен посредник - средствата ще бъдат изплатени по сметките при инвестиционния посредник.</w:t>
      </w:r>
    </w:p>
    <w:p w:rsidR="0025245C" w:rsidRPr="00CA59B1" w:rsidRDefault="0025245C" w:rsidP="00CA59B1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FF0000"/>
          <w:sz w:val="26"/>
          <w:szCs w:val="26"/>
          <w:lang w:val="en-US" w:eastAsia="bg-BG"/>
        </w:rPr>
      </w:pPr>
      <w:r w:rsidRPr="00CA59B1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 xml:space="preserve">За акционери с лични сметки в Централен депозитар - средствата ще бъдат изплатени на касите в клоновете на </w:t>
      </w:r>
      <w:r w:rsidRPr="001A0B60">
        <w:rPr>
          <w:rFonts w:ascii="Times New Roman" w:eastAsia="Times New Roman" w:hAnsi="Times New Roman" w:cs="Times New Roman"/>
          <w:sz w:val="26"/>
          <w:szCs w:val="26"/>
          <w:lang w:eastAsia="bg-BG"/>
        </w:rPr>
        <w:t>"</w:t>
      </w:r>
      <w:r w:rsidR="00CD4030" w:rsidRPr="001A0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DC2" w:rsidRPr="001A0B60">
        <w:rPr>
          <w:rFonts w:ascii="Times New Roman" w:eastAsia="Times New Roman" w:hAnsi="Times New Roman" w:cs="Times New Roman"/>
          <w:sz w:val="24"/>
          <w:szCs w:val="24"/>
        </w:rPr>
        <w:t>Експресбанк</w:t>
      </w:r>
      <w:r w:rsidRPr="001A0B60">
        <w:rPr>
          <w:rFonts w:ascii="Times New Roman" w:eastAsia="Times New Roman" w:hAnsi="Times New Roman" w:cs="Times New Roman"/>
          <w:sz w:val="26"/>
          <w:szCs w:val="26"/>
          <w:lang w:eastAsia="bg-BG"/>
        </w:rPr>
        <w:t>" АД</w:t>
      </w:r>
    </w:p>
    <w:p w:rsidR="0025245C" w:rsidRPr="0025245C" w:rsidRDefault="0025245C" w:rsidP="002524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0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Разходите по изплащането на дивидента ще са за сметка на дружеството съгласно чл. 115в, ал. 7, изр. 2-ро от ЗППЦК.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40" w:lineRule="exact"/>
        <w:ind w:right="269" w:firstLine="725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right="269" w:firstLine="72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Изплащането на дивидента се извършва със съдействието на Централния депозитар съгласно чл. 115в, ал. 8 от ЗППЦК.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Протоколът от Общо събрание ще бъде изпратен на КФН и публикуван на интернет страницата на дружеството в законоустановения тридневен срок съгласно чл. 117 ал. 2 и ал. 3 от ЗППЦК. 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„Захарни заводи“ АД …………………..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proofErr w:type="spellStart"/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Изп.директор</w:t>
      </w:r>
      <w:proofErr w:type="spellEnd"/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/В. Ралева/</w:t>
      </w: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5245C" w:rsidRPr="0025245C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>Член на УС: …………………….</w:t>
      </w:r>
    </w:p>
    <w:p w:rsidR="007B4121" w:rsidRPr="007B4121" w:rsidRDefault="0025245C" w:rsidP="0025245C">
      <w:pPr>
        <w:autoSpaceDE w:val="0"/>
        <w:autoSpaceDN w:val="0"/>
        <w:adjustRightInd w:val="0"/>
        <w:spacing w:after="0" w:line="254" w:lineRule="exact"/>
        <w:ind w:firstLine="715"/>
        <w:jc w:val="both"/>
        <w:rPr>
          <w:lang w:val="en-US"/>
        </w:rPr>
      </w:pP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      </w:t>
      </w:r>
      <w:r w:rsidRPr="0025245C">
        <w:rPr>
          <w:rFonts w:ascii="Times New Roman" w:eastAsia="Times New Roman" w:hAnsi="Times New Roman" w:cs="Times New Roman"/>
          <w:sz w:val="26"/>
          <w:szCs w:val="26"/>
          <w:lang w:eastAsia="bg-BG"/>
        </w:rPr>
        <w:t>/К. Георгиев/</w:t>
      </w:r>
    </w:p>
    <w:p w:rsidR="007B4121" w:rsidRPr="007B4121" w:rsidRDefault="007B4121" w:rsidP="007B4121">
      <w:pPr>
        <w:rPr>
          <w:lang w:val="en-US"/>
        </w:rPr>
      </w:pPr>
    </w:p>
    <w:p w:rsidR="007B4121" w:rsidRPr="007B4121" w:rsidRDefault="007B4121" w:rsidP="007B4121">
      <w:pPr>
        <w:rPr>
          <w:lang w:val="en-US"/>
        </w:rPr>
      </w:pPr>
    </w:p>
    <w:p w:rsidR="007B4121" w:rsidRPr="007B4121" w:rsidRDefault="007B4121" w:rsidP="007B4121">
      <w:pPr>
        <w:rPr>
          <w:lang w:val="en-US"/>
        </w:rPr>
      </w:pPr>
    </w:p>
    <w:p w:rsidR="007B4121" w:rsidRPr="007B4121" w:rsidRDefault="007B4121" w:rsidP="007B4121">
      <w:pPr>
        <w:rPr>
          <w:lang w:val="en-US"/>
        </w:rPr>
      </w:pPr>
    </w:p>
    <w:p w:rsidR="007B4121" w:rsidRDefault="007B4121" w:rsidP="007B4121">
      <w:pPr>
        <w:tabs>
          <w:tab w:val="left" w:pos="2026"/>
        </w:tabs>
        <w:rPr>
          <w:lang w:val="en-US"/>
        </w:rPr>
      </w:pPr>
      <w:r>
        <w:rPr>
          <w:lang w:val="en-US"/>
        </w:rPr>
        <w:tab/>
      </w:r>
    </w:p>
    <w:p w:rsidR="007B4121" w:rsidRPr="007B4121" w:rsidRDefault="007B4121" w:rsidP="007B4121">
      <w:pPr>
        <w:tabs>
          <w:tab w:val="left" w:pos="2026"/>
        </w:tabs>
        <w:rPr>
          <w:lang w:val="en-US"/>
        </w:rPr>
      </w:pPr>
    </w:p>
    <w:p w:rsidR="00B51A51" w:rsidRPr="007B4121" w:rsidRDefault="00B51A51" w:rsidP="007B4121">
      <w:pPr>
        <w:rPr>
          <w:lang w:val="en-US"/>
        </w:rPr>
      </w:pPr>
    </w:p>
    <w:sectPr w:rsidR="00B51A51" w:rsidRPr="007B4121" w:rsidSect="00C51954">
      <w:headerReference w:type="first" r:id="rId7"/>
      <w:footerReference w:type="first" r:id="rId8"/>
      <w:pgSz w:w="11906" w:h="16838"/>
      <w:pgMar w:top="1418" w:right="1418" w:bottom="1418" w:left="1418" w:header="680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6B3" w:rsidRDefault="005266B3" w:rsidP="00B51A51">
      <w:pPr>
        <w:spacing w:after="0" w:line="240" w:lineRule="auto"/>
      </w:pPr>
      <w:r>
        <w:separator/>
      </w:r>
    </w:p>
  </w:endnote>
  <w:endnote w:type="continuationSeparator" w:id="0">
    <w:p w:rsidR="005266B3" w:rsidRDefault="005266B3" w:rsidP="00B5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51" w:rsidRDefault="00B51A51">
    <w:pPr>
      <w:pStyle w:val="a5"/>
    </w:pPr>
  </w:p>
  <w:p w:rsidR="00B51A51" w:rsidRDefault="002B67D8" w:rsidP="002B67D8">
    <w:pPr>
      <w:pStyle w:val="a5"/>
      <w:tabs>
        <w:tab w:val="clear" w:pos="4536"/>
        <w:tab w:val="clear" w:pos="9072"/>
        <w:tab w:val="left" w:pos="3433"/>
      </w:tabs>
      <w:jc w:val="center"/>
    </w:pPr>
    <w:r>
      <w:rPr>
        <w:noProof/>
        <w:lang w:eastAsia="bg-BG"/>
      </w:rPr>
      <w:drawing>
        <wp:anchor distT="0" distB="0" distL="114300" distR="114300" simplePos="0" relativeHeight="251662336" behindDoc="0" locked="0" layoutInCell="1" allowOverlap="1" wp14:anchorId="6AAE58B7" wp14:editId="3D8E5519">
          <wp:simplePos x="0" y="0"/>
          <wp:positionH relativeFrom="column">
            <wp:posOffset>-443230</wp:posOffset>
          </wp:positionH>
          <wp:positionV relativeFrom="paragraph">
            <wp:posOffset>70661</wp:posOffset>
          </wp:positionV>
          <wp:extent cx="6549656" cy="606056"/>
          <wp:effectExtent l="0" t="0" r="0" b="0"/>
          <wp:wrapNone/>
          <wp:docPr id="5" name="Picture 2" descr="C:\Users\pmintern\Documents\zaharni\za_Nati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mintern\Documents\zaharni\za_Nati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36625"/>
                  <a:stretch>
                    <a:fillRect/>
                  </a:stretch>
                </pic:blipFill>
                <pic:spPr bwMode="auto">
                  <a:xfrm>
                    <a:off x="0" y="0"/>
                    <a:ext cx="6549656" cy="606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6B3" w:rsidRDefault="005266B3" w:rsidP="00B51A51">
      <w:pPr>
        <w:spacing w:after="0" w:line="240" w:lineRule="auto"/>
      </w:pPr>
      <w:r>
        <w:separator/>
      </w:r>
    </w:p>
  </w:footnote>
  <w:footnote w:type="continuationSeparator" w:id="0">
    <w:p w:rsidR="005266B3" w:rsidRDefault="005266B3" w:rsidP="00B5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51" w:rsidRDefault="002B67D8" w:rsidP="00B51A51">
    <w:pPr>
      <w:pStyle w:val="a3"/>
      <w:jc w:val="center"/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BEAD9D0" wp14:editId="1BB2B756">
          <wp:simplePos x="0" y="0"/>
          <wp:positionH relativeFrom="column">
            <wp:posOffset>5840612</wp:posOffset>
          </wp:positionH>
          <wp:positionV relativeFrom="paragraph">
            <wp:posOffset>3503635</wp:posOffset>
          </wp:positionV>
          <wp:extent cx="818707" cy="3487479"/>
          <wp:effectExtent l="0" t="0" r="0" b="0"/>
          <wp:wrapNone/>
          <wp:docPr id="8" name="Picture 3" descr="C:\Users\pmintern\Documents\zaharni\za_Nati-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mintern\Documents\zaharni\za_Nati-0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707" cy="348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1A51">
      <w:rPr>
        <w:noProof/>
        <w:lang w:eastAsia="bg-BG"/>
      </w:rPr>
      <w:drawing>
        <wp:inline distT="0" distB="0" distL="0" distR="0" wp14:anchorId="32302F9E" wp14:editId="7D9F7DE9">
          <wp:extent cx="2110258" cy="1238250"/>
          <wp:effectExtent l="0" t="0" r="0" b="0"/>
          <wp:docPr id="3" name="Picture 3" descr="Z:\Clients\Zaharni zavodi\2015\Corporate materials\Designs\12\za_Nati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Clients\Zaharni zavodi\2015\Corporate materials\Designs\12\za_Nati-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48" b="21075"/>
                  <a:stretch/>
                </pic:blipFill>
                <pic:spPr bwMode="auto">
                  <a:xfrm>
                    <a:off x="0" y="0"/>
                    <a:ext cx="2101090" cy="1232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6809A8E"/>
    <w:lvl w:ilvl="0">
      <w:numFmt w:val="bullet"/>
      <w:lvlText w:val="*"/>
      <w:lvlJc w:val="left"/>
      <w:pPr>
        <w:ind w:left="0" w:firstLine="709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709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51"/>
    <w:rsid w:val="001A0B60"/>
    <w:rsid w:val="001D16F8"/>
    <w:rsid w:val="00247249"/>
    <w:rsid w:val="0025245C"/>
    <w:rsid w:val="002B67D8"/>
    <w:rsid w:val="00417977"/>
    <w:rsid w:val="005266B3"/>
    <w:rsid w:val="00633B51"/>
    <w:rsid w:val="006475C9"/>
    <w:rsid w:val="00690174"/>
    <w:rsid w:val="007B4121"/>
    <w:rsid w:val="007E3372"/>
    <w:rsid w:val="00891411"/>
    <w:rsid w:val="008D2979"/>
    <w:rsid w:val="008F21E8"/>
    <w:rsid w:val="00A470BA"/>
    <w:rsid w:val="00A50DC2"/>
    <w:rsid w:val="00AA631C"/>
    <w:rsid w:val="00B00446"/>
    <w:rsid w:val="00B04C24"/>
    <w:rsid w:val="00B51A51"/>
    <w:rsid w:val="00C51954"/>
    <w:rsid w:val="00C835B1"/>
    <w:rsid w:val="00C91B2D"/>
    <w:rsid w:val="00CA59B1"/>
    <w:rsid w:val="00CD4030"/>
    <w:rsid w:val="00CD59D5"/>
    <w:rsid w:val="00DE4B6D"/>
    <w:rsid w:val="00F4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4B6F49CE-532A-4140-801E-A59E4468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1A51"/>
  </w:style>
  <w:style w:type="paragraph" w:styleId="a5">
    <w:name w:val="footer"/>
    <w:basedOn w:val="a"/>
    <w:link w:val="a6"/>
    <w:uiPriority w:val="99"/>
    <w:unhideWhenUsed/>
    <w:rsid w:val="00B5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1A51"/>
  </w:style>
  <w:style w:type="paragraph" w:styleId="a7">
    <w:name w:val="Balloon Text"/>
    <w:basedOn w:val="a"/>
    <w:link w:val="a8"/>
    <w:uiPriority w:val="99"/>
    <w:semiHidden/>
    <w:unhideWhenUsed/>
    <w:rsid w:val="00B5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B51A5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5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Halacheva</dc:creator>
  <cp:lastModifiedBy>Гергана Михайлова</cp:lastModifiedBy>
  <cp:revision>2</cp:revision>
  <cp:lastPrinted>2019-06-21T14:26:00Z</cp:lastPrinted>
  <dcterms:created xsi:type="dcterms:W3CDTF">2019-06-24T05:14:00Z</dcterms:created>
  <dcterms:modified xsi:type="dcterms:W3CDTF">2019-06-24T05:14:00Z</dcterms:modified>
</cp:coreProperties>
</file>