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00BE0" w14:textId="77777777" w:rsidR="00883B33" w:rsidRPr="00C67289" w:rsidRDefault="002B2AA5" w:rsidP="002B2AA5">
      <w:pPr>
        <w:pStyle w:val="a9"/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                                                                                                       </w:t>
      </w:r>
      <w:r w:rsidR="00B50C02">
        <w:rPr>
          <w:rFonts w:asciiTheme="minorHAnsi" w:eastAsiaTheme="minorHAnsi" w:hAnsiTheme="minorHAnsi" w:cstheme="minorBidi"/>
          <w:sz w:val="22"/>
          <w:szCs w:val="22"/>
        </w:rPr>
        <w:t xml:space="preserve">    </w:t>
      </w:r>
      <w:r w:rsidR="00826D45" w:rsidRPr="00826D45">
        <w:rPr>
          <w:rFonts w:asciiTheme="minorHAnsi" w:eastAsiaTheme="minorHAnsi" w:hAnsiTheme="minorHAnsi" w:cstheme="minorBidi"/>
          <w:sz w:val="22"/>
          <w:szCs w:val="22"/>
        </w:rPr>
        <w:t xml:space="preserve">До </w:t>
      </w:r>
      <w:r w:rsidR="00B50C02">
        <w:rPr>
          <w:rFonts w:asciiTheme="minorHAnsi" w:eastAsiaTheme="minorHAnsi" w:hAnsiTheme="minorHAnsi" w:cstheme="minorBidi"/>
          <w:sz w:val="22"/>
          <w:szCs w:val="22"/>
        </w:rPr>
        <w:t xml:space="preserve">                                                                                              </w:t>
      </w:r>
      <w:r w:rsidR="00826D45">
        <w:rPr>
          <w:rFonts w:asciiTheme="minorHAnsi" w:eastAsiaTheme="minorHAnsi" w:hAnsiTheme="minorHAnsi" w:cstheme="minorBidi"/>
          <w:sz w:val="22"/>
          <w:szCs w:val="22"/>
        </w:rPr>
        <w:t xml:space="preserve">                                       </w:t>
      </w:r>
    </w:p>
    <w:p w14:paraId="6B6493DF" w14:textId="77777777" w:rsidR="00883B33" w:rsidRPr="00C87937" w:rsidRDefault="00B50C02" w:rsidP="002F49A2">
      <w:pPr>
        <w:pStyle w:val="a9"/>
        <w:ind w:left="5103"/>
      </w:pPr>
      <w:r>
        <w:t>„Централен депозитар“ АД</w:t>
      </w:r>
    </w:p>
    <w:p w14:paraId="0C89C9D3" w14:textId="77777777" w:rsidR="00883B33" w:rsidRPr="002B2AA5" w:rsidRDefault="00B50C02" w:rsidP="002B2AA5">
      <w:pPr>
        <w:pStyle w:val="a9"/>
        <w:ind w:left="5103"/>
      </w:pPr>
      <w:r>
        <w:t>Гр. София, ул.“Три уши“ № 6</w:t>
      </w:r>
    </w:p>
    <w:p w14:paraId="1D106837" w14:textId="77777777" w:rsidR="00883B33" w:rsidRPr="00C23EC2" w:rsidRDefault="00883B33" w:rsidP="00883B33">
      <w:pPr>
        <w:pStyle w:val="a9"/>
      </w:pPr>
    </w:p>
    <w:p w14:paraId="197AC12D" w14:textId="77777777" w:rsidR="00883B33" w:rsidRDefault="00780225" w:rsidP="00780225">
      <w:pPr>
        <w:pStyle w:val="a9"/>
        <w:jc w:val="center"/>
      </w:pPr>
      <w:r>
        <w:t>ЗАЯВЛЕНИЕ ОТНОСНО РАЗПРЕДЕЛЕНИЕ НА ПЛАЩАНЕ НА ЛИХВА</w:t>
      </w:r>
    </w:p>
    <w:p w14:paraId="1551A1DC" w14:textId="77777777" w:rsidR="00780225" w:rsidRPr="00780225" w:rsidRDefault="00780225" w:rsidP="00780225">
      <w:pPr>
        <w:pStyle w:val="a9"/>
        <w:jc w:val="center"/>
        <w:rPr>
          <w:rFonts w:ascii="Calibri" w:hAnsi="Calibri"/>
        </w:rPr>
      </w:pPr>
      <w:r>
        <w:t xml:space="preserve">ПО ЕМИСИЯ ОБЛИГАЦИИ </w:t>
      </w:r>
      <w:r>
        <w:rPr>
          <w:lang w:val="en-US"/>
        </w:rPr>
        <w:t xml:space="preserve">ISIN </w:t>
      </w:r>
      <w:r>
        <w:t xml:space="preserve">КОД </w:t>
      </w:r>
      <w:r w:rsidRPr="004F3C40">
        <w:rPr>
          <w:rFonts w:ascii="Calibri" w:hAnsi="Calibri"/>
          <w:b/>
        </w:rPr>
        <w:t>BG2100009187</w:t>
      </w:r>
      <w:r w:rsidRPr="00780225">
        <w:rPr>
          <w:rFonts w:ascii="Calibri" w:hAnsi="Calibri"/>
        </w:rPr>
        <w:t>, ИЗДАДЕНА ОТ</w:t>
      </w:r>
    </w:p>
    <w:p w14:paraId="77BB2579" w14:textId="77777777" w:rsidR="00780225" w:rsidRPr="00780225" w:rsidRDefault="00780225" w:rsidP="00780225">
      <w:pPr>
        <w:pStyle w:val="a9"/>
        <w:jc w:val="center"/>
      </w:pPr>
      <w:r w:rsidRPr="00780225">
        <w:rPr>
          <w:rFonts w:ascii="Calibri" w:hAnsi="Calibri"/>
        </w:rPr>
        <w:t>„ЗАХАРНИ ЗАВОДИ“ АД</w:t>
      </w:r>
    </w:p>
    <w:p w14:paraId="619987C5" w14:textId="77777777" w:rsidR="00C06DC8" w:rsidRDefault="00C06DC8" w:rsidP="00883B33">
      <w:pPr>
        <w:pStyle w:val="a9"/>
      </w:pPr>
    </w:p>
    <w:p w14:paraId="59FA714C" w14:textId="77777777" w:rsidR="00883B33" w:rsidRDefault="00883B33" w:rsidP="00883B33">
      <w:pPr>
        <w:pStyle w:val="a9"/>
        <w:ind w:left="900"/>
        <w:jc w:val="both"/>
      </w:pPr>
      <w:r>
        <w:t>Уважаеми г</w:t>
      </w:r>
      <w:r w:rsidR="00780225">
        <w:t>-н Големански</w:t>
      </w:r>
      <w:r w:rsidR="00826D45">
        <w:t xml:space="preserve"> </w:t>
      </w:r>
      <w:r>
        <w:t>,</w:t>
      </w:r>
    </w:p>
    <w:p w14:paraId="77D95D8D" w14:textId="77777777" w:rsidR="00883B33" w:rsidRDefault="00883B33" w:rsidP="00883B33">
      <w:pPr>
        <w:pStyle w:val="a9"/>
        <w:ind w:left="900"/>
        <w:jc w:val="both"/>
      </w:pPr>
    </w:p>
    <w:p w14:paraId="68E6EE78" w14:textId="77777777" w:rsidR="00826D45" w:rsidRDefault="00780225" w:rsidP="00826D45">
      <w:pPr>
        <w:pStyle w:val="a9"/>
        <w:ind w:left="-284" w:firstLine="567"/>
        <w:jc w:val="both"/>
      </w:pPr>
      <w:r>
        <w:t>С настоящото отправяме искане за извършване на процедура по изплащане на лихви по облигационна емисия на „Захарни заводи“ АД, вписана с решение на КФН № 606-Е/14.06.2018 г.</w:t>
      </w:r>
    </w:p>
    <w:p w14:paraId="7E57625B" w14:textId="77777777" w:rsidR="00035307" w:rsidRDefault="00780225" w:rsidP="00826D45">
      <w:pPr>
        <w:pStyle w:val="a9"/>
        <w:ind w:left="-284" w:firstLine="567"/>
        <w:jc w:val="both"/>
      </w:pPr>
      <w:r>
        <w:t xml:space="preserve">Съгласно изискването на чл.97, ал.1 от Правилника </w:t>
      </w:r>
      <w:r w:rsidR="005E5AC4">
        <w:t>за дейността на „Централен депозитар“ АД, към настоящото заявление прилагаме следната информация :</w:t>
      </w:r>
    </w:p>
    <w:p w14:paraId="79654B6B" w14:textId="77777777" w:rsidR="005E5AC4" w:rsidRDefault="005E5AC4" w:rsidP="00883B33">
      <w:pPr>
        <w:pStyle w:val="a9"/>
        <w:jc w:val="both"/>
        <w:rPr>
          <w:rFonts w:ascii="Calibri" w:hAnsi="Calibri"/>
        </w:rPr>
      </w:pPr>
      <w:r>
        <w:t xml:space="preserve">1.Идентификация на емисията : </w:t>
      </w:r>
      <w:r>
        <w:rPr>
          <w:rFonts w:ascii="Calibri" w:hAnsi="Calibri"/>
        </w:rPr>
        <w:t xml:space="preserve">188 288 </w:t>
      </w:r>
      <w:r w:rsidRPr="005E5AC4">
        <w:t>безналични, лихвоносни, конвертируеми, свободно</w:t>
      </w:r>
      <w:r>
        <w:t xml:space="preserve"> </w:t>
      </w:r>
      <w:r w:rsidRPr="005E5AC4">
        <w:t>прехвърлими, необезпечени облигации</w:t>
      </w:r>
      <w:r>
        <w:t xml:space="preserve">, с номинална стойност на една облигация от </w:t>
      </w:r>
      <w:r w:rsidRPr="005E5AC4">
        <w:rPr>
          <w:rFonts w:ascii="Calibri" w:hAnsi="Calibri"/>
        </w:rPr>
        <w:t>100.00 лв.</w:t>
      </w:r>
      <w:r>
        <w:rPr>
          <w:rFonts w:ascii="Calibri" w:hAnsi="Calibri"/>
          <w:lang w:val="en-US"/>
        </w:rPr>
        <w:t>,</w:t>
      </w:r>
    </w:p>
    <w:p w14:paraId="3E0B4C92" w14:textId="77777777" w:rsidR="005E5AC4" w:rsidRDefault="005E5AC4" w:rsidP="00883B33">
      <w:pPr>
        <w:pStyle w:val="a9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</w:rPr>
        <w:t>2.</w:t>
      </w:r>
      <w:r>
        <w:rPr>
          <w:rFonts w:ascii="Calibri" w:hAnsi="Calibri"/>
          <w:lang w:val="en-US"/>
        </w:rPr>
        <w:t xml:space="preserve">ISIN </w:t>
      </w:r>
      <w:r>
        <w:rPr>
          <w:rFonts w:ascii="Calibri" w:hAnsi="Calibri"/>
        </w:rPr>
        <w:t xml:space="preserve">на емисията </w:t>
      </w:r>
      <w:r w:rsidRPr="004F3C40">
        <w:rPr>
          <w:rFonts w:ascii="Calibri" w:hAnsi="Calibri"/>
          <w:b/>
        </w:rPr>
        <w:t>BG2100009187</w:t>
      </w:r>
      <w:r>
        <w:rPr>
          <w:rFonts w:ascii="Calibri" w:hAnsi="Calibri"/>
          <w:b/>
          <w:lang w:val="en-US"/>
        </w:rPr>
        <w:t>;</w:t>
      </w:r>
    </w:p>
    <w:p w14:paraId="52854AE4" w14:textId="5C5334C1" w:rsidR="005E5AC4" w:rsidRPr="00641789" w:rsidRDefault="005E5AC4" w:rsidP="00883B33">
      <w:pPr>
        <w:pStyle w:val="a9"/>
        <w:jc w:val="both"/>
      </w:pPr>
      <w:r w:rsidRPr="00826D45">
        <w:t>3.Размер на дължимото плащане за 1 облигация</w:t>
      </w:r>
      <w:r w:rsidRPr="00DC5D08">
        <w:t xml:space="preserve">: </w:t>
      </w:r>
      <w:r w:rsidRPr="00641789">
        <w:t>1.</w:t>
      </w:r>
      <w:r w:rsidR="000B00C4" w:rsidRPr="00641789">
        <w:rPr>
          <w:lang w:val="en-US"/>
        </w:rPr>
        <w:t>5123</w:t>
      </w:r>
      <w:r w:rsidRPr="00641789">
        <w:t xml:space="preserve"> лв.</w:t>
      </w:r>
    </w:p>
    <w:p w14:paraId="5E96DC1A" w14:textId="4F074BF8" w:rsidR="00826D45" w:rsidRPr="00641789" w:rsidRDefault="00826D45" w:rsidP="00826D45">
      <w:pPr>
        <w:pStyle w:val="a9"/>
        <w:jc w:val="both"/>
      </w:pPr>
      <w:r w:rsidRPr="00641789">
        <w:t xml:space="preserve">4.Общ размер на лихвеното плащане: </w:t>
      </w:r>
      <w:r w:rsidR="000B00C4" w:rsidRPr="00641789">
        <w:rPr>
          <w:lang w:val="en-US"/>
        </w:rPr>
        <w:t xml:space="preserve">284 753.359 </w:t>
      </w:r>
      <w:r w:rsidRPr="00641789">
        <w:t>лв.</w:t>
      </w:r>
    </w:p>
    <w:p w14:paraId="5C86B207" w14:textId="15A40FA7" w:rsidR="00826D45" w:rsidRPr="00641789" w:rsidRDefault="00826D45" w:rsidP="00826D45">
      <w:pPr>
        <w:pStyle w:val="a9"/>
        <w:jc w:val="both"/>
      </w:pPr>
      <w:r w:rsidRPr="00641789">
        <w:t>5.Дата, към която се определя съставът на облигационерите :19.0</w:t>
      </w:r>
      <w:r w:rsidR="000B00C4" w:rsidRPr="00641789">
        <w:rPr>
          <w:lang w:val="en-US"/>
        </w:rPr>
        <w:t>2</w:t>
      </w:r>
      <w:r w:rsidRPr="00641789">
        <w:t>.20</w:t>
      </w:r>
      <w:r w:rsidR="0041032A" w:rsidRPr="00641789">
        <w:rPr>
          <w:lang w:val="en-US"/>
        </w:rPr>
        <w:t>2</w:t>
      </w:r>
      <w:r w:rsidR="000B00C4" w:rsidRPr="00641789">
        <w:rPr>
          <w:lang w:val="en-US"/>
        </w:rPr>
        <w:t>1</w:t>
      </w:r>
      <w:r w:rsidRPr="00641789">
        <w:t xml:space="preserve"> г.</w:t>
      </w:r>
    </w:p>
    <w:p w14:paraId="3668958E" w14:textId="01F36B7C" w:rsidR="00826D45" w:rsidRPr="00641789" w:rsidRDefault="00826D45" w:rsidP="00826D45">
      <w:pPr>
        <w:pStyle w:val="a9"/>
        <w:jc w:val="both"/>
      </w:pPr>
      <w:r w:rsidRPr="00641789">
        <w:t>6.Дата на падежа на плащането: 22.0</w:t>
      </w:r>
      <w:r w:rsidR="000B00C4" w:rsidRPr="00641789">
        <w:rPr>
          <w:lang w:val="en-US"/>
        </w:rPr>
        <w:t>2</w:t>
      </w:r>
      <w:r w:rsidRPr="00641789">
        <w:t>.20</w:t>
      </w:r>
      <w:r w:rsidR="0041032A" w:rsidRPr="00641789">
        <w:rPr>
          <w:lang w:val="en-US"/>
        </w:rPr>
        <w:t>2</w:t>
      </w:r>
      <w:r w:rsidR="000B00C4" w:rsidRPr="00641789">
        <w:rPr>
          <w:lang w:val="en-US"/>
        </w:rPr>
        <w:t>1</w:t>
      </w:r>
      <w:r w:rsidRPr="00641789">
        <w:t xml:space="preserve"> г.</w:t>
      </w:r>
    </w:p>
    <w:p w14:paraId="653E2859" w14:textId="77777777" w:rsidR="00826D45" w:rsidRPr="00641789" w:rsidRDefault="00826D45" w:rsidP="00826D45">
      <w:pPr>
        <w:pStyle w:val="a9"/>
        <w:ind w:left="-284" w:firstLine="567"/>
        <w:jc w:val="both"/>
      </w:pPr>
      <w:r w:rsidRPr="00641789">
        <w:t xml:space="preserve">   Съгласно изискването на чл.97, ал.3 от Правилника за дейността на „Централен депозитар“ АД, предоставяме следната информация :</w:t>
      </w:r>
    </w:p>
    <w:p w14:paraId="1C9ECE47" w14:textId="112AEDD8" w:rsidR="00826D45" w:rsidRDefault="00826D45" w:rsidP="00597944">
      <w:pPr>
        <w:pStyle w:val="a9"/>
        <w:ind w:left="-284"/>
        <w:jc w:val="both"/>
        <w:rPr>
          <w:lang w:val="en-US"/>
        </w:rPr>
      </w:pPr>
      <w:r w:rsidRPr="00641789">
        <w:t>1.Относно датата и вида на следващото плащане по емисията- 22.0</w:t>
      </w:r>
      <w:r w:rsidR="000B00C4" w:rsidRPr="00641789">
        <w:rPr>
          <w:lang w:val="en-US"/>
        </w:rPr>
        <w:t>8</w:t>
      </w:r>
      <w:r w:rsidRPr="00641789">
        <w:t>.20</w:t>
      </w:r>
      <w:r w:rsidR="00597944" w:rsidRPr="00641789">
        <w:rPr>
          <w:lang w:val="en-US"/>
        </w:rPr>
        <w:t>2</w:t>
      </w:r>
      <w:r w:rsidR="0041032A" w:rsidRPr="00641789">
        <w:rPr>
          <w:lang w:val="en-US"/>
        </w:rPr>
        <w:t>1</w:t>
      </w:r>
      <w:r w:rsidRPr="00641789">
        <w:t xml:space="preserve"> г., </w:t>
      </w:r>
      <w:r w:rsidR="000B00C4" w:rsidRPr="00641789">
        <w:rPr>
          <w:lang w:val="en-US"/>
        </w:rPr>
        <w:t>280 110.641</w:t>
      </w:r>
      <w:r w:rsidRPr="00641789">
        <w:rPr>
          <w:lang w:val="en-US"/>
        </w:rPr>
        <w:t>BGN.</w:t>
      </w:r>
    </w:p>
    <w:p w14:paraId="135C3B82" w14:textId="77777777" w:rsidR="00826D45" w:rsidRDefault="00826D45" w:rsidP="00826D45">
      <w:pPr>
        <w:pStyle w:val="a9"/>
        <w:ind w:left="-284" w:firstLine="567"/>
        <w:jc w:val="both"/>
      </w:pPr>
      <w:r>
        <w:rPr>
          <w:lang w:val="en-US"/>
        </w:rPr>
        <w:t>2</w:t>
      </w:r>
      <w:r>
        <w:t>.Размер на лихвеният процент – 3 %.</w:t>
      </w:r>
    </w:p>
    <w:p w14:paraId="5463A92A" w14:textId="77777777" w:rsidR="00883B33" w:rsidRPr="00423CA0" w:rsidRDefault="00883B33" w:rsidP="004E54D8">
      <w:pPr>
        <w:pStyle w:val="a9"/>
        <w:ind w:left="3780"/>
        <w:jc w:val="right"/>
        <w:outlineLvl w:val="0"/>
      </w:pPr>
      <w:r>
        <w:tab/>
      </w:r>
      <w:r>
        <w:tab/>
      </w:r>
      <w:r>
        <w:tab/>
      </w:r>
      <w:r>
        <w:tab/>
      </w:r>
    </w:p>
    <w:p w14:paraId="7A2FC3DE" w14:textId="77777777" w:rsidR="00641789" w:rsidRDefault="00641789" w:rsidP="00826D45">
      <w:pPr>
        <w:pStyle w:val="a9"/>
        <w:ind w:left="142"/>
        <w:jc w:val="both"/>
        <w:outlineLvl w:val="0"/>
      </w:pPr>
    </w:p>
    <w:p w14:paraId="06692485" w14:textId="77777777" w:rsidR="00641789" w:rsidRDefault="00641789" w:rsidP="00826D45">
      <w:pPr>
        <w:pStyle w:val="a9"/>
        <w:ind w:left="142"/>
        <w:jc w:val="both"/>
        <w:outlineLvl w:val="0"/>
      </w:pPr>
    </w:p>
    <w:p w14:paraId="4FA2FA39" w14:textId="77777777" w:rsidR="00641789" w:rsidRDefault="00641789" w:rsidP="00826D45">
      <w:pPr>
        <w:pStyle w:val="a9"/>
        <w:ind w:left="142"/>
        <w:jc w:val="both"/>
        <w:outlineLvl w:val="0"/>
      </w:pPr>
    </w:p>
    <w:p w14:paraId="7EC304F7" w14:textId="77777777" w:rsidR="00641789" w:rsidRDefault="00641789" w:rsidP="00826D45">
      <w:pPr>
        <w:pStyle w:val="a9"/>
        <w:ind w:left="142"/>
        <w:jc w:val="both"/>
        <w:outlineLvl w:val="0"/>
      </w:pPr>
    </w:p>
    <w:p w14:paraId="67FF250D" w14:textId="77777777" w:rsidR="00641789" w:rsidRDefault="00641789" w:rsidP="00826D45">
      <w:pPr>
        <w:pStyle w:val="a9"/>
        <w:ind w:left="142"/>
        <w:jc w:val="both"/>
        <w:outlineLvl w:val="0"/>
      </w:pPr>
    </w:p>
    <w:p w14:paraId="46608197" w14:textId="77777777" w:rsidR="00641789" w:rsidRDefault="00641789" w:rsidP="00826D45">
      <w:pPr>
        <w:pStyle w:val="a9"/>
        <w:ind w:left="142"/>
        <w:jc w:val="both"/>
        <w:outlineLvl w:val="0"/>
      </w:pPr>
    </w:p>
    <w:p w14:paraId="3E91F5E9" w14:textId="423D57DD" w:rsidR="00826D45" w:rsidRDefault="00826D45" w:rsidP="00826D45">
      <w:pPr>
        <w:pStyle w:val="a9"/>
        <w:ind w:left="142"/>
        <w:jc w:val="both"/>
        <w:outlineLvl w:val="0"/>
      </w:pPr>
      <w:r>
        <w:t>1</w:t>
      </w:r>
      <w:r w:rsidR="000B00C4">
        <w:rPr>
          <w:lang w:val="en-US"/>
        </w:rPr>
        <w:t>5</w:t>
      </w:r>
      <w:r>
        <w:t>.0</w:t>
      </w:r>
      <w:r w:rsidR="000B00C4">
        <w:rPr>
          <w:lang w:val="en-US"/>
        </w:rPr>
        <w:t>2</w:t>
      </w:r>
      <w:r>
        <w:t>.20</w:t>
      </w:r>
      <w:r w:rsidR="00DC5D08">
        <w:rPr>
          <w:lang w:val="en-US"/>
        </w:rPr>
        <w:t>2</w:t>
      </w:r>
      <w:r w:rsidR="000B00C4">
        <w:rPr>
          <w:lang w:val="en-US"/>
        </w:rPr>
        <w:t>1</w:t>
      </w:r>
      <w:r>
        <w:t xml:space="preserve"> г.</w:t>
      </w:r>
    </w:p>
    <w:p w14:paraId="0093B394" w14:textId="77777777" w:rsidR="00826D45" w:rsidRDefault="00826D45" w:rsidP="004E54D8">
      <w:pPr>
        <w:pStyle w:val="a9"/>
        <w:ind w:left="3780"/>
        <w:jc w:val="right"/>
        <w:outlineLvl w:val="0"/>
      </w:pPr>
    </w:p>
    <w:p w14:paraId="3D5CF6A1" w14:textId="77777777" w:rsidR="00B51A51" w:rsidRPr="004E54D8" w:rsidRDefault="00883B33" w:rsidP="004E54D8">
      <w:pPr>
        <w:pStyle w:val="a9"/>
        <w:ind w:left="3780"/>
        <w:jc w:val="right"/>
        <w:outlineLvl w:val="0"/>
      </w:pPr>
      <w:r>
        <w:lastRenderedPageBreak/>
        <w:tab/>
      </w:r>
    </w:p>
    <w:sectPr w:rsidR="00B51A51" w:rsidRPr="004E54D8" w:rsidSect="00AA631C">
      <w:headerReference w:type="first" r:id="rId7"/>
      <w:footerReference w:type="first" r:id="rId8"/>
      <w:pgSz w:w="11906" w:h="16838"/>
      <w:pgMar w:top="1418" w:right="1418" w:bottom="1418" w:left="1418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F3574" w14:textId="77777777" w:rsidR="005F6305" w:rsidRDefault="005F6305" w:rsidP="00B51A51">
      <w:pPr>
        <w:spacing w:after="0" w:line="240" w:lineRule="auto"/>
      </w:pPr>
      <w:r>
        <w:separator/>
      </w:r>
    </w:p>
  </w:endnote>
  <w:endnote w:type="continuationSeparator" w:id="0">
    <w:p w14:paraId="63354D55" w14:textId="77777777" w:rsidR="005F6305" w:rsidRDefault="005F6305" w:rsidP="00B5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BF306" w14:textId="77777777" w:rsidR="007175D6" w:rsidRDefault="007175D6">
    <w:pPr>
      <w:pStyle w:val="a5"/>
    </w:pPr>
  </w:p>
  <w:p w14:paraId="07B6D439" w14:textId="77777777" w:rsidR="007175D6" w:rsidRDefault="007175D6" w:rsidP="002B67D8">
    <w:pPr>
      <w:pStyle w:val="a5"/>
      <w:tabs>
        <w:tab w:val="clear" w:pos="4536"/>
        <w:tab w:val="clear" w:pos="9072"/>
        <w:tab w:val="left" w:pos="3433"/>
      </w:tabs>
      <w:jc w:val="center"/>
    </w:pPr>
    <w:r>
      <w:rPr>
        <w:noProof/>
        <w:lang w:eastAsia="bg-BG"/>
      </w:rPr>
      <w:drawing>
        <wp:anchor distT="0" distB="0" distL="114300" distR="114300" simplePos="0" relativeHeight="251662336" behindDoc="0" locked="0" layoutInCell="1" allowOverlap="1" wp14:anchorId="7B1A51F3" wp14:editId="3BC6CBA4">
          <wp:simplePos x="0" y="0"/>
          <wp:positionH relativeFrom="column">
            <wp:posOffset>-443230</wp:posOffset>
          </wp:positionH>
          <wp:positionV relativeFrom="paragraph">
            <wp:posOffset>70661</wp:posOffset>
          </wp:positionV>
          <wp:extent cx="6549656" cy="606056"/>
          <wp:effectExtent l="0" t="0" r="0" b="0"/>
          <wp:wrapNone/>
          <wp:docPr id="5" name="Picture 2" descr="C:\Users\pmintern\Documents\zaharni\za_Nati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mintern\Documents\zaharni\za_Nati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6625"/>
                  <a:stretch>
                    <a:fillRect/>
                  </a:stretch>
                </pic:blipFill>
                <pic:spPr bwMode="auto">
                  <a:xfrm>
                    <a:off x="0" y="0"/>
                    <a:ext cx="6549656" cy="606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C369A" w14:textId="77777777" w:rsidR="005F6305" w:rsidRDefault="005F6305" w:rsidP="00B51A51">
      <w:pPr>
        <w:spacing w:after="0" w:line="240" w:lineRule="auto"/>
      </w:pPr>
      <w:r>
        <w:separator/>
      </w:r>
    </w:p>
  </w:footnote>
  <w:footnote w:type="continuationSeparator" w:id="0">
    <w:p w14:paraId="2993471E" w14:textId="77777777" w:rsidR="005F6305" w:rsidRDefault="005F6305" w:rsidP="00B5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44F69" w14:textId="77777777" w:rsidR="007175D6" w:rsidRDefault="007175D6" w:rsidP="00B51A51">
    <w:pPr>
      <w:pStyle w:val="a3"/>
      <w:jc w:val="center"/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433EDD39" wp14:editId="5DB9A899">
          <wp:simplePos x="0" y="0"/>
          <wp:positionH relativeFrom="column">
            <wp:posOffset>5840612</wp:posOffset>
          </wp:positionH>
          <wp:positionV relativeFrom="paragraph">
            <wp:posOffset>3503635</wp:posOffset>
          </wp:positionV>
          <wp:extent cx="818707" cy="3487479"/>
          <wp:effectExtent l="0" t="0" r="0" b="0"/>
          <wp:wrapNone/>
          <wp:docPr id="8" name="Picture 3" descr="C:\Users\pmintern\Documents\zaharni\za_Nati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mintern\Documents\zaharni\za_Nati-0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707" cy="3487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bg-BG"/>
      </w:rPr>
      <w:drawing>
        <wp:inline distT="0" distB="0" distL="0" distR="0" wp14:anchorId="3685EE11" wp14:editId="4B0ADF03">
          <wp:extent cx="2110258" cy="1238250"/>
          <wp:effectExtent l="0" t="0" r="0" b="0"/>
          <wp:docPr id="3" name="Picture 3" descr="Z:\Clients\Zaharni zavodi\2015\Corporate materials\Designs\12\za_Nat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Clients\Zaharni zavodi\2015\Corporate materials\Designs\12\za_Nati-0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48" b="21075"/>
                  <a:stretch/>
                </pic:blipFill>
                <pic:spPr bwMode="auto">
                  <a:xfrm>
                    <a:off x="0" y="0"/>
                    <a:ext cx="2101090" cy="1232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51"/>
    <w:rsid w:val="0002777B"/>
    <w:rsid w:val="00035307"/>
    <w:rsid w:val="00040E78"/>
    <w:rsid w:val="00082AFD"/>
    <w:rsid w:val="00093ACF"/>
    <w:rsid w:val="000A43AC"/>
    <w:rsid w:val="000B00C4"/>
    <w:rsid w:val="000F6EB8"/>
    <w:rsid w:val="001049F8"/>
    <w:rsid w:val="0010787A"/>
    <w:rsid w:val="001426B4"/>
    <w:rsid w:val="00157808"/>
    <w:rsid w:val="00196988"/>
    <w:rsid w:val="001A56C3"/>
    <w:rsid w:val="001E12D0"/>
    <w:rsid w:val="002055F9"/>
    <w:rsid w:val="00253065"/>
    <w:rsid w:val="0026313B"/>
    <w:rsid w:val="002965EB"/>
    <w:rsid w:val="002B2AA5"/>
    <w:rsid w:val="002B39C9"/>
    <w:rsid w:val="002B67D8"/>
    <w:rsid w:val="002D4950"/>
    <w:rsid w:val="002F49A2"/>
    <w:rsid w:val="0035494C"/>
    <w:rsid w:val="003661D2"/>
    <w:rsid w:val="003757AC"/>
    <w:rsid w:val="003804E2"/>
    <w:rsid w:val="0038686D"/>
    <w:rsid w:val="003B161C"/>
    <w:rsid w:val="003D23F5"/>
    <w:rsid w:val="0041032A"/>
    <w:rsid w:val="00416199"/>
    <w:rsid w:val="0044789F"/>
    <w:rsid w:val="0045740C"/>
    <w:rsid w:val="0047085F"/>
    <w:rsid w:val="004A60F9"/>
    <w:rsid w:val="004E54D8"/>
    <w:rsid w:val="004F6BAB"/>
    <w:rsid w:val="004F790B"/>
    <w:rsid w:val="0051632A"/>
    <w:rsid w:val="005405F1"/>
    <w:rsid w:val="00572B75"/>
    <w:rsid w:val="00585D37"/>
    <w:rsid w:val="00597944"/>
    <w:rsid w:val="005B1609"/>
    <w:rsid w:val="005E3CEB"/>
    <w:rsid w:val="005E5AC4"/>
    <w:rsid w:val="005E7039"/>
    <w:rsid w:val="005F6305"/>
    <w:rsid w:val="00623430"/>
    <w:rsid w:val="00626E8D"/>
    <w:rsid w:val="006300BA"/>
    <w:rsid w:val="00641789"/>
    <w:rsid w:val="006475C9"/>
    <w:rsid w:val="006510CA"/>
    <w:rsid w:val="00677863"/>
    <w:rsid w:val="00690174"/>
    <w:rsid w:val="0069790B"/>
    <w:rsid w:val="006C0B00"/>
    <w:rsid w:val="006E7C41"/>
    <w:rsid w:val="006F0BE3"/>
    <w:rsid w:val="007175D6"/>
    <w:rsid w:val="0072531F"/>
    <w:rsid w:val="00746FD7"/>
    <w:rsid w:val="0075386D"/>
    <w:rsid w:val="00764CC9"/>
    <w:rsid w:val="00767C10"/>
    <w:rsid w:val="00780225"/>
    <w:rsid w:val="0078128E"/>
    <w:rsid w:val="007A7FC7"/>
    <w:rsid w:val="007B4121"/>
    <w:rsid w:val="007B4A69"/>
    <w:rsid w:val="00826D45"/>
    <w:rsid w:val="008402B0"/>
    <w:rsid w:val="00866E82"/>
    <w:rsid w:val="00882F54"/>
    <w:rsid w:val="00883B33"/>
    <w:rsid w:val="00890FDC"/>
    <w:rsid w:val="00891411"/>
    <w:rsid w:val="00896FAA"/>
    <w:rsid w:val="008A4AD3"/>
    <w:rsid w:val="00930562"/>
    <w:rsid w:val="00975610"/>
    <w:rsid w:val="009B32A4"/>
    <w:rsid w:val="009C0541"/>
    <w:rsid w:val="009F7A8A"/>
    <w:rsid w:val="00A35CB5"/>
    <w:rsid w:val="00A4225A"/>
    <w:rsid w:val="00A46B21"/>
    <w:rsid w:val="00A470BA"/>
    <w:rsid w:val="00A512DF"/>
    <w:rsid w:val="00A570EF"/>
    <w:rsid w:val="00A61519"/>
    <w:rsid w:val="00A91255"/>
    <w:rsid w:val="00A91505"/>
    <w:rsid w:val="00AA0155"/>
    <w:rsid w:val="00AA631C"/>
    <w:rsid w:val="00AC4F73"/>
    <w:rsid w:val="00AD032B"/>
    <w:rsid w:val="00AD36D0"/>
    <w:rsid w:val="00AD639F"/>
    <w:rsid w:val="00B04C24"/>
    <w:rsid w:val="00B336FA"/>
    <w:rsid w:val="00B34D14"/>
    <w:rsid w:val="00B36D55"/>
    <w:rsid w:val="00B37430"/>
    <w:rsid w:val="00B50C02"/>
    <w:rsid w:val="00B51A51"/>
    <w:rsid w:val="00B64702"/>
    <w:rsid w:val="00B66EC6"/>
    <w:rsid w:val="00B739EB"/>
    <w:rsid w:val="00B77627"/>
    <w:rsid w:val="00B77CE2"/>
    <w:rsid w:val="00B86A21"/>
    <w:rsid w:val="00B86E43"/>
    <w:rsid w:val="00B94CB1"/>
    <w:rsid w:val="00BC1412"/>
    <w:rsid w:val="00BE5689"/>
    <w:rsid w:val="00BF0C79"/>
    <w:rsid w:val="00C01F7B"/>
    <w:rsid w:val="00C06DC8"/>
    <w:rsid w:val="00C42A3D"/>
    <w:rsid w:val="00C454ED"/>
    <w:rsid w:val="00C51BF9"/>
    <w:rsid w:val="00C60C8A"/>
    <w:rsid w:val="00C75220"/>
    <w:rsid w:val="00C7785A"/>
    <w:rsid w:val="00C835B1"/>
    <w:rsid w:val="00CC23A8"/>
    <w:rsid w:val="00D038B1"/>
    <w:rsid w:val="00D1271D"/>
    <w:rsid w:val="00D6552C"/>
    <w:rsid w:val="00DB0B06"/>
    <w:rsid w:val="00DC5D08"/>
    <w:rsid w:val="00DE4B6D"/>
    <w:rsid w:val="00E33AF1"/>
    <w:rsid w:val="00E4626F"/>
    <w:rsid w:val="00E549D0"/>
    <w:rsid w:val="00E71384"/>
    <w:rsid w:val="00E718D4"/>
    <w:rsid w:val="00E842FF"/>
    <w:rsid w:val="00E854B7"/>
    <w:rsid w:val="00E859DE"/>
    <w:rsid w:val="00E86690"/>
    <w:rsid w:val="00E93D75"/>
    <w:rsid w:val="00EA3A75"/>
    <w:rsid w:val="00EB67AF"/>
    <w:rsid w:val="00EC0928"/>
    <w:rsid w:val="00EF3C5A"/>
    <w:rsid w:val="00F10D39"/>
    <w:rsid w:val="00F118BA"/>
    <w:rsid w:val="00F418D1"/>
    <w:rsid w:val="00F512B9"/>
    <w:rsid w:val="00F60836"/>
    <w:rsid w:val="00F725B1"/>
    <w:rsid w:val="00F87420"/>
    <w:rsid w:val="00F9491C"/>
    <w:rsid w:val="00FB1B9B"/>
    <w:rsid w:val="00F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5C1098"/>
  <w15:docId w15:val="{B427FAAA-3D58-41D2-A01E-45B21DCE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1A51"/>
  </w:style>
  <w:style w:type="paragraph" w:styleId="a5">
    <w:name w:val="footer"/>
    <w:basedOn w:val="a"/>
    <w:link w:val="a6"/>
    <w:uiPriority w:val="99"/>
    <w:unhideWhenUsed/>
    <w:rsid w:val="00B5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1A51"/>
  </w:style>
  <w:style w:type="paragraph" w:styleId="a7">
    <w:name w:val="Balloon Text"/>
    <w:basedOn w:val="a"/>
    <w:link w:val="a8"/>
    <w:uiPriority w:val="99"/>
    <w:semiHidden/>
    <w:unhideWhenUsed/>
    <w:rsid w:val="00B5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51A5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883B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ен текст Знак"/>
    <w:basedOn w:val="a0"/>
    <w:link w:val="a9"/>
    <w:rsid w:val="00883B3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79D33-7147-48E8-8CF6-38CA2D6E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Halacheva</dc:creator>
  <cp:lastModifiedBy>Гергана Михайлова</cp:lastModifiedBy>
  <cp:revision>3</cp:revision>
  <cp:lastPrinted>2020-08-17T06:10:00Z</cp:lastPrinted>
  <dcterms:created xsi:type="dcterms:W3CDTF">2021-02-17T11:11:00Z</dcterms:created>
  <dcterms:modified xsi:type="dcterms:W3CDTF">2021-02-17T11:12:00Z</dcterms:modified>
</cp:coreProperties>
</file>