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F6" w:rsidRPr="00B5683A" w:rsidRDefault="00B91FF6" w:rsidP="00E15CEC">
      <w:pPr>
        <w:pStyle w:val="Style1"/>
        <w:widowControl/>
        <w:spacing w:before="43"/>
        <w:ind w:right="-709"/>
        <w:rPr>
          <w:rStyle w:val="FontStyle18"/>
          <w:sz w:val="24"/>
          <w:szCs w:val="24"/>
        </w:rPr>
      </w:pPr>
      <w:bookmarkStart w:id="0" w:name="_GoBack"/>
      <w:bookmarkEnd w:id="0"/>
      <w:r w:rsidRPr="00B5683A">
        <w:rPr>
          <w:rStyle w:val="FontStyle15"/>
          <w:sz w:val="24"/>
          <w:szCs w:val="24"/>
        </w:rPr>
        <w:t xml:space="preserve">Образец на пълномощно - Приложение № 1 към покана за свикване на РОСА на </w:t>
      </w:r>
      <w:r w:rsidRPr="00B5683A">
        <w:rPr>
          <w:rStyle w:val="FontStyle18"/>
          <w:sz w:val="24"/>
          <w:szCs w:val="24"/>
        </w:rPr>
        <w:t>„ФОНД ЗА ЕНЕРГЕТИКА И ЕНЕРГИЙНИ ИКОНОМИИ- ФЕЕИ” АДСИЦ</w:t>
      </w:r>
    </w:p>
    <w:p w:rsidR="00B91FF6" w:rsidRPr="00B5683A" w:rsidRDefault="00B91FF6" w:rsidP="00B5683A">
      <w:pPr>
        <w:pStyle w:val="Style1"/>
        <w:widowControl/>
        <w:ind w:left="3658" w:right="-709"/>
        <w:jc w:val="both"/>
      </w:pPr>
    </w:p>
    <w:p w:rsidR="00B91FF6" w:rsidRPr="00B5683A" w:rsidRDefault="00B91FF6" w:rsidP="00B5683A">
      <w:pPr>
        <w:pStyle w:val="Style1"/>
        <w:widowControl/>
        <w:ind w:left="3658" w:right="-709"/>
        <w:jc w:val="both"/>
      </w:pPr>
    </w:p>
    <w:p w:rsidR="00B91FF6" w:rsidRPr="00B5683A" w:rsidRDefault="00B91FF6" w:rsidP="00B5683A">
      <w:pPr>
        <w:pStyle w:val="Style1"/>
        <w:widowControl/>
        <w:spacing w:before="108"/>
        <w:ind w:left="3658" w:right="-709"/>
        <w:jc w:val="both"/>
        <w:rPr>
          <w:rStyle w:val="FontStyle18"/>
          <w:sz w:val="24"/>
          <w:szCs w:val="24"/>
        </w:rPr>
      </w:pPr>
      <w:r w:rsidRPr="00B5683A">
        <w:rPr>
          <w:rStyle w:val="FontStyle18"/>
          <w:sz w:val="24"/>
          <w:szCs w:val="24"/>
        </w:rPr>
        <w:t>ПЪЛНОМОЩНО</w:t>
      </w:r>
    </w:p>
    <w:p w:rsidR="00B91FF6" w:rsidRPr="00B5683A" w:rsidRDefault="00B91FF6" w:rsidP="00B5683A">
      <w:pPr>
        <w:pStyle w:val="Style8"/>
        <w:widowControl/>
        <w:spacing w:line="240" w:lineRule="auto"/>
        <w:ind w:right="-709"/>
      </w:pPr>
    </w:p>
    <w:p w:rsidR="00B91FF6" w:rsidRPr="00B5683A" w:rsidRDefault="00B91FF6" w:rsidP="00B5683A">
      <w:pPr>
        <w:pStyle w:val="Style8"/>
        <w:widowControl/>
        <w:spacing w:line="240" w:lineRule="auto"/>
        <w:ind w:right="-709"/>
      </w:pPr>
    </w:p>
    <w:p w:rsidR="00B91FF6" w:rsidRPr="00B5683A" w:rsidRDefault="00B91FF6" w:rsidP="00B5683A">
      <w:pPr>
        <w:pStyle w:val="Style8"/>
        <w:widowControl/>
        <w:spacing w:before="108" w:line="240" w:lineRule="auto"/>
        <w:ind w:right="-709"/>
        <w:rPr>
          <w:rStyle w:val="FontStyle17"/>
          <w:sz w:val="24"/>
          <w:szCs w:val="24"/>
        </w:rPr>
      </w:pPr>
      <w:r w:rsidRPr="00B5683A">
        <w:rPr>
          <w:rStyle w:val="FontStyle17"/>
          <w:sz w:val="24"/>
          <w:szCs w:val="24"/>
        </w:rPr>
        <w:t>Долуподписан и ят(те),</w:t>
      </w:r>
    </w:p>
    <w:p w:rsidR="00B91FF6" w:rsidRPr="00B5683A" w:rsidRDefault="00B91FF6" w:rsidP="00B5683A">
      <w:pPr>
        <w:pStyle w:val="Style5"/>
        <w:widowControl/>
        <w:spacing w:line="240" w:lineRule="auto"/>
        <w:ind w:right="-709"/>
      </w:pPr>
    </w:p>
    <w:p w:rsidR="00B91FF6" w:rsidRPr="00B5683A" w:rsidRDefault="00B91FF6" w:rsidP="00B5683A">
      <w:pPr>
        <w:pStyle w:val="Style5"/>
        <w:widowControl/>
        <w:spacing w:before="110" w:line="240" w:lineRule="auto"/>
        <w:ind w:right="-709"/>
        <w:rPr>
          <w:rStyle w:val="FontStyle15"/>
          <w:sz w:val="24"/>
          <w:szCs w:val="24"/>
        </w:rPr>
      </w:pPr>
      <w:r w:rsidRPr="00B5683A">
        <w:rPr>
          <w:rStyle w:val="FontStyle15"/>
          <w:sz w:val="24"/>
          <w:szCs w:val="24"/>
        </w:rPr>
        <w:t>(трите имена, ЕГН, документ за самоличност и постоянен адрес на физическото лице, съответно фирмата, седалище и адрес на управление и ЕИК на юридическото лице),</w:t>
      </w:r>
    </w:p>
    <w:p w:rsidR="00B91FF6" w:rsidRPr="00B5683A" w:rsidRDefault="00B91FF6" w:rsidP="00B5683A">
      <w:pPr>
        <w:pStyle w:val="Style8"/>
        <w:widowControl/>
        <w:spacing w:line="240" w:lineRule="auto"/>
        <w:ind w:right="-709"/>
      </w:pPr>
    </w:p>
    <w:p w:rsidR="00B91FF6" w:rsidRPr="00B5683A" w:rsidRDefault="00B91FF6" w:rsidP="00B5683A">
      <w:pPr>
        <w:pStyle w:val="Style8"/>
        <w:widowControl/>
        <w:tabs>
          <w:tab w:val="left" w:leader="dot" w:pos="7747"/>
        </w:tabs>
        <w:spacing w:before="55" w:line="240" w:lineRule="auto"/>
        <w:ind w:right="-709"/>
        <w:rPr>
          <w:rStyle w:val="FontStyle17"/>
          <w:sz w:val="24"/>
          <w:szCs w:val="24"/>
        </w:rPr>
      </w:pPr>
      <w:r w:rsidRPr="00B5683A">
        <w:rPr>
          <w:rStyle w:val="FontStyle17"/>
          <w:sz w:val="24"/>
          <w:szCs w:val="24"/>
        </w:rPr>
        <w:t xml:space="preserve">в       качеството       си       на       акционер,       притежаващ       </w:t>
      </w:r>
      <w:r w:rsidRPr="00B5683A">
        <w:rPr>
          <w:rStyle w:val="FontStyle17"/>
          <w:sz w:val="24"/>
          <w:szCs w:val="24"/>
        </w:rPr>
        <w:tab/>
        <w:t xml:space="preserve">       /словом</w:t>
      </w:r>
    </w:p>
    <w:p w:rsidR="00B91FF6" w:rsidRPr="00B5683A" w:rsidRDefault="00B91FF6" w:rsidP="00B5683A">
      <w:pPr>
        <w:pStyle w:val="Style8"/>
        <w:widowControl/>
        <w:spacing w:line="240" w:lineRule="auto"/>
        <w:ind w:right="-709"/>
      </w:pPr>
    </w:p>
    <w:p w:rsidR="00B91FF6" w:rsidRPr="00B5683A" w:rsidRDefault="00B91FF6" w:rsidP="00B5683A">
      <w:pPr>
        <w:pStyle w:val="Style8"/>
        <w:widowControl/>
        <w:spacing w:before="65" w:line="240" w:lineRule="auto"/>
        <w:ind w:right="-709"/>
        <w:rPr>
          <w:rStyle w:val="FontStyle17"/>
          <w:sz w:val="24"/>
          <w:szCs w:val="24"/>
        </w:rPr>
      </w:pPr>
      <w:r w:rsidRPr="00B5683A">
        <w:rPr>
          <w:rStyle w:val="FontStyle17"/>
          <w:sz w:val="24"/>
          <w:szCs w:val="24"/>
        </w:rPr>
        <w:t xml:space="preserve">/ броя безналични, обикновени акции с право на глас от капитала на </w:t>
      </w:r>
      <w:r w:rsidRPr="00B5683A">
        <w:rPr>
          <w:rStyle w:val="FontStyle18"/>
          <w:sz w:val="24"/>
          <w:szCs w:val="24"/>
        </w:rPr>
        <w:t xml:space="preserve">„ФОНД ЗА ЕНЕРГЕТИКА И ЕНЕРГИЙНИ ИКОНОМИИ- ФЕЕИ” АДСИЦ, </w:t>
      </w:r>
      <w:r w:rsidRPr="00B5683A">
        <w:rPr>
          <w:rStyle w:val="FontStyle17"/>
          <w:sz w:val="24"/>
          <w:szCs w:val="24"/>
        </w:rPr>
        <w:t>гр. София, ЕИК 175050274, на основание чл. 226 от Търговския закон и чл. 116, ал.1</w:t>
      </w:r>
      <w:r w:rsidR="00F832A3" w:rsidRPr="00B5683A">
        <w:rPr>
          <w:rStyle w:val="FontStyle17"/>
          <w:sz w:val="24"/>
          <w:szCs w:val="24"/>
        </w:rPr>
        <w:t xml:space="preserve"> </w:t>
      </w:r>
      <w:r w:rsidRPr="00B5683A">
        <w:rPr>
          <w:rStyle w:val="FontStyle17"/>
          <w:sz w:val="24"/>
          <w:szCs w:val="24"/>
        </w:rPr>
        <w:t>и сл. от Закона за публичното предлагане на ценни книжа.</w:t>
      </w:r>
    </w:p>
    <w:p w:rsidR="00B91FF6" w:rsidRPr="00B5683A" w:rsidRDefault="00B91FF6" w:rsidP="00B5683A">
      <w:pPr>
        <w:pStyle w:val="Style1"/>
        <w:widowControl/>
        <w:ind w:right="-709"/>
      </w:pPr>
    </w:p>
    <w:p w:rsidR="00B91FF6" w:rsidRPr="00B5683A" w:rsidRDefault="00B91FF6" w:rsidP="00B5683A">
      <w:pPr>
        <w:pStyle w:val="Style1"/>
        <w:widowControl/>
        <w:spacing w:before="163"/>
        <w:ind w:right="-709"/>
        <w:rPr>
          <w:rStyle w:val="FontStyle18"/>
          <w:sz w:val="24"/>
          <w:szCs w:val="24"/>
        </w:rPr>
      </w:pPr>
      <w:r w:rsidRPr="00B5683A">
        <w:rPr>
          <w:rStyle w:val="FontStyle18"/>
          <w:sz w:val="24"/>
          <w:szCs w:val="24"/>
        </w:rPr>
        <w:t>УПЪЛНОМОЩАВАМ(Е)</w:t>
      </w:r>
    </w:p>
    <w:p w:rsidR="00B91FF6" w:rsidRPr="00B5683A" w:rsidRDefault="00B91FF6" w:rsidP="00B5683A">
      <w:pPr>
        <w:pStyle w:val="Style5"/>
        <w:widowControl/>
        <w:spacing w:line="240" w:lineRule="auto"/>
        <w:ind w:right="-709"/>
      </w:pPr>
    </w:p>
    <w:p w:rsidR="00B91FF6" w:rsidRPr="00B5683A" w:rsidRDefault="00B91FF6" w:rsidP="00B5683A">
      <w:pPr>
        <w:pStyle w:val="Style5"/>
        <w:widowControl/>
        <w:spacing w:before="98" w:line="240" w:lineRule="auto"/>
        <w:ind w:right="-709"/>
        <w:rPr>
          <w:rStyle w:val="FontStyle15"/>
          <w:sz w:val="24"/>
          <w:szCs w:val="24"/>
        </w:rPr>
      </w:pPr>
      <w:r w:rsidRPr="00B5683A">
        <w:rPr>
          <w:rStyle w:val="FontStyle15"/>
          <w:sz w:val="24"/>
          <w:szCs w:val="24"/>
        </w:rPr>
        <w:t>(трите имена, ЕГН, документ за самоличност и постоянен адрес на физическото лице, съответно фирмата, седалище и адрес на управление и ЕИК на юридическото лице )</w:t>
      </w:r>
    </w:p>
    <w:p w:rsidR="00B91FF6" w:rsidRPr="00B5683A" w:rsidRDefault="00B91FF6" w:rsidP="00B5683A">
      <w:pPr>
        <w:pStyle w:val="Style13"/>
        <w:widowControl/>
        <w:spacing w:line="240" w:lineRule="auto"/>
        <w:ind w:right="-709"/>
      </w:pPr>
    </w:p>
    <w:p w:rsidR="00B91FF6" w:rsidRPr="00B5683A" w:rsidRDefault="00B91FF6" w:rsidP="00B5683A">
      <w:pPr>
        <w:pStyle w:val="Style13"/>
        <w:widowControl/>
        <w:spacing w:before="41" w:line="240" w:lineRule="auto"/>
        <w:ind w:right="-709"/>
        <w:rPr>
          <w:rStyle w:val="FontStyle17"/>
          <w:sz w:val="24"/>
          <w:szCs w:val="24"/>
        </w:rPr>
      </w:pPr>
      <w:r w:rsidRPr="00B5683A">
        <w:rPr>
          <w:rStyle w:val="FontStyle17"/>
          <w:sz w:val="24"/>
          <w:szCs w:val="24"/>
        </w:rPr>
        <w:t xml:space="preserve">да ме(ни) представлява(т) заедно и поотделно на редовното заседание на Общото събрание на акционерите (ОСА), което ще се проведе на </w:t>
      </w:r>
      <w:r w:rsidR="00985259">
        <w:rPr>
          <w:rStyle w:val="FontStyle17"/>
          <w:sz w:val="24"/>
          <w:szCs w:val="24"/>
        </w:rPr>
        <w:t>22</w:t>
      </w:r>
      <w:r w:rsidRPr="00B5683A">
        <w:rPr>
          <w:rStyle w:val="FontStyle17"/>
          <w:sz w:val="24"/>
          <w:szCs w:val="24"/>
        </w:rPr>
        <w:t>.0</w:t>
      </w:r>
      <w:r w:rsidR="00B5683A" w:rsidRPr="00E15CEC">
        <w:rPr>
          <w:rStyle w:val="FontStyle17"/>
          <w:sz w:val="24"/>
          <w:szCs w:val="24"/>
          <w:lang w:val="ru-RU"/>
        </w:rPr>
        <w:t>6</w:t>
      </w:r>
      <w:r w:rsidRPr="00B5683A">
        <w:rPr>
          <w:rStyle w:val="FontStyle17"/>
          <w:sz w:val="24"/>
          <w:szCs w:val="24"/>
        </w:rPr>
        <w:t>.202</w:t>
      </w:r>
      <w:r w:rsidR="00B5683A" w:rsidRPr="00E15CEC">
        <w:rPr>
          <w:rStyle w:val="FontStyle17"/>
          <w:sz w:val="24"/>
          <w:szCs w:val="24"/>
          <w:lang w:val="ru-RU"/>
        </w:rPr>
        <w:t>2</w:t>
      </w:r>
      <w:r w:rsidRPr="00B5683A">
        <w:rPr>
          <w:rStyle w:val="FontStyle17"/>
          <w:sz w:val="24"/>
          <w:szCs w:val="24"/>
        </w:rPr>
        <w:t xml:space="preserve"> г. от 11:00 часа по седалището и адреса на управление на Дружеството: гр. София, район „Слатина”, ж.к. „Гео Милев”, ул. „Коста Лулчев” № 20, и да гласува(т) с всички притежавани от мен (нас) акции по въпросите от дневния ред съгласно указания по-долу начин, а именно:</w:t>
      </w:r>
    </w:p>
    <w:p w:rsidR="00F832A3" w:rsidRPr="00B5683A" w:rsidRDefault="00F832A3" w:rsidP="00B5683A">
      <w:pPr>
        <w:pStyle w:val="Style4"/>
        <w:widowControl/>
        <w:suppressAutoHyphens/>
        <w:autoSpaceDE/>
        <w:adjustRightInd/>
        <w:spacing w:line="240" w:lineRule="auto"/>
        <w:ind w:right="-709" w:firstLine="0"/>
        <w:rPr>
          <w:rStyle w:val="FontStyle15"/>
          <w:i w:val="0"/>
          <w:sz w:val="24"/>
          <w:szCs w:val="24"/>
        </w:rPr>
      </w:pPr>
    </w:p>
    <w:p w:rsidR="00B5683A" w:rsidRPr="00B5683A" w:rsidRDefault="0083165C" w:rsidP="0083165C">
      <w:pPr>
        <w:pStyle w:val="Style4"/>
        <w:widowControl/>
        <w:suppressAutoHyphens/>
        <w:autoSpaceDE/>
        <w:autoSpaceDN/>
        <w:adjustRightInd/>
        <w:spacing w:line="240" w:lineRule="auto"/>
        <w:ind w:right="-709" w:firstLine="0"/>
        <w:rPr>
          <w:rStyle w:val="FontStyle15"/>
          <w:i w:val="0"/>
          <w:sz w:val="24"/>
          <w:szCs w:val="24"/>
        </w:rPr>
      </w:pPr>
      <w:r>
        <w:rPr>
          <w:rStyle w:val="FontStyle15"/>
          <w:i w:val="0"/>
          <w:sz w:val="24"/>
          <w:szCs w:val="24"/>
        </w:rPr>
        <w:t xml:space="preserve">1. </w:t>
      </w:r>
      <w:r w:rsidR="00B5683A" w:rsidRPr="00B5683A">
        <w:rPr>
          <w:rStyle w:val="FontStyle15"/>
          <w:i w:val="0"/>
          <w:sz w:val="24"/>
          <w:szCs w:val="24"/>
        </w:rPr>
        <w:t>Приемане на доклада за дейността на Дружеството през 202</w:t>
      </w:r>
      <w:r w:rsidR="00B5683A" w:rsidRPr="00E15CEC">
        <w:rPr>
          <w:rStyle w:val="FontStyle15"/>
          <w:i w:val="0"/>
          <w:sz w:val="24"/>
          <w:szCs w:val="24"/>
          <w:lang w:val="ru-RU"/>
        </w:rPr>
        <w:t>1</w:t>
      </w:r>
      <w:r w:rsidR="00B5683A" w:rsidRPr="00B5683A">
        <w:rPr>
          <w:rStyle w:val="FontStyle15"/>
          <w:i w:val="0"/>
          <w:sz w:val="24"/>
          <w:szCs w:val="24"/>
        </w:rPr>
        <w:t xml:space="preserve"> г.; </w:t>
      </w:r>
      <w:r w:rsidR="00B5683A" w:rsidRPr="00B5683A">
        <w:rPr>
          <w:rStyle w:val="FontStyle16"/>
          <w:sz w:val="24"/>
          <w:szCs w:val="24"/>
          <w:u w:val="single"/>
        </w:rPr>
        <w:t>Проект за решение</w:t>
      </w:r>
      <w:r w:rsidR="00B5683A" w:rsidRPr="00B5683A">
        <w:rPr>
          <w:rStyle w:val="FontStyle16"/>
          <w:i w:val="0"/>
          <w:sz w:val="24"/>
          <w:szCs w:val="24"/>
          <w:u w:val="single"/>
        </w:rPr>
        <w:t xml:space="preserve"> </w:t>
      </w:r>
      <w:r w:rsidR="00B5683A" w:rsidRPr="00B5683A">
        <w:rPr>
          <w:rStyle w:val="FontStyle15"/>
          <w:i w:val="0"/>
          <w:sz w:val="24"/>
          <w:szCs w:val="24"/>
        </w:rPr>
        <w:t>- ОСА приема доклада за дейността на Дружеството през 202</w:t>
      </w:r>
      <w:r w:rsidR="00B5683A" w:rsidRPr="00E15CEC">
        <w:rPr>
          <w:rStyle w:val="FontStyle15"/>
          <w:i w:val="0"/>
          <w:sz w:val="24"/>
          <w:szCs w:val="24"/>
          <w:lang w:val="ru-RU"/>
        </w:rPr>
        <w:t>1</w:t>
      </w:r>
      <w:r w:rsidR="00B5683A" w:rsidRPr="00B5683A">
        <w:rPr>
          <w:rStyle w:val="FontStyle15"/>
          <w:i w:val="0"/>
          <w:sz w:val="24"/>
          <w:szCs w:val="24"/>
        </w:rPr>
        <w:t xml:space="preserve"> г.</w:t>
      </w:r>
    </w:p>
    <w:p w:rsidR="00B5683A" w:rsidRPr="00B5683A" w:rsidRDefault="00B5683A" w:rsidP="00B5683A">
      <w:pPr>
        <w:pStyle w:val="Style4"/>
        <w:widowControl/>
        <w:spacing w:line="240" w:lineRule="auto"/>
        <w:ind w:right="-709" w:firstLine="426"/>
        <w:rPr>
          <w:rStyle w:val="FontStyle16"/>
          <w:iCs w:val="0"/>
          <w:sz w:val="24"/>
          <w:szCs w:val="24"/>
        </w:rPr>
      </w:pPr>
    </w:p>
    <w:p w:rsidR="00B5683A" w:rsidRPr="00B5683A" w:rsidRDefault="0083165C" w:rsidP="0083165C">
      <w:pPr>
        <w:pStyle w:val="Style4"/>
        <w:widowControl/>
        <w:tabs>
          <w:tab w:val="num" w:pos="567"/>
        </w:tabs>
        <w:suppressAutoHyphens/>
        <w:autoSpaceDE/>
        <w:autoSpaceDN/>
        <w:adjustRightInd/>
        <w:spacing w:line="240" w:lineRule="auto"/>
        <w:ind w:right="-709" w:firstLine="0"/>
        <w:rPr>
          <w:rStyle w:val="FontStyle15"/>
          <w:bCs/>
          <w:i w:val="0"/>
          <w:sz w:val="24"/>
          <w:szCs w:val="24"/>
        </w:rPr>
      </w:pPr>
      <w:r>
        <w:rPr>
          <w:rStyle w:val="FontStyle15"/>
          <w:i w:val="0"/>
          <w:sz w:val="24"/>
          <w:szCs w:val="24"/>
        </w:rPr>
        <w:t xml:space="preserve">2. </w:t>
      </w:r>
      <w:r w:rsidR="00B5683A" w:rsidRPr="00B5683A">
        <w:rPr>
          <w:rStyle w:val="FontStyle15"/>
          <w:i w:val="0"/>
          <w:sz w:val="24"/>
          <w:szCs w:val="24"/>
        </w:rPr>
        <w:t>Приемане на отчета за дейността на директора за връзка с инвеститорите за 202</w:t>
      </w:r>
      <w:r w:rsidR="00B5683A" w:rsidRPr="00E15CEC">
        <w:rPr>
          <w:rStyle w:val="FontStyle15"/>
          <w:i w:val="0"/>
          <w:sz w:val="24"/>
          <w:szCs w:val="24"/>
          <w:lang w:val="ru-RU"/>
        </w:rPr>
        <w:t>1</w:t>
      </w:r>
      <w:r w:rsidR="00B5683A" w:rsidRPr="00B5683A">
        <w:rPr>
          <w:rStyle w:val="FontStyle15"/>
          <w:i w:val="0"/>
          <w:sz w:val="24"/>
          <w:szCs w:val="24"/>
        </w:rPr>
        <w:t xml:space="preserve"> г.; </w:t>
      </w:r>
      <w:r w:rsidR="00B5683A" w:rsidRPr="00B5683A">
        <w:rPr>
          <w:rStyle w:val="FontStyle16"/>
          <w:sz w:val="24"/>
          <w:szCs w:val="24"/>
          <w:u w:val="single"/>
        </w:rPr>
        <w:t>Проект за решение</w:t>
      </w:r>
      <w:r w:rsidR="00B5683A" w:rsidRPr="00B5683A">
        <w:rPr>
          <w:rStyle w:val="FontStyle16"/>
          <w:i w:val="0"/>
          <w:sz w:val="24"/>
          <w:szCs w:val="24"/>
        </w:rPr>
        <w:t xml:space="preserve"> </w:t>
      </w:r>
      <w:r w:rsidR="00B5683A" w:rsidRPr="00B5683A">
        <w:rPr>
          <w:rStyle w:val="FontStyle15"/>
          <w:i w:val="0"/>
          <w:sz w:val="24"/>
          <w:szCs w:val="24"/>
        </w:rPr>
        <w:t>- ОСА приема отчета за дейността на директора за връзка с инвеститорите за 202</w:t>
      </w:r>
      <w:r w:rsidR="00B5683A" w:rsidRPr="00E15CEC">
        <w:rPr>
          <w:rStyle w:val="FontStyle15"/>
          <w:i w:val="0"/>
          <w:sz w:val="24"/>
          <w:szCs w:val="24"/>
          <w:lang w:val="ru-RU"/>
        </w:rPr>
        <w:t>1</w:t>
      </w:r>
      <w:r w:rsidR="00B5683A" w:rsidRPr="00B5683A">
        <w:rPr>
          <w:rStyle w:val="FontStyle15"/>
          <w:i w:val="0"/>
          <w:sz w:val="24"/>
          <w:szCs w:val="24"/>
        </w:rPr>
        <w:t xml:space="preserve"> г.</w:t>
      </w:r>
    </w:p>
    <w:p w:rsidR="00B5683A" w:rsidRPr="00B5683A" w:rsidRDefault="00B5683A" w:rsidP="00B5683A">
      <w:pPr>
        <w:pStyle w:val="Style4"/>
        <w:widowControl/>
        <w:spacing w:line="240" w:lineRule="auto"/>
        <w:ind w:right="-709" w:firstLine="426"/>
        <w:rPr>
          <w:rStyle w:val="FontStyle15"/>
          <w:i w:val="0"/>
          <w:sz w:val="24"/>
          <w:szCs w:val="24"/>
        </w:rPr>
      </w:pPr>
    </w:p>
    <w:p w:rsidR="00B5683A" w:rsidRPr="00B5683A" w:rsidRDefault="0083165C" w:rsidP="0083165C">
      <w:pPr>
        <w:pStyle w:val="Style4"/>
        <w:widowControl/>
        <w:suppressAutoHyphens/>
        <w:autoSpaceDE/>
        <w:autoSpaceDN/>
        <w:adjustRightInd/>
        <w:spacing w:line="240" w:lineRule="auto"/>
        <w:ind w:right="-709" w:firstLine="0"/>
        <w:rPr>
          <w:rStyle w:val="FontStyle15"/>
          <w:i w:val="0"/>
          <w:sz w:val="24"/>
          <w:szCs w:val="24"/>
        </w:rPr>
      </w:pPr>
      <w:r>
        <w:rPr>
          <w:rStyle w:val="FontStyle15"/>
          <w:i w:val="0"/>
          <w:sz w:val="24"/>
          <w:szCs w:val="24"/>
        </w:rPr>
        <w:t xml:space="preserve">3. </w:t>
      </w:r>
      <w:r w:rsidR="00B5683A" w:rsidRPr="00B5683A">
        <w:rPr>
          <w:rStyle w:val="FontStyle15"/>
          <w:i w:val="0"/>
          <w:sz w:val="24"/>
          <w:szCs w:val="24"/>
        </w:rPr>
        <w:t>Приемане на годишния доклад за дейността на Одитния комитет през 202</w:t>
      </w:r>
      <w:r w:rsidR="00B5683A" w:rsidRPr="00E15CEC">
        <w:rPr>
          <w:rStyle w:val="FontStyle15"/>
          <w:i w:val="0"/>
          <w:sz w:val="24"/>
          <w:szCs w:val="24"/>
          <w:lang w:val="ru-RU"/>
        </w:rPr>
        <w:t>1</w:t>
      </w:r>
      <w:r w:rsidR="00B5683A" w:rsidRPr="00B5683A">
        <w:rPr>
          <w:rStyle w:val="FontStyle15"/>
          <w:i w:val="0"/>
          <w:sz w:val="24"/>
          <w:szCs w:val="24"/>
        </w:rPr>
        <w:t xml:space="preserve"> г.; </w:t>
      </w:r>
      <w:r w:rsidR="00B5683A" w:rsidRPr="00B5683A">
        <w:rPr>
          <w:rStyle w:val="FontStyle16"/>
          <w:sz w:val="24"/>
          <w:szCs w:val="24"/>
          <w:u w:val="single"/>
        </w:rPr>
        <w:t>Проект за решение</w:t>
      </w:r>
      <w:r w:rsidR="00B5683A" w:rsidRPr="00B5683A">
        <w:rPr>
          <w:rStyle w:val="FontStyle16"/>
          <w:i w:val="0"/>
          <w:sz w:val="24"/>
          <w:szCs w:val="24"/>
        </w:rPr>
        <w:t xml:space="preserve"> </w:t>
      </w:r>
      <w:r w:rsidR="00B5683A" w:rsidRPr="00B5683A">
        <w:rPr>
          <w:rStyle w:val="FontStyle15"/>
          <w:i w:val="0"/>
          <w:sz w:val="24"/>
          <w:szCs w:val="24"/>
        </w:rPr>
        <w:t>- ОСА приема годишния доклад за дейността на Одитния комитет през 202</w:t>
      </w:r>
      <w:r w:rsidR="00B5683A" w:rsidRPr="00E15CEC">
        <w:rPr>
          <w:rStyle w:val="FontStyle15"/>
          <w:i w:val="0"/>
          <w:sz w:val="24"/>
          <w:szCs w:val="24"/>
          <w:lang w:val="ru-RU"/>
        </w:rPr>
        <w:t>1</w:t>
      </w:r>
      <w:r w:rsidR="00B5683A" w:rsidRPr="00B5683A">
        <w:rPr>
          <w:rStyle w:val="FontStyle15"/>
          <w:i w:val="0"/>
          <w:sz w:val="24"/>
          <w:szCs w:val="24"/>
        </w:rPr>
        <w:t xml:space="preserve"> г.</w:t>
      </w:r>
    </w:p>
    <w:p w:rsidR="00B5683A" w:rsidRPr="00B5683A" w:rsidRDefault="00B5683A" w:rsidP="00B5683A">
      <w:pPr>
        <w:pStyle w:val="Style4"/>
        <w:widowControl/>
        <w:spacing w:line="240" w:lineRule="auto"/>
        <w:ind w:right="-709" w:firstLine="426"/>
        <w:rPr>
          <w:rStyle w:val="FontStyle15"/>
          <w:i w:val="0"/>
          <w:sz w:val="24"/>
          <w:szCs w:val="24"/>
        </w:rPr>
      </w:pPr>
    </w:p>
    <w:p w:rsidR="00B5683A" w:rsidRPr="00B5683A" w:rsidRDefault="0083165C" w:rsidP="0083165C">
      <w:pPr>
        <w:pStyle w:val="Style4"/>
        <w:widowControl/>
        <w:suppressAutoHyphens/>
        <w:autoSpaceDE/>
        <w:autoSpaceDN/>
        <w:adjustRightInd/>
        <w:spacing w:before="7" w:line="240" w:lineRule="auto"/>
        <w:ind w:right="-709" w:firstLine="0"/>
        <w:rPr>
          <w:rStyle w:val="FontStyle15"/>
          <w:b/>
          <w:i w:val="0"/>
          <w:sz w:val="24"/>
          <w:szCs w:val="24"/>
        </w:rPr>
      </w:pPr>
      <w:r>
        <w:rPr>
          <w:rStyle w:val="FontStyle15"/>
          <w:i w:val="0"/>
          <w:sz w:val="24"/>
          <w:szCs w:val="24"/>
        </w:rPr>
        <w:t xml:space="preserve">4. </w:t>
      </w:r>
      <w:r w:rsidR="00B5683A" w:rsidRPr="00B5683A">
        <w:rPr>
          <w:rStyle w:val="FontStyle15"/>
          <w:i w:val="0"/>
          <w:sz w:val="24"/>
          <w:szCs w:val="24"/>
        </w:rPr>
        <w:t>Приемане на годишния финансов отчет на Дружеството за 202</w:t>
      </w:r>
      <w:r w:rsidR="00B5683A" w:rsidRPr="00E15CEC">
        <w:rPr>
          <w:rStyle w:val="FontStyle15"/>
          <w:i w:val="0"/>
          <w:sz w:val="24"/>
          <w:szCs w:val="24"/>
          <w:lang w:val="ru-RU"/>
        </w:rPr>
        <w:t>1</w:t>
      </w:r>
      <w:r w:rsidR="00B5683A" w:rsidRPr="00B5683A">
        <w:rPr>
          <w:rStyle w:val="FontStyle15"/>
          <w:i w:val="0"/>
          <w:sz w:val="24"/>
          <w:szCs w:val="24"/>
        </w:rPr>
        <w:t xml:space="preserve"> г. и доклада на регистрирания одитор; </w:t>
      </w:r>
      <w:r w:rsidR="00B5683A" w:rsidRPr="00B5683A">
        <w:rPr>
          <w:rStyle w:val="FontStyle16"/>
          <w:sz w:val="24"/>
          <w:szCs w:val="24"/>
          <w:u w:val="single"/>
        </w:rPr>
        <w:t>Проект за решение</w:t>
      </w:r>
      <w:r w:rsidR="00B5683A" w:rsidRPr="00B5683A">
        <w:rPr>
          <w:rStyle w:val="FontStyle16"/>
          <w:i w:val="0"/>
          <w:sz w:val="24"/>
          <w:szCs w:val="24"/>
        </w:rPr>
        <w:t xml:space="preserve"> </w:t>
      </w:r>
      <w:r w:rsidR="00B5683A" w:rsidRPr="00B5683A">
        <w:rPr>
          <w:rStyle w:val="FontStyle15"/>
          <w:i w:val="0"/>
          <w:sz w:val="24"/>
          <w:szCs w:val="24"/>
        </w:rPr>
        <w:t>- ОСА приема годишния финансов отчет на Дружеството за 202</w:t>
      </w:r>
      <w:r w:rsidR="00B5683A" w:rsidRPr="00E15CEC">
        <w:rPr>
          <w:rStyle w:val="FontStyle15"/>
          <w:i w:val="0"/>
          <w:sz w:val="24"/>
          <w:szCs w:val="24"/>
          <w:lang w:val="ru-RU"/>
        </w:rPr>
        <w:t>1</w:t>
      </w:r>
      <w:r w:rsidR="00B5683A" w:rsidRPr="00B5683A">
        <w:rPr>
          <w:rStyle w:val="FontStyle15"/>
          <w:i w:val="0"/>
          <w:sz w:val="24"/>
          <w:szCs w:val="24"/>
        </w:rPr>
        <w:t xml:space="preserve"> г. и доклада на регистрирания одитор.</w:t>
      </w:r>
    </w:p>
    <w:p w:rsidR="00B5683A" w:rsidRPr="00B5683A" w:rsidRDefault="00B5683A" w:rsidP="00B5683A">
      <w:pPr>
        <w:pStyle w:val="Style4"/>
        <w:widowControl/>
        <w:spacing w:before="7" w:line="240" w:lineRule="auto"/>
        <w:ind w:right="-709" w:firstLine="426"/>
        <w:rPr>
          <w:rStyle w:val="FontStyle15"/>
          <w:i w:val="0"/>
          <w:sz w:val="24"/>
          <w:szCs w:val="24"/>
        </w:rPr>
      </w:pPr>
    </w:p>
    <w:p w:rsidR="00B5683A" w:rsidRPr="00B5683A" w:rsidRDefault="0083165C" w:rsidP="0083165C">
      <w:pPr>
        <w:pStyle w:val="Style4"/>
        <w:widowControl/>
        <w:suppressAutoHyphens/>
        <w:autoSpaceDE/>
        <w:autoSpaceDN/>
        <w:adjustRightInd/>
        <w:spacing w:before="7" w:line="240" w:lineRule="auto"/>
        <w:ind w:right="-709" w:firstLine="0"/>
        <w:rPr>
          <w:rStyle w:val="FontStyle15"/>
          <w:i w:val="0"/>
          <w:sz w:val="24"/>
          <w:szCs w:val="24"/>
        </w:rPr>
      </w:pPr>
      <w:r>
        <w:rPr>
          <w:rStyle w:val="FontStyle15"/>
          <w:i w:val="0"/>
          <w:sz w:val="24"/>
          <w:szCs w:val="24"/>
        </w:rPr>
        <w:t xml:space="preserve">5. </w:t>
      </w:r>
      <w:r w:rsidR="00B5683A" w:rsidRPr="00B5683A">
        <w:rPr>
          <w:rStyle w:val="FontStyle15"/>
          <w:i w:val="0"/>
          <w:sz w:val="24"/>
          <w:szCs w:val="24"/>
        </w:rPr>
        <w:t>Разпределение на печалбата от дейността за 202</w:t>
      </w:r>
      <w:r w:rsidR="00B5683A" w:rsidRPr="00E15CEC">
        <w:rPr>
          <w:rStyle w:val="FontStyle15"/>
          <w:i w:val="0"/>
          <w:sz w:val="24"/>
          <w:szCs w:val="24"/>
          <w:lang w:val="ru-RU"/>
        </w:rPr>
        <w:t>1</w:t>
      </w:r>
      <w:r w:rsidR="00B5683A" w:rsidRPr="00B5683A">
        <w:rPr>
          <w:rStyle w:val="FontStyle15"/>
          <w:i w:val="0"/>
          <w:sz w:val="24"/>
          <w:szCs w:val="24"/>
        </w:rPr>
        <w:t xml:space="preserve"> г.; </w:t>
      </w:r>
      <w:r w:rsidR="00B5683A" w:rsidRPr="00B5683A">
        <w:rPr>
          <w:rStyle w:val="FontStyle16"/>
          <w:sz w:val="24"/>
          <w:szCs w:val="24"/>
          <w:u w:val="single"/>
        </w:rPr>
        <w:t>Проект за решение</w:t>
      </w:r>
      <w:r w:rsidR="00B5683A" w:rsidRPr="00B5683A">
        <w:rPr>
          <w:rStyle w:val="FontStyle16"/>
          <w:i w:val="0"/>
          <w:sz w:val="24"/>
          <w:szCs w:val="24"/>
        </w:rPr>
        <w:t xml:space="preserve"> </w:t>
      </w:r>
      <w:r w:rsidR="00B5683A" w:rsidRPr="00B5683A">
        <w:rPr>
          <w:rStyle w:val="FontStyle15"/>
          <w:i w:val="0"/>
          <w:sz w:val="24"/>
          <w:szCs w:val="24"/>
        </w:rPr>
        <w:t xml:space="preserve">- ОСА констатира загуба в размер на </w:t>
      </w:r>
      <w:r w:rsidR="00B5683A" w:rsidRPr="00E15CEC">
        <w:rPr>
          <w:rStyle w:val="FontStyle15"/>
          <w:i w:val="0"/>
          <w:sz w:val="24"/>
          <w:szCs w:val="24"/>
          <w:lang w:val="ru-RU"/>
        </w:rPr>
        <w:t>910</w:t>
      </w:r>
      <w:r w:rsidR="00B5683A" w:rsidRPr="00B5683A">
        <w:rPr>
          <w:rStyle w:val="FontStyle15"/>
          <w:i w:val="0"/>
          <w:sz w:val="24"/>
          <w:szCs w:val="24"/>
          <w:lang w:val="en-US"/>
        </w:rPr>
        <w:t> </w:t>
      </w:r>
      <w:r w:rsidR="00B5683A" w:rsidRPr="00E15CEC">
        <w:rPr>
          <w:rStyle w:val="FontStyle15"/>
          <w:i w:val="0"/>
          <w:sz w:val="24"/>
          <w:szCs w:val="24"/>
          <w:lang w:val="ru-RU"/>
        </w:rPr>
        <w:t>463</w:t>
      </w:r>
      <w:r w:rsidR="00B5683A" w:rsidRPr="00B5683A">
        <w:rPr>
          <w:rStyle w:val="FontStyle15"/>
          <w:i w:val="0"/>
          <w:sz w:val="24"/>
          <w:szCs w:val="24"/>
        </w:rPr>
        <w:t>,</w:t>
      </w:r>
      <w:r w:rsidR="00B5683A" w:rsidRPr="00E15CEC">
        <w:rPr>
          <w:rStyle w:val="FontStyle15"/>
          <w:i w:val="0"/>
          <w:sz w:val="24"/>
          <w:szCs w:val="24"/>
          <w:lang w:val="ru-RU"/>
        </w:rPr>
        <w:t>77</w:t>
      </w:r>
      <w:r w:rsidR="00B5683A" w:rsidRPr="00B5683A">
        <w:rPr>
          <w:rStyle w:val="FontStyle15"/>
          <w:i w:val="0"/>
          <w:sz w:val="24"/>
          <w:szCs w:val="24"/>
        </w:rPr>
        <w:t xml:space="preserve"> лв. и не разпределя печалба. </w:t>
      </w:r>
    </w:p>
    <w:p w:rsidR="00B5683A" w:rsidRPr="00B5683A" w:rsidRDefault="00B5683A" w:rsidP="00B5683A">
      <w:pPr>
        <w:pStyle w:val="Style4"/>
        <w:widowControl/>
        <w:spacing w:before="7" w:line="240" w:lineRule="auto"/>
        <w:ind w:right="-709" w:firstLine="426"/>
        <w:rPr>
          <w:rStyle w:val="FontStyle15"/>
          <w:i w:val="0"/>
          <w:sz w:val="24"/>
          <w:szCs w:val="24"/>
        </w:rPr>
      </w:pPr>
    </w:p>
    <w:p w:rsidR="00B5683A" w:rsidRPr="00B5683A" w:rsidRDefault="0083165C" w:rsidP="0083165C">
      <w:pPr>
        <w:pStyle w:val="Style4"/>
        <w:widowControl/>
        <w:suppressAutoHyphens/>
        <w:autoSpaceDE/>
        <w:autoSpaceDN/>
        <w:adjustRightInd/>
        <w:spacing w:line="240" w:lineRule="auto"/>
        <w:ind w:right="-709" w:firstLine="0"/>
        <w:rPr>
          <w:rStyle w:val="FontStyle15"/>
          <w:i w:val="0"/>
          <w:sz w:val="24"/>
          <w:szCs w:val="24"/>
        </w:rPr>
      </w:pPr>
      <w:r>
        <w:rPr>
          <w:rStyle w:val="FontStyle15"/>
          <w:i w:val="0"/>
          <w:sz w:val="24"/>
          <w:szCs w:val="24"/>
        </w:rPr>
        <w:lastRenderedPageBreak/>
        <w:t xml:space="preserve">6. </w:t>
      </w:r>
      <w:r w:rsidR="00B5683A" w:rsidRPr="00B5683A">
        <w:rPr>
          <w:rStyle w:val="FontStyle15"/>
          <w:i w:val="0"/>
          <w:sz w:val="24"/>
          <w:szCs w:val="24"/>
        </w:rPr>
        <w:t>Освобождаване от отговорност на членовете на Съвета на директорите на дружеството за дейността им през 202</w:t>
      </w:r>
      <w:r w:rsidR="00B5683A" w:rsidRPr="00E15CEC">
        <w:rPr>
          <w:rStyle w:val="FontStyle15"/>
          <w:i w:val="0"/>
          <w:sz w:val="24"/>
          <w:szCs w:val="24"/>
          <w:lang w:val="ru-RU"/>
        </w:rPr>
        <w:t>1</w:t>
      </w:r>
      <w:r w:rsidR="00B5683A" w:rsidRPr="00B5683A">
        <w:rPr>
          <w:rStyle w:val="FontStyle15"/>
          <w:i w:val="0"/>
          <w:sz w:val="24"/>
          <w:szCs w:val="24"/>
        </w:rPr>
        <w:t xml:space="preserve"> г.; </w:t>
      </w:r>
      <w:r w:rsidR="00B5683A" w:rsidRPr="00B5683A">
        <w:rPr>
          <w:rStyle w:val="FontStyle16"/>
          <w:sz w:val="24"/>
          <w:szCs w:val="24"/>
          <w:u w:val="single"/>
        </w:rPr>
        <w:t>Проект за решение</w:t>
      </w:r>
      <w:r w:rsidR="00B5683A" w:rsidRPr="00B5683A">
        <w:rPr>
          <w:rStyle w:val="FontStyle16"/>
          <w:i w:val="0"/>
          <w:sz w:val="24"/>
          <w:szCs w:val="24"/>
        </w:rPr>
        <w:t xml:space="preserve"> </w:t>
      </w:r>
      <w:r w:rsidR="00B5683A" w:rsidRPr="00B5683A">
        <w:rPr>
          <w:rStyle w:val="FontStyle15"/>
          <w:i w:val="0"/>
          <w:sz w:val="24"/>
          <w:szCs w:val="24"/>
        </w:rPr>
        <w:t>- ОСА освобождава от отговорност за дейността им през 2021 г. всички членове на СД на дружеството, а именно: Добромир Тодоров Тодоров, Дарин Илиев Димитров за дейността му до освобождаването му като член на СД – 07.07.2021г.</w:t>
      </w:r>
      <w:r w:rsidR="000925BE">
        <w:rPr>
          <w:rStyle w:val="FontStyle15"/>
          <w:i w:val="0"/>
          <w:sz w:val="24"/>
          <w:szCs w:val="24"/>
        </w:rPr>
        <w:t xml:space="preserve">, </w:t>
      </w:r>
      <w:r w:rsidR="00B5683A" w:rsidRPr="0083165C">
        <w:rPr>
          <w:rStyle w:val="FontStyle11"/>
          <w:b w:val="0"/>
          <w:sz w:val="24"/>
          <w:szCs w:val="24"/>
        </w:rPr>
        <w:t>Красимир Димитров Тодоров и Роза Цветанова Димитрова</w:t>
      </w:r>
      <w:r w:rsidR="00B5683A" w:rsidRPr="00B5683A">
        <w:rPr>
          <w:rStyle w:val="FontStyle15"/>
          <w:i w:val="0"/>
          <w:sz w:val="24"/>
          <w:szCs w:val="24"/>
        </w:rPr>
        <w:t>.</w:t>
      </w:r>
    </w:p>
    <w:p w:rsidR="00B5683A" w:rsidRPr="00B5683A" w:rsidRDefault="00B5683A" w:rsidP="00B5683A">
      <w:pPr>
        <w:pStyle w:val="ListParagraph"/>
        <w:ind w:left="0" w:right="-709" w:firstLine="426"/>
        <w:rPr>
          <w:rStyle w:val="FontStyle17"/>
          <w:sz w:val="24"/>
          <w:szCs w:val="24"/>
        </w:rPr>
      </w:pPr>
    </w:p>
    <w:p w:rsidR="00B5683A" w:rsidRPr="00B5683A" w:rsidRDefault="0083165C" w:rsidP="0083165C">
      <w:pPr>
        <w:pStyle w:val="Style4"/>
        <w:widowControl/>
        <w:suppressAutoHyphens/>
        <w:autoSpaceDE/>
        <w:autoSpaceDN/>
        <w:adjustRightInd/>
        <w:spacing w:line="240" w:lineRule="auto"/>
        <w:ind w:right="-709" w:firstLine="0"/>
        <w:rPr>
          <w:rStyle w:val="FontStyle15"/>
          <w:b/>
          <w:i w:val="0"/>
          <w:sz w:val="24"/>
          <w:szCs w:val="24"/>
        </w:rPr>
      </w:pPr>
      <w:r>
        <w:rPr>
          <w:rStyle w:val="FontStyle15"/>
          <w:i w:val="0"/>
          <w:sz w:val="24"/>
          <w:szCs w:val="24"/>
        </w:rPr>
        <w:t xml:space="preserve">7. </w:t>
      </w:r>
      <w:r w:rsidR="00B5683A" w:rsidRPr="00B5683A">
        <w:rPr>
          <w:rStyle w:val="FontStyle15"/>
          <w:i w:val="0"/>
          <w:sz w:val="24"/>
          <w:szCs w:val="24"/>
        </w:rPr>
        <w:t xml:space="preserve">Избор на регистриран одитор за извършване на независим финансов одит и заверка на годишния финансов отчет за 2022г. по препоръка на одитния комитет; </w:t>
      </w:r>
      <w:r w:rsidR="00B5683A" w:rsidRPr="00B5683A">
        <w:rPr>
          <w:rStyle w:val="FontStyle16"/>
          <w:sz w:val="24"/>
          <w:szCs w:val="24"/>
          <w:u w:val="single"/>
        </w:rPr>
        <w:t>Проект за решение</w:t>
      </w:r>
      <w:r w:rsidR="00B5683A" w:rsidRPr="00B5683A">
        <w:rPr>
          <w:rStyle w:val="FontStyle16"/>
          <w:i w:val="0"/>
          <w:sz w:val="24"/>
          <w:szCs w:val="24"/>
        </w:rPr>
        <w:t xml:space="preserve"> </w:t>
      </w:r>
      <w:r w:rsidR="00B5683A" w:rsidRPr="00B5683A">
        <w:rPr>
          <w:rStyle w:val="FontStyle15"/>
          <w:i w:val="0"/>
          <w:sz w:val="24"/>
          <w:szCs w:val="24"/>
        </w:rPr>
        <w:t xml:space="preserve">- ОСА приема препоръката на Одитния комитет и избира посочения от него регистриран одитор за извършване на независим финансов одит и заверка на годишния финансов отчет за 2022г., а именно: Даниел Христосков Иванов, регистриран одитор с диплома № 0669, от регистъра при ИДЕС, с адрес за кореспонденция: гр.София, ул. „Антим” </w:t>
      </w:r>
      <w:r w:rsidR="00B5683A" w:rsidRPr="00B5683A">
        <w:rPr>
          <w:rStyle w:val="FontStyle15"/>
          <w:i w:val="0"/>
          <w:sz w:val="24"/>
          <w:szCs w:val="24"/>
          <w:lang w:val="en-US"/>
        </w:rPr>
        <w:t>I</w:t>
      </w:r>
      <w:r w:rsidR="00B5683A" w:rsidRPr="00B5683A">
        <w:rPr>
          <w:rStyle w:val="FontStyle15"/>
          <w:i w:val="0"/>
          <w:sz w:val="24"/>
          <w:szCs w:val="24"/>
        </w:rPr>
        <w:t>, бл.2, вх.Г, ет.6, ап.87.</w:t>
      </w:r>
    </w:p>
    <w:p w:rsidR="00B5683A" w:rsidRPr="00B5683A" w:rsidRDefault="00B5683A" w:rsidP="00B5683A">
      <w:pPr>
        <w:ind w:right="-709" w:firstLine="426"/>
        <w:rPr>
          <w:rStyle w:val="FontStyle16"/>
          <w:b w:val="0"/>
          <w:i w:val="0"/>
          <w:sz w:val="24"/>
          <w:szCs w:val="24"/>
        </w:rPr>
      </w:pPr>
    </w:p>
    <w:p w:rsidR="00B5683A" w:rsidRPr="00B5683A" w:rsidRDefault="0083165C" w:rsidP="0083165C">
      <w:pPr>
        <w:pStyle w:val="Style4"/>
        <w:widowControl/>
        <w:suppressAutoHyphens/>
        <w:autoSpaceDE/>
        <w:autoSpaceDN/>
        <w:adjustRightInd/>
        <w:spacing w:before="7" w:line="240" w:lineRule="auto"/>
        <w:ind w:right="-709" w:firstLine="0"/>
        <w:rPr>
          <w:rStyle w:val="FontStyle15"/>
          <w:i w:val="0"/>
          <w:sz w:val="24"/>
          <w:szCs w:val="24"/>
        </w:rPr>
      </w:pPr>
      <w:r>
        <w:rPr>
          <w:rStyle w:val="FontStyle16"/>
          <w:b w:val="0"/>
          <w:i w:val="0"/>
          <w:sz w:val="24"/>
          <w:szCs w:val="24"/>
        </w:rPr>
        <w:t xml:space="preserve">8. </w:t>
      </w:r>
      <w:r w:rsidR="00B5683A" w:rsidRPr="00B5683A">
        <w:rPr>
          <w:rStyle w:val="FontStyle16"/>
          <w:b w:val="0"/>
          <w:i w:val="0"/>
          <w:sz w:val="24"/>
          <w:szCs w:val="24"/>
        </w:rPr>
        <w:t>Вземане на решение за редакционни промени в предмета на дейност на Дружеството и изменения и допълнения в Устава на Дружеството, с цел привеждането им в съответствие със Закона за дружествата със специална инвестиционна цел и за дружествата за секюритизация /ЗДСИЦДС/, обнародван – ДВ, бр.21 от 12.03.2021г.;</w:t>
      </w:r>
      <w:r w:rsidR="00B5683A" w:rsidRPr="00B5683A">
        <w:rPr>
          <w:rStyle w:val="FontStyle16"/>
          <w:i w:val="0"/>
          <w:sz w:val="24"/>
          <w:szCs w:val="24"/>
        </w:rPr>
        <w:t xml:space="preserve"> </w:t>
      </w:r>
      <w:r w:rsidR="00B5683A" w:rsidRPr="00B5683A">
        <w:rPr>
          <w:rStyle w:val="FontStyle16"/>
          <w:sz w:val="24"/>
          <w:szCs w:val="24"/>
          <w:u w:val="single"/>
        </w:rPr>
        <w:t>Проект за решение</w:t>
      </w:r>
      <w:r w:rsidR="00B5683A" w:rsidRPr="00B5683A">
        <w:rPr>
          <w:rStyle w:val="FontStyle16"/>
          <w:i w:val="0"/>
          <w:sz w:val="24"/>
          <w:szCs w:val="24"/>
        </w:rPr>
        <w:t xml:space="preserve"> </w:t>
      </w:r>
      <w:r w:rsidR="00B5683A" w:rsidRPr="00B5683A">
        <w:rPr>
          <w:rStyle w:val="FontStyle15"/>
          <w:i w:val="0"/>
          <w:sz w:val="24"/>
          <w:szCs w:val="24"/>
        </w:rPr>
        <w:t xml:space="preserve">– ОСА приема предложението на СД за вписване на редакционни </w:t>
      </w:r>
      <w:r w:rsidR="00B5683A" w:rsidRPr="00B5683A">
        <w:rPr>
          <w:rStyle w:val="FontStyle16"/>
          <w:b w:val="0"/>
          <w:i w:val="0"/>
          <w:sz w:val="24"/>
          <w:szCs w:val="24"/>
        </w:rPr>
        <w:t>промени в предмета на дейност на Дружеството и изменения и допълнения в Устава на Дружеството, с цел привеждането им в съответствие със Закона за дружествата със специална</w:t>
      </w:r>
      <w:r w:rsidR="00B5683A" w:rsidRPr="00B5683A">
        <w:rPr>
          <w:rStyle w:val="FontStyle16"/>
          <w:sz w:val="24"/>
          <w:szCs w:val="24"/>
        </w:rPr>
        <w:t xml:space="preserve"> </w:t>
      </w:r>
      <w:r w:rsidR="00B5683A" w:rsidRPr="00B5683A">
        <w:rPr>
          <w:rStyle w:val="FontStyle16"/>
          <w:b w:val="0"/>
          <w:i w:val="0"/>
          <w:sz w:val="24"/>
          <w:szCs w:val="24"/>
        </w:rPr>
        <w:t>инвестиционна цел и за дружествата за секюритизация /ЗДСИЦДС/, обнародван – ДВ, бр.21 от 12.03.2021г.</w:t>
      </w:r>
      <w:r w:rsidR="00B5683A" w:rsidRPr="00B5683A">
        <w:rPr>
          <w:rStyle w:val="FontStyle15"/>
          <w:b/>
          <w:i w:val="0"/>
          <w:sz w:val="24"/>
          <w:szCs w:val="24"/>
        </w:rPr>
        <w:t xml:space="preserve">, </w:t>
      </w:r>
      <w:r w:rsidR="00B5683A" w:rsidRPr="00B5683A">
        <w:rPr>
          <w:rStyle w:val="FontStyle15"/>
          <w:i w:val="0"/>
          <w:sz w:val="24"/>
          <w:szCs w:val="24"/>
        </w:rPr>
        <w:t>съгласно даденото от Комисията за финансов надзор /КФН/ одобрение – Решение №343 – ДСИЦ от 03.05.2022г. – неразделна част от документите по свикването на ОСА;</w:t>
      </w:r>
    </w:p>
    <w:p w:rsidR="00B5683A" w:rsidRPr="00B5683A" w:rsidRDefault="00B5683A" w:rsidP="00B5683A">
      <w:pPr>
        <w:pStyle w:val="ListParagraph"/>
        <w:ind w:left="0" w:right="-709" w:firstLine="426"/>
        <w:rPr>
          <w:rStyle w:val="FontStyle15"/>
          <w:sz w:val="24"/>
          <w:szCs w:val="24"/>
        </w:rPr>
      </w:pPr>
    </w:p>
    <w:p w:rsidR="00B5683A" w:rsidRPr="00B5683A" w:rsidRDefault="0083165C" w:rsidP="0083165C">
      <w:pPr>
        <w:pStyle w:val="Style4"/>
        <w:widowControl/>
        <w:suppressAutoHyphens/>
        <w:autoSpaceDE/>
        <w:autoSpaceDN/>
        <w:adjustRightInd/>
        <w:spacing w:before="7" w:line="240" w:lineRule="auto"/>
        <w:ind w:right="-709" w:firstLine="0"/>
        <w:rPr>
          <w:rStyle w:val="FontStyle15"/>
          <w:i w:val="0"/>
          <w:sz w:val="24"/>
          <w:szCs w:val="24"/>
        </w:rPr>
      </w:pPr>
      <w:r>
        <w:rPr>
          <w:rStyle w:val="FontStyle15"/>
          <w:i w:val="0"/>
          <w:sz w:val="24"/>
          <w:szCs w:val="24"/>
        </w:rPr>
        <w:t xml:space="preserve">9. </w:t>
      </w:r>
      <w:r w:rsidR="00B5683A" w:rsidRPr="00B5683A">
        <w:rPr>
          <w:rStyle w:val="FontStyle15"/>
          <w:i w:val="0"/>
          <w:sz w:val="24"/>
          <w:szCs w:val="24"/>
        </w:rPr>
        <w:t>Вземане на решение за прекратяване на сключения договор за обслужване с „Хюбнер Финанс” ЕООД.</w:t>
      </w:r>
      <w:r w:rsidR="00B5683A" w:rsidRPr="00B5683A">
        <w:rPr>
          <w:rStyle w:val="FontStyle15"/>
          <w:b/>
          <w:i w:val="0"/>
          <w:sz w:val="24"/>
          <w:szCs w:val="24"/>
        </w:rPr>
        <w:t xml:space="preserve"> </w:t>
      </w:r>
      <w:r w:rsidR="00B5683A" w:rsidRPr="00B5683A">
        <w:rPr>
          <w:rStyle w:val="FontStyle16"/>
          <w:sz w:val="24"/>
          <w:szCs w:val="24"/>
          <w:u w:val="single"/>
        </w:rPr>
        <w:t>Проект за решение</w:t>
      </w:r>
      <w:r w:rsidR="00B5683A" w:rsidRPr="00B5683A">
        <w:rPr>
          <w:rStyle w:val="FontStyle16"/>
          <w:i w:val="0"/>
          <w:sz w:val="24"/>
          <w:szCs w:val="24"/>
        </w:rPr>
        <w:t xml:space="preserve"> </w:t>
      </w:r>
      <w:r w:rsidR="00B5683A" w:rsidRPr="00B5683A">
        <w:rPr>
          <w:rStyle w:val="FontStyle15"/>
          <w:b/>
          <w:i w:val="0"/>
          <w:sz w:val="24"/>
          <w:szCs w:val="24"/>
        </w:rPr>
        <w:t xml:space="preserve">– </w:t>
      </w:r>
      <w:r w:rsidR="00B5683A" w:rsidRPr="00B5683A">
        <w:rPr>
          <w:rStyle w:val="FontStyle15"/>
          <w:i w:val="0"/>
          <w:sz w:val="24"/>
          <w:szCs w:val="24"/>
        </w:rPr>
        <w:t>ОСА приема предложението на СД за прекратяване на сключения договор с „Хюбнер Финанс” ЕООД. В изпълнение на изискването на чл. 27, ал.7 от ЗДСИЦДС възлага на изпълнителния директор на Дружеството в 7 дневен срок от прекратяването на договора да уведоми КФН за това.</w:t>
      </w:r>
    </w:p>
    <w:p w:rsidR="00B5683A" w:rsidRPr="00B5683A" w:rsidRDefault="00B5683A" w:rsidP="00B5683A">
      <w:pPr>
        <w:pStyle w:val="ListParagraph"/>
        <w:ind w:left="0" w:right="-709" w:firstLine="426"/>
        <w:rPr>
          <w:rStyle w:val="FontStyle15"/>
          <w:rFonts w:eastAsia="Times New Roman"/>
          <w:i w:val="0"/>
          <w:iCs w:val="0"/>
          <w:color w:val="222222"/>
          <w:sz w:val="24"/>
          <w:szCs w:val="24"/>
          <w:lang w:eastAsia="en-US"/>
        </w:rPr>
      </w:pPr>
    </w:p>
    <w:p w:rsidR="00B5683A" w:rsidRPr="00B5683A" w:rsidRDefault="0083165C" w:rsidP="0083165C">
      <w:pPr>
        <w:pStyle w:val="Style4"/>
        <w:widowControl/>
        <w:suppressAutoHyphens/>
        <w:autoSpaceDE/>
        <w:autoSpaceDN/>
        <w:adjustRightInd/>
        <w:spacing w:before="7" w:line="240" w:lineRule="auto"/>
        <w:ind w:right="-709" w:firstLine="0"/>
        <w:rPr>
          <w:rStyle w:val="FontStyle15"/>
          <w:i w:val="0"/>
          <w:sz w:val="24"/>
          <w:szCs w:val="24"/>
        </w:rPr>
      </w:pPr>
      <w:r>
        <w:rPr>
          <w:rStyle w:val="FontStyle15"/>
          <w:rFonts w:eastAsia="Times New Roman"/>
          <w:i w:val="0"/>
          <w:iCs w:val="0"/>
          <w:color w:val="222222"/>
          <w:sz w:val="24"/>
          <w:szCs w:val="24"/>
          <w:lang w:eastAsia="en-US"/>
        </w:rPr>
        <w:t xml:space="preserve">10. </w:t>
      </w:r>
      <w:r w:rsidR="00B5683A" w:rsidRPr="00B5683A">
        <w:rPr>
          <w:rStyle w:val="FontStyle15"/>
          <w:rFonts w:eastAsia="Times New Roman"/>
          <w:i w:val="0"/>
          <w:iCs w:val="0"/>
          <w:color w:val="222222"/>
          <w:sz w:val="24"/>
          <w:szCs w:val="24"/>
          <w:lang w:eastAsia="en-US"/>
        </w:rPr>
        <w:t>Разни;</w:t>
      </w:r>
    </w:p>
    <w:p w:rsidR="00B91FF6" w:rsidRPr="00B5683A" w:rsidRDefault="00B91FF6" w:rsidP="00B5683A">
      <w:pPr>
        <w:pStyle w:val="Style1"/>
        <w:widowControl/>
        <w:ind w:right="-709"/>
        <w:jc w:val="left"/>
      </w:pPr>
    </w:p>
    <w:p w:rsidR="00B91FF6" w:rsidRPr="00B5683A" w:rsidRDefault="00B91FF6" w:rsidP="00B5683A">
      <w:pPr>
        <w:pStyle w:val="Style1"/>
        <w:widowControl/>
        <w:ind w:right="-709"/>
        <w:jc w:val="left"/>
        <w:rPr>
          <w:rStyle w:val="FontStyle18"/>
          <w:sz w:val="24"/>
          <w:szCs w:val="24"/>
        </w:rPr>
      </w:pPr>
      <w:r w:rsidRPr="00B5683A">
        <w:rPr>
          <w:rStyle w:val="FontStyle18"/>
          <w:sz w:val="24"/>
          <w:szCs w:val="24"/>
        </w:rPr>
        <w:t>Начин на гласуване:</w:t>
      </w:r>
    </w:p>
    <w:p w:rsidR="00B91FF6" w:rsidRPr="00B5683A" w:rsidRDefault="00B91FF6" w:rsidP="00B5683A">
      <w:pPr>
        <w:pStyle w:val="Style13"/>
        <w:widowControl/>
        <w:tabs>
          <w:tab w:val="left" w:leader="dot" w:pos="4615"/>
        </w:tabs>
        <w:spacing w:line="240" w:lineRule="auto"/>
        <w:ind w:right="-709"/>
        <w:rPr>
          <w:rStyle w:val="FontStyle15"/>
          <w:sz w:val="24"/>
          <w:szCs w:val="24"/>
        </w:rPr>
      </w:pPr>
      <w:r w:rsidRPr="00B5683A">
        <w:rPr>
          <w:rStyle w:val="FontStyle16"/>
          <w:sz w:val="24"/>
          <w:szCs w:val="24"/>
        </w:rPr>
        <w:t xml:space="preserve">По </w:t>
      </w:r>
      <w:r w:rsidRPr="00B5683A">
        <w:rPr>
          <w:rStyle w:val="FontStyle15"/>
          <w:sz w:val="24"/>
          <w:szCs w:val="24"/>
        </w:rPr>
        <w:t>т.1.</w:t>
      </w:r>
      <w:r w:rsidRPr="00E15CEC">
        <w:rPr>
          <w:rStyle w:val="FontStyle15"/>
          <w:sz w:val="24"/>
          <w:szCs w:val="24"/>
          <w:lang w:val="ru-RU"/>
        </w:rPr>
        <w:t xml:space="preserve"> </w:t>
      </w:r>
      <w:r w:rsidRPr="00B5683A">
        <w:rPr>
          <w:rStyle w:val="FontStyle17"/>
          <w:i/>
          <w:sz w:val="24"/>
          <w:szCs w:val="24"/>
        </w:rPr>
        <w:t>Пълномощникът да гласува „</w:t>
      </w:r>
      <w:r w:rsidRPr="00B5683A">
        <w:rPr>
          <w:rStyle w:val="FontStyle17"/>
          <w:i/>
          <w:sz w:val="24"/>
          <w:szCs w:val="24"/>
        </w:rPr>
        <w:tab/>
        <w:t xml:space="preserve">„ относно </w:t>
      </w:r>
      <w:r w:rsidRPr="00B5683A">
        <w:rPr>
          <w:rStyle w:val="FontStyle15"/>
          <w:sz w:val="24"/>
          <w:szCs w:val="24"/>
        </w:rPr>
        <w:t>приемане на доклада за дейността</w:t>
      </w:r>
    </w:p>
    <w:p w:rsidR="00B91FF6" w:rsidRPr="00B5683A" w:rsidRDefault="00B91FF6" w:rsidP="00B5683A">
      <w:pPr>
        <w:pStyle w:val="Style5"/>
        <w:widowControl/>
        <w:spacing w:line="240" w:lineRule="auto"/>
        <w:ind w:right="-709"/>
        <w:jc w:val="left"/>
        <w:rPr>
          <w:rStyle w:val="FontStyle15"/>
          <w:sz w:val="24"/>
          <w:szCs w:val="24"/>
        </w:rPr>
      </w:pPr>
      <w:r w:rsidRPr="00B5683A">
        <w:rPr>
          <w:rStyle w:val="FontStyle15"/>
          <w:sz w:val="24"/>
          <w:szCs w:val="24"/>
        </w:rPr>
        <w:t>на Дружеството през 20</w:t>
      </w:r>
      <w:r w:rsidR="00A76B4A" w:rsidRPr="00B5683A">
        <w:rPr>
          <w:rStyle w:val="FontStyle15"/>
          <w:sz w:val="24"/>
          <w:szCs w:val="24"/>
        </w:rPr>
        <w:t>2</w:t>
      </w:r>
      <w:r w:rsidR="0083165C" w:rsidRPr="00E15CEC">
        <w:rPr>
          <w:rStyle w:val="FontStyle15"/>
          <w:sz w:val="24"/>
          <w:szCs w:val="24"/>
          <w:lang w:val="ru-RU"/>
        </w:rPr>
        <w:t>1</w:t>
      </w:r>
      <w:r w:rsidRPr="00B5683A">
        <w:rPr>
          <w:rStyle w:val="FontStyle15"/>
          <w:sz w:val="24"/>
          <w:szCs w:val="24"/>
        </w:rPr>
        <w:t>г;</w:t>
      </w:r>
    </w:p>
    <w:p w:rsidR="00B91FF6" w:rsidRPr="00B5683A" w:rsidRDefault="00B91FF6" w:rsidP="00B5683A">
      <w:pPr>
        <w:pStyle w:val="Style13"/>
        <w:widowControl/>
        <w:spacing w:line="240" w:lineRule="auto"/>
        <w:ind w:right="-709"/>
      </w:pPr>
    </w:p>
    <w:p w:rsidR="00B91FF6" w:rsidRPr="00B5683A" w:rsidRDefault="00B91FF6" w:rsidP="00B5683A">
      <w:pPr>
        <w:pStyle w:val="Style13"/>
        <w:widowControl/>
        <w:tabs>
          <w:tab w:val="left" w:leader="dot" w:pos="4615"/>
        </w:tabs>
        <w:spacing w:before="19" w:line="240" w:lineRule="auto"/>
        <w:ind w:right="-709"/>
        <w:rPr>
          <w:rStyle w:val="FontStyle15"/>
          <w:sz w:val="24"/>
          <w:szCs w:val="24"/>
        </w:rPr>
      </w:pPr>
      <w:r w:rsidRPr="00B5683A">
        <w:rPr>
          <w:rStyle w:val="FontStyle16"/>
          <w:sz w:val="24"/>
          <w:szCs w:val="24"/>
        </w:rPr>
        <w:t xml:space="preserve">По т.2. </w:t>
      </w:r>
      <w:r w:rsidRPr="00B5683A">
        <w:rPr>
          <w:rStyle w:val="FontStyle17"/>
          <w:i/>
          <w:sz w:val="24"/>
          <w:szCs w:val="24"/>
        </w:rPr>
        <w:t>Пълномощникът да гласува „</w:t>
      </w:r>
      <w:r w:rsidRPr="00B5683A">
        <w:rPr>
          <w:rStyle w:val="FontStyle17"/>
          <w:i/>
          <w:sz w:val="24"/>
          <w:szCs w:val="24"/>
        </w:rPr>
        <w:tab/>
        <w:t xml:space="preserve">„ относно </w:t>
      </w:r>
      <w:r w:rsidRPr="00B5683A">
        <w:rPr>
          <w:rStyle w:val="FontStyle15"/>
          <w:sz w:val="24"/>
          <w:szCs w:val="24"/>
        </w:rPr>
        <w:t>приемане на отчета за дейността</w:t>
      </w:r>
    </w:p>
    <w:p w:rsidR="00B91FF6" w:rsidRPr="00B5683A" w:rsidRDefault="00B91FF6" w:rsidP="00B5683A">
      <w:pPr>
        <w:pStyle w:val="Style5"/>
        <w:widowControl/>
        <w:spacing w:before="29" w:line="240" w:lineRule="auto"/>
        <w:ind w:right="-709"/>
        <w:jc w:val="left"/>
        <w:rPr>
          <w:rStyle w:val="FontStyle15"/>
          <w:sz w:val="24"/>
          <w:szCs w:val="24"/>
        </w:rPr>
      </w:pPr>
      <w:r w:rsidRPr="00B5683A">
        <w:rPr>
          <w:rStyle w:val="FontStyle15"/>
          <w:sz w:val="24"/>
          <w:szCs w:val="24"/>
        </w:rPr>
        <w:t>на директора за връзка с инвеститорите за 20</w:t>
      </w:r>
      <w:r w:rsidR="00A76B4A" w:rsidRPr="00B5683A">
        <w:rPr>
          <w:rStyle w:val="FontStyle15"/>
          <w:sz w:val="24"/>
          <w:szCs w:val="24"/>
        </w:rPr>
        <w:t>2</w:t>
      </w:r>
      <w:r w:rsidR="0083165C" w:rsidRPr="00E15CEC">
        <w:rPr>
          <w:rStyle w:val="FontStyle15"/>
          <w:sz w:val="24"/>
          <w:szCs w:val="24"/>
          <w:lang w:val="ru-RU"/>
        </w:rPr>
        <w:t>1</w:t>
      </w:r>
      <w:r w:rsidRPr="00B5683A">
        <w:rPr>
          <w:rStyle w:val="FontStyle15"/>
          <w:sz w:val="24"/>
          <w:szCs w:val="24"/>
        </w:rPr>
        <w:t>г.;</w:t>
      </w:r>
    </w:p>
    <w:p w:rsidR="00B91FF6" w:rsidRPr="00B5683A" w:rsidRDefault="00B91FF6" w:rsidP="00B5683A">
      <w:pPr>
        <w:pStyle w:val="Style13"/>
        <w:widowControl/>
        <w:spacing w:line="240" w:lineRule="auto"/>
        <w:ind w:right="-709"/>
      </w:pPr>
    </w:p>
    <w:p w:rsidR="00B91FF6" w:rsidRPr="00B5683A" w:rsidRDefault="00B91FF6" w:rsidP="0083165C">
      <w:pPr>
        <w:pStyle w:val="Style13"/>
        <w:widowControl/>
        <w:tabs>
          <w:tab w:val="left" w:leader="dot" w:pos="4846"/>
        </w:tabs>
        <w:spacing w:before="26" w:line="240" w:lineRule="auto"/>
        <w:ind w:right="-709"/>
        <w:rPr>
          <w:rStyle w:val="FontStyle15"/>
          <w:sz w:val="24"/>
          <w:szCs w:val="24"/>
        </w:rPr>
      </w:pPr>
      <w:r w:rsidRPr="00B5683A">
        <w:rPr>
          <w:rStyle w:val="FontStyle16"/>
          <w:sz w:val="24"/>
          <w:szCs w:val="24"/>
        </w:rPr>
        <w:t xml:space="preserve">По </w:t>
      </w:r>
      <w:r w:rsidRPr="00B5683A">
        <w:rPr>
          <w:rStyle w:val="FontStyle15"/>
          <w:b/>
          <w:sz w:val="24"/>
          <w:szCs w:val="24"/>
        </w:rPr>
        <w:t>т.3.</w:t>
      </w:r>
      <w:r w:rsidRPr="00B5683A">
        <w:rPr>
          <w:rStyle w:val="FontStyle15"/>
          <w:sz w:val="24"/>
          <w:szCs w:val="24"/>
        </w:rPr>
        <w:t xml:space="preserve"> </w:t>
      </w:r>
      <w:r w:rsidRPr="00B5683A">
        <w:rPr>
          <w:rStyle w:val="FontStyle17"/>
          <w:i/>
          <w:sz w:val="24"/>
          <w:szCs w:val="24"/>
        </w:rPr>
        <w:t>Пълномощникът да гласува „</w:t>
      </w:r>
      <w:r w:rsidRPr="00B5683A">
        <w:rPr>
          <w:rStyle w:val="FontStyle17"/>
          <w:i/>
          <w:sz w:val="24"/>
          <w:szCs w:val="24"/>
        </w:rPr>
        <w:tab/>
        <w:t xml:space="preserve">„ относно </w:t>
      </w:r>
      <w:r w:rsidRPr="00B5683A">
        <w:rPr>
          <w:rStyle w:val="FontStyle15"/>
          <w:sz w:val="24"/>
          <w:szCs w:val="24"/>
        </w:rPr>
        <w:t xml:space="preserve">приемане доклада </w:t>
      </w:r>
      <w:r w:rsidR="0083165C">
        <w:rPr>
          <w:rStyle w:val="FontStyle15"/>
          <w:sz w:val="24"/>
          <w:szCs w:val="24"/>
        </w:rPr>
        <w:t xml:space="preserve">за дейността </w:t>
      </w:r>
      <w:r w:rsidRPr="00B5683A">
        <w:rPr>
          <w:rStyle w:val="FontStyle15"/>
          <w:sz w:val="24"/>
          <w:szCs w:val="24"/>
        </w:rPr>
        <w:t>на Одитния</w:t>
      </w:r>
      <w:r w:rsidR="0083165C">
        <w:rPr>
          <w:rStyle w:val="FontStyle15"/>
          <w:sz w:val="24"/>
          <w:szCs w:val="24"/>
        </w:rPr>
        <w:t xml:space="preserve"> </w:t>
      </w:r>
      <w:r w:rsidRPr="00B5683A">
        <w:rPr>
          <w:rStyle w:val="FontStyle15"/>
          <w:sz w:val="24"/>
          <w:szCs w:val="24"/>
        </w:rPr>
        <w:t>Комитет за 20</w:t>
      </w:r>
      <w:r w:rsidR="00A76B4A" w:rsidRPr="00B5683A">
        <w:rPr>
          <w:rStyle w:val="FontStyle15"/>
          <w:sz w:val="24"/>
          <w:szCs w:val="24"/>
        </w:rPr>
        <w:t>2</w:t>
      </w:r>
      <w:r w:rsidR="0083165C">
        <w:rPr>
          <w:rStyle w:val="FontStyle15"/>
          <w:sz w:val="24"/>
          <w:szCs w:val="24"/>
        </w:rPr>
        <w:t>1</w:t>
      </w:r>
      <w:r w:rsidRPr="00B5683A">
        <w:rPr>
          <w:rStyle w:val="FontStyle15"/>
          <w:sz w:val="24"/>
          <w:szCs w:val="24"/>
        </w:rPr>
        <w:t>г.;</w:t>
      </w:r>
    </w:p>
    <w:p w:rsidR="00B91FF6" w:rsidRPr="00B5683A" w:rsidRDefault="00B91FF6" w:rsidP="00B5683A">
      <w:pPr>
        <w:pStyle w:val="Style13"/>
        <w:widowControl/>
        <w:spacing w:line="240" w:lineRule="auto"/>
        <w:ind w:right="-709"/>
      </w:pPr>
    </w:p>
    <w:p w:rsidR="00B91FF6" w:rsidRPr="00B5683A" w:rsidRDefault="00B91FF6" w:rsidP="00B5683A">
      <w:pPr>
        <w:pStyle w:val="Style13"/>
        <w:widowControl/>
        <w:tabs>
          <w:tab w:val="left" w:leader="dot" w:pos="4745"/>
        </w:tabs>
        <w:spacing w:before="26" w:line="240" w:lineRule="auto"/>
        <w:ind w:right="-709"/>
        <w:rPr>
          <w:rStyle w:val="FontStyle15"/>
          <w:sz w:val="24"/>
          <w:szCs w:val="24"/>
        </w:rPr>
      </w:pPr>
      <w:r w:rsidRPr="00B5683A">
        <w:rPr>
          <w:rStyle w:val="FontStyle16"/>
          <w:sz w:val="24"/>
          <w:szCs w:val="24"/>
        </w:rPr>
        <w:t xml:space="preserve">По т.4. </w:t>
      </w:r>
      <w:r w:rsidRPr="00B5683A">
        <w:rPr>
          <w:rStyle w:val="FontStyle17"/>
          <w:i/>
          <w:sz w:val="24"/>
          <w:szCs w:val="24"/>
        </w:rPr>
        <w:t>Пълномощникът да гласува „</w:t>
      </w:r>
      <w:r w:rsidRPr="00B5683A">
        <w:rPr>
          <w:rStyle w:val="FontStyle17"/>
          <w:i/>
          <w:sz w:val="24"/>
          <w:szCs w:val="24"/>
        </w:rPr>
        <w:tab/>
        <w:t xml:space="preserve">„ относно </w:t>
      </w:r>
      <w:r w:rsidRPr="00B5683A">
        <w:rPr>
          <w:rStyle w:val="FontStyle15"/>
          <w:sz w:val="24"/>
          <w:szCs w:val="24"/>
        </w:rPr>
        <w:t>приемане на годишния финансов</w:t>
      </w:r>
    </w:p>
    <w:p w:rsidR="00B91FF6" w:rsidRPr="00B5683A" w:rsidRDefault="00B91FF6" w:rsidP="00B5683A">
      <w:pPr>
        <w:pStyle w:val="Style5"/>
        <w:widowControl/>
        <w:spacing w:before="22" w:after="266" w:line="240" w:lineRule="auto"/>
        <w:ind w:right="-709"/>
        <w:jc w:val="left"/>
        <w:rPr>
          <w:rStyle w:val="FontStyle15"/>
          <w:sz w:val="24"/>
          <w:szCs w:val="24"/>
        </w:rPr>
      </w:pPr>
      <w:r w:rsidRPr="00B5683A">
        <w:rPr>
          <w:rStyle w:val="FontStyle15"/>
          <w:sz w:val="24"/>
          <w:szCs w:val="24"/>
        </w:rPr>
        <w:t>отчет на Дружеството за 20</w:t>
      </w:r>
      <w:r w:rsidR="002F0926" w:rsidRPr="00B5683A">
        <w:rPr>
          <w:rStyle w:val="FontStyle15"/>
          <w:sz w:val="24"/>
          <w:szCs w:val="24"/>
        </w:rPr>
        <w:t>2</w:t>
      </w:r>
      <w:r w:rsidR="0083165C">
        <w:rPr>
          <w:rStyle w:val="FontStyle15"/>
          <w:sz w:val="24"/>
          <w:szCs w:val="24"/>
        </w:rPr>
        <w:t>1</w:t>
      </w:r>
      <w:r w:rsidRPr="00B5683A">
        <w:rPr>
          <w:rStyle w:val="FontStyle15"/>
          <w:sz w:val="24"/>
          <w:szCs w:val="24"/>
        </w:rPr>
        <w:t>г. и доклада на регистрирания одитор;</w:t>
      </w:r>
    </w:p>
    <w:p w:rsidR="00B91FF6" w:rsidRPr="00B5683A" w:rsidRDefault="00B91FF6" w:rsidP="00B5683A">
      <w:pPr>
        <w:pStyle w:val="Style13"/>
        <w:widowControl/>
        <w:spacing w:before="7" w:line="240" w:lineRule="auto"/>
        <w:ind w:right="-709"/>
      </w:pPr>
      <w:r w:rsidRPr="00B5683A">
        <w:rPr>
          <w:rStyle w:val="FontStyle16"/>
          <w:sz w:val="24"/>
          <w:szCs w:val="24"/>
        </w:rPr>
        <w:t xml:space="preserve">По </w:t>
      </w:r>
      <w:r w:rsidRPr="00B5683A">
        <w:rPr>
          <w:rStyle w:val="FontStyle15"/>
          <w:b/>
          <w:sz w:val="24"/>
          <w:szCs w:val="24"/>
        </w:rPr>
        <w:t>т.5.</w:t>
      </w:r>
      <w:r w:rsidRPr="00B5683A">
        <w:rPr>
          <w:rStyle w:val="FontStyle15"/>
          <w:sz w:val="24"/>
          <w:szCs w:val="24"/>
        </w:rPr>
        <w:t xml:space="preserve"> </w:t>
      </w:r>
      <w:r w:rsidRPr="00B5683A">
        <w:rPr>
          <w:rStyle w:val="FontStyle17"/>
          <w:i/>
          <w:sz w:val="24"/>
          <w:szCs w:val="24"/>
        </w:rPr>
        <w:t>Пълномощникът да гласува</w:t>
      </w:r>
      <w:r w:rsidRPr="00E15CEC">
        <w:rPr>
          <w:rStyle w:val="FontStyle17"/>
          <w:i/>
          <w:sz w:val="24"/>
          <w:szCs w:val="24"/>
          <w:lang w:val="ru-RU"/>
        </w:rPr>
        <w:t xml:space="preserve"> </w:t>
      </w:r>
      <w:r w:rsidRPr="00B5683A">
        <w:rPr>
          <w:rStyle w:val="FontStyle17"/>
          <w:i/>
          <w:sz w:val="24"/>
          <w:szCs w:val="24"/>
        </w:rPr>
        <w:t xml:space="preserve">„…………” относно </w:t>
      </w:r>
      <w:r w:rsidRPr="00B5683A">
        <w:rPr>
          <w:rStyle w:val="FontStyle15"/>
          <w:sz w:val="24"/>
          <w:szCs w:val="24"/>
        </w:rPr>
        <w:t>констатиране на загуба в размер на</w:t>
      </w:r>
    </w:p>
    <w:p w:rsidR="00B91FF6" w:rsidRPr="00B5683A" w:rsidRDefault="00B91FF6" w:rsidP="00B5683A">
      <w:pPr>
        <w:pStyle w:val="Style5"/>
        <w:widowControl/>
        <w:spacing w:before="50" w:line="240" w:lineRule="auto"/>
        <w:ind w:right="-709"/>
        <w:rPr>
          <w:rStyle w:val="FontStyle15"/>
          <w:sz w:val="24"/>
          <w:szCs w:val="24"/>
        </w:rPr>
      </w:pPr>
      <w:r w:rsidRPr="00B5683A">
        <w:rPr>
          <w:rStyle w:val="FontStyle15"/>
          <w:sz w:val="24"/>
          <w:szCs w:val="24"/>
        </w:rPr>
        <w:t xml:space="preserve"> </w:t>
      </w:r>
      <w:r w:rsidR="0083165C">
        <w:rPr>
          <w:rStyle w:val="FontStyle15"/>
          <w:sz w:val="24"/>
          <w:szCs w:val="24"/>
        </w:rPr>
        <w:t>910 463,77</w:t>
      </w:r>
      <w:r w:rsidR="009678CE" w:rsidRPr="00B5683A">
        <w:rPr>
          <w:rStyle w:val="FontStyle15"/>
          <w:sz w:val="24"/>
          <w:szCs w:val="24"/>
        </w:rPr>
        <w:t xml:space="preserve"> </w:t>
      </w:r>
      <w:r w:rsidRPr="00B5683A">
        <w:rPr>
          <w:rStyle w:val="FontStyle15"/>
          <w:sz w:val="24"/>
          <w:szCs w:val="24"/>
        </w:rPr>
        <w:t>лв. и не разпределя печалба</w:t>
      </w:r>
      <w:r w:rsidR="002F0926" w:rsidRPr="00B5683A">
        <w:rPr>
          <w:rStyle w:val="FontStyle15"/>
          <w:sz w:val="24"/>
          <w:szCs w:val="24"/>
        </w:rPr>
        <w:t>.</w:t>
      </w:r>
    </w:p>
    <w:p w:rsidR="00B91FF6" w:rsidRPr="00B5683A" w:rsidRDefault="00B91FF6" w:rsidP="00B5683A">
      <w:pPr>
        <w:pStyle w:val="Style13"/>
        <w:widowControl/>
        <w:spacing w:line="240" w:lineRule="auto"/>
        <w:ind w:right="-709"/>
      </w:pPr>
    </w:p>
    <w:p w:rsidR="00B91FF6" w:rsidRPr="00B5683A" w:rsidRDefault="00B91FF6" w:rsidP="0083165C">
      <w:pPr>
        <w:pStyle w:val="Style4"/>
        <w:widowControl/>
        <w:suppressAutoHyphens/>
        <w:autoSpaceDE/>
        <w:autoSpaceDN/>
        <w:adjustRightInd/>
        <w:spacing w:line="240" w:lineRule="auto"/>
        <w:ind w:right="-709" w:firstLine="0"/>
        <w:rPr>
          <w:rStyle w:val="FontStyle15"/>
          <w:sz w:val="24"/>
          <w:szCs w:val="24"/>
        </w:rPr>
      </w:pPr>
      <w:r w:rsidRPr="00B5683A">
        <w:rPr>
          <w:rStyle w:val="FontStyle16"/>
          <w:sz w:val="24"/>
          <w:szCs w:val="24"/>
        </w:rPr>
        <w:t xml:space="preserve">По т.6.: </w:t>
      </w:r>
      <w:r w:rsidRPr="00B5683A">
        <w:rPr>
          <w:rStyle w:val="FontStyle17"/>
          <w:i/>
          <w:sz w:val="24"/>
          <w:szCs w:val="24"/>
        </w:rPr>
        <w:t>Пълномощникът да гласува „</w:t>
      </w:r>
      <w:r w:rsidR="0083165C">
        <w:rPr>
          <w:rStyle w:val="FontStyle17"/>
          <w:i/>
          <w:sz w:val="24"/>
          <w:szCs w:val="24"/>
        </w:rPr>
        <w:t>…………..</w:t>
      </w:r>
      <w:r w:rsidRPr="00B5683A">
        <w:rPr>
          <w:rStyle w:val="FontStyle17"/>
          <w:i/>
          <w:sz w:val="24"/>
          <w:szCs w:val="24"/>
        </w:rPr>
        <w:t xml:space="preserve">„ относно </w:t>
      </w:r>
      <w:r w:rsidR="0083165C" w:rsidRPr="0083165C">
        <w:rPr>
          <w:rStyle w:val="FontStyle15"/>
          <w:sz w:val="24"/>
          <w:szCs w:val="24"/>
        </w:rPr>
        <w:t>Освобождаване от отговорност на членовете на Съвета на директорите на дружеството за дейността им през 202</w:t>
      </w:r>
      <w:r w:rsidR="0083165C" w:rsidRPr="00E15CEC">
        <w:rPr>
          <w:rStyle w:val="FontStyle15"/>
          <w:sz w:val="24"/>
          <w:szCs w:val="24"/>
          <w:lang w:val="ru-RU"/>
        </w:rPr>
        <w:t>1</w:t>
      </w:r>
      <w:r w:rsidR="0083165C" w:rsidRPr="0083165C">
        <w:rPr>
          <w:rStyle w:val="FontStyle15"/>
          <w:sz w:val="24"/>
          <w:szCs w:val="24"/>
        </w:rPr>
        <w:t xml:space="preserve"> г., а именно: </w:t>
      </w:r>
      <w:r w:rsidR="0083165C" w:rsidRPr="0083165C">
        <w:rPr>
          <w:rStyle w:val="FontStyle15"/>
          <w:sz w:val="24"/>
          <w:szCs w:val="24"/>
        </w:rPr>
        <w:lastRenderedPageBreak/>
        <w:t xml:space="preserve">Добромир Тодоров Тодоров, Дарин Илиев Димитров за дейността му до освобождаването му като член на СД – 07.07.2021г., </w:t>
      </w:r>
      <w:r w:rsidR="0083165C" w:rsidRPr="0083165C">
        <w:rPr>
          <w:rStyle w:val="FontStyle11"/>
          <w:b w:val="0"/>
          <w:sz w:val="24"/>
          <w:szCs w:val="24"/>
        </w:rPr>
        <w:t>Красимир Димитров Тодоров и Роза Цветанова Димитрова</w:t>
      </w:r>
      <w:r w:rsidRPr="00B5683A">
        <w:rPr>
          <w:rStyle w:val="FontStyle15"/>
          <w:sz w:val="24"/>
          <w:szCs w:val="24"/>
        </w:rPr>
        <w:t>;</w:t>
      </w:r>
    </w:p>
    <w:p w:rsidR="00B91FF6" w:rsidRPr="00B5683A" w:rsidRDefault="00B91FF6" w:rsidP="00B5683A">
      <w:pPr>
        <w:pStyle w:val="Style13"/>
        <w:widowControl/>
        <w:spacing w:line="240" w:lineRule="auto"/>
        <w:ind w:right="-709"/>
      </w:pPr>
    </w:p>
    <w:p w:rsidR="00B91FF6" w:rsidRPr="00B5683A" w:rsidRDefault="00B91FF6" w:rsidP="0083165C">
      <w:pPr>
        <w:pStyle w:val="Style13"/>
        <w:widowControl/>
        <w:tabs>
          <w:tab w:val="left" w:leader="dot" w:pos="4572"/>
        </w:tabs>
        <w:spacing w:before="221" w:line="240" w:lineRule="auto"/>
        <w:ind w:right="-709"/>
        <w:rPr>
          <w:rStyle w:val="FontStyle15"/>
          <w:sz w:val="24"/>
          <w:szCs w:val="24"/>
        </w:rPr>
      </w:pPr>
      <w:r w:rsidRPr="00B5683A">
        <w:rPr>
          <w:rStyle w:val="FontStyle16"/>
          <w:sz w:val="24"/>
          <w:szCs w:val="24"/>
        </w:rPr>
        <w:t xml:space="preserve">По т.7. </w:t>
      </w:r>
      <w:r w:rsidRPr="00B5683A">
        <w:rPr>
          <w:rStyle w:val="FontStyle17"/>
          <w:i/>
          <w:sz w:val="24"/>
          <w:szCs w:val="24"/>
        </w:rPr>
        <w:t>Пълномощникът да гласува „</w:t>
      </w:r>
      <w:r w:rsidRPr="00B5683A">
        <w:rPr>
          <w:rStyle w:val="FontStyle17"/>
          <w:i/>
          <w:sz w:val="24"/>
          <w:szCs w:val="24"/>
        </w:rPr>
        <w:tab/>
        <w:t xml:space="preserve">„относно </w:t>
      </w:r>
      <w:r w:rsidRPr="00B5683A">
        <w:rPr>
          <w:rStyle w:val="FontStyle15"/>
          <w:sz w:val="24"/>
          <w:szCs w:val="24"/>
        </w:rPr>
        <w:t>избирането на препоръчания от одитния комитет на Дружеството регистриран одитор за извършване на независим финансов одит и заверка на годишния финансов отчет за 202</w:t>
      </w:r>
      <w:r w:rsidR="0083165C">
        <w:rPr>
          <w:rStyle w:val="FontStyle15"/>
          <w:sz w:val="24"/>
          <w:szCs w:val="24"/>
        </w:rPr>
        <w:t>2</w:t>
      </w:r>
      <w:r w:rsidRPr="00B5683A">
        <w:rPr>
          <w:rStyle w:val="FontStyle15"/>
          <w:sz w:val="24"/>
          <w:szCs w:val="24"/>
        </w:rPr>
        <w:t xml:space="preserve">г., а именно: Даниел Христосков Иванов, регистриран одитор с диплома № 0669, от регистъра при ИДЕС, с адрес за кореспонденция: гр.София, ул. „Антим” </w:t>
      </w:r>
      <w:r w:rsidRPr="00B5683A">
        <w:rPr>
          <w:rStyle w:val="FontStyle15"/>
          <w:sz w:val="24"/>
          <w:szCs w:val="24"/>
          <w:lang w:val="en-US"/>
        </w:rPr>
        <w:t>I</w:t>
      </w:r>
      <w:r w:rsidRPr="00B5683A">
        <w:rPr>
          <w:rStyle w:val="FontStyle15"/>
          <w:sz w:val="24"/>
          <w:szCs w:val="24"/>
        </w:rPr>
        <w:t>, бл.2, вх.Г, ет.6, ап.8</w:t>
      </w:r>
      <w:r w:rsidR="002F0926" w:rsidRPr="00B5683A">
        <w:rPr>
          <w:rStyle w:val="FontStyle15"/>
          <w:sz w:val="24"/>
          <w:szCs w:val="24"/>
        </w:rPr>
        <w:t>7</w:t>
      </w:r>
      <w:r w:rsidRPr="00B5683A">
        <w:rPr>
          <w:rStyle w:val="FontStyle15"/>
          <w:sz w:val="24"/>
          <w:szCs w:val="24"/>
        </w:rPr>
        <w:t>;</w:t>
      </w:r>
    </w:p>
    <w:p w:rsidR="002F0926" w:rsidRPr="00B5683A" w:rsidRDefault="002F0926" w:rsidP="00B5683A">
      <w:pPr>
        <w:pStyle w:val="Style5"/>
        <w:widowControl/>
        <w:spacing w:line="240" w:lineRule="auto"/>
        <w:ind w:right="-709"/>
        <w:rPr>
          <w:rStyle w:val="FontStyle15"/>
          <w:sz w:val="24"/>
          <w:szCs w:val="24"/>
        </w:rPr>
      </w:pPr>
    </w:p>
    <w:p w:rsidR="002F0926" w:rsidRPr="00B5683A" w:rsidRDefault="00B91FF6" w:rsidP="00B5683A">
      <w:pPr>
        <w:pStyle w:val="Style5"/>
        <w:widowControl/>
        <w:spacing w:line="240" w:lineRule="auto"/>
        <w:ind w:right="-709"/>
        <w:rPr>
          <w:rStyle w:val="FontStyle17"/>
          <w:i/>
          <w:sz w:val="24"/>
          <w:szCs w:val="24"/>
        </w:rPr>
      </w:pPr>
      <w:r w:rsidRPr="00B5683A">
        <w:rPr>
          <w:rStyle w:val="FontStyle16"/>
          <w:sz w:val="24"/>
          <w:szCs w:val="24"/>
        </w:rPr>
        <w:t xml:space="preserve">По </w:t>
      </w:r>
      <w:r w:rsidRPr="00B5683A">
        <w:rPr>
          <w:rStyle w:val="FontStyle16"/>
          <w:spacing w:val="-20"/>
          <w:sz w:val="24"/>
          <w:szCs w:val="24"/>
        </w:rPr>
        <w:t>т.</w:t>
      </w:r>
      <w:r w:rsidRPr="00B5683A">
        <w:rPr>
          <w:rStyle w:val="FontStyle16"/>
          <w:sz w:val="24"/>
          <w:szCs w:val="24"/>
        </w:rPr>
        <w:t xml:space="preserve"> </w:t>
      </w:r>
      <w:r w:rsidR="0083165C">
        <w:rPr>
          <w:rStyle w:val="FontStyle16"/>
          <w:sz w:val="24"/>
          <w:szCs w:val="24"/>
        </w:rPr>
        <w:t>8</w:t>
      </w:r>
      <w:r w:rsidRPr="00B5683A">
        <w:rPr>
          <w:rStyle w:val="FontStyle16"/>
          <w:sz w:val="24"/>
          <w:szCs w:val="24"/>
        </w:rPr>
        <w:t>.</w:t>
      </w:r>
      <w:r w:rsidRPr="00B5683A">
        <w:rPr>
          <w:rStyle w:val="FontStyle17"/>
          <w:i/>
          <w:sz w:val="24"/>
          <w:szCs w:val="24"/>
        </w:rPr>
        <w:t xml:space="preserve"> Пълномощникът да гласува „……….„ </w:t>
      </w:r>
      <w:r w:rsidR="002F0926" w:rsidRPr="00B5683A">
        <w:rPr>
          <w:rStyle w:val="FontStyle17"/>
          <w:i/>
          <w:sz w:val="24"/>
          <w:szCs w:val="24"/>
        </w:rPr>
        <w:t xml:space="preserve">относно </w:t>
      </w:r>
      <w:r w:rsidR="0083165C" w:rsidRPr="0083165C">
        <w:rPr>
          <w:rStyle w:val="FontStyle15"/>
          <w:sz w:val="24"/>
          <w:szCs w:val="24"/>
        </w:rPr>
        <w:t xml:space="preserve">вписване на редакционни </w:t>
      </w:r>
      <w:r w:rsidR="0083165C" w:rsidRPr="0083165C">
        <w:rPr>
          <w:rStyle w:val="FontStyle16"/>
          <w:b w:val="0"/>
          <w:sz w:val="24"/>
          <w:szCs w:val="24"/>
        </w:rPr>
        <w:t>промени в предмета на дейност на Дружеството и изменения и допълнения в Устава на Дружеството, с цел привеждането им в съответствие със Закона за дружествата със специална</w:t>
      </w:r>
      <w:r w:rsidR="0083165C" w:rsidRPr="0083165C">
        <w:rPr>
          <w:rStyle w:val="FontStyle16"/>
          <w:sz w:val="24"/>
          <w:szCs w:val="24"/>
        </w:rPr>
        <w:t xml:space="preserve"> </w:t>
      </w:r>
      <w:r w:rsidR="0083165C" w:rsidRPr="0083165C">
        <w:rPr>
          <w:rStyle w:val="FontStyle16"/>
          <w:b w:val="0"/>
          <w:sz w:val="24"/>
          <w:szCs w:val="24"/>
        </w:rPr>
        <w:t>инвестиционна цел и за дружествата за секюритизация /ЗДСИЦДС/, обнародван – ДВ, бр.21 от 12.03.2021г.</w:t>
      </w:r>
      <w:r w:rsidR="0083165C" w:rsidRPr="0083165C">
        <w:rPr>
          <w:rStyle w:val="FontStyle15"/>
          <w:b/>
          <w:sz w:val="24"/>
          <w:szCs w:val="24"/>
        </w:rPr>
        <w:t xml:space="preserve">, </w:t>
      </w:r>
      <w:r w:rsidR="0083165C" w:rsidRPr="0083165C">
        <w:rPr>
          <w:rStyle w:val="FontStyle15"/>
          <w:sz w:val="24"/>
          <w:szCs w:val="24"/>
        </w:rPr>
        <w:t>съгласно даденото от Комисията за финансов надзор /КФН/ одобрение – Решение №343 – ДСИЦ от 03.05.2022г. – неразделна част от документите по свикването на ОСА</w:t>
      </w:r>
      <w:r w:rsidR="002F0926" w:rsidRPr="0083165C">
        <w:rPr>
          <w:bCs/>
          <w:iCs/>
        </w:rPr>
        <w:t>;</w:t>
      </w:r>
    </w:p>
    <w:p w:rsidR="002F0926" w:rsidRPr="00B5683A" w:rsidRDefault="002F0926" w:rsidP="00B5683A">
      <w:pPr>
        <w:pStyle w:val="Style5"/>
        <w:widowControl/>
        <w:spacing w:line="240" w:lineRule="auto"/>
        <w:ind w:right="-709"/>
        <w:rPr>
          <w:rStyle w:val="FontStyle17"/>
          <w:i/>
          <w:sz w:val="24"/>
          <w:szCs w:val="24"/>
        </w:rPr>
      </w:pPr>
    </w:p>
    <w:p w:rsidR="002F0926" w:rsidRPr="00B5683A" w:rsidRDefault="002F0926" w:rsidP="00B5683A">
      <w:pPr>
        <w:pStyle w:val="Style4"/>
        <w:widowControl/>
        <w:suppressAutoHyphens/>
        <w:autoSpaceDE/>
        <w:adjustRightInd/>
        <w:spacing w:before="7" w:line="240" w:lineRule="auto"/>
        <w:ind w:right="-709" w:firstLine="0"/>
        <w:rPr>
          <w:rStyle w:val="FontStyle15"/>
          <w:bCs/>
          <w:sz w:val="24"/>
          <w:szCs w:val="24"/>
        </w:rPr>
      </w:pPr>
      <w:r w:rsidRPr="00B5683A">
        <w:rPr>
          <w:rStyle w:val="FontStyle17"/>
          <w:b/>
          <w:i/>
          <w:sz w:val="24"/>
          <w:szCs w:val="24"/>
        </w:rPr>
        <w:t>По т.</w:t>
      </w:r>
      <w:r w:rsidR="0083165C">
        <w:rPr>
          <w:rStyle w:val="FontStyle17"/>
          <w:b/>
          <w:i/>
          <w:sz w:val="24"/>
          <w:szCs w:val="24"/>
        </w:rPr>
        <w:t>9</w:t>
      </w:r>
      <w:r w:rsidRPr="00B5683A">
        <w:rPr>
          <w:rStyle w:val="FontStyle17"/>
          <w:b/>
          <w:i/>
          <w:sz w:val="24"/>
          <w:szCs w:val="24"/>
        </w:rPr>
        <w:t>.</w:t>
      </w:r>
      <w:r w:rsidRPr="00B5683A">
        <w:rPr>
          <w:rStyle w:val="FontStyle17"/>
          <w:i/>
          <w:sz w:val="24"/>
          <w:szCs w:val="24"/>
        </w:rPr>
        <w:t xml:space="preserve"> Пълномощникът да гласува „……….„ относно </w:t>
      </w:r>
      <w:r w:rsidR="0083165C" w:rsidRPr="0083165C">
        <w:rPr>
          <w:rStyle w:val="FontStyle15"/>
          <w:sz w:val="24"/>
          <w:szCs w:val="24"/>
        </w:rPr>
        <w:t>прекратяване на сключения договор с „Хюбнер Финанс” ЕООД. В изпълнение на изискването на чл. 27, ал.7 от ЗДСИЦДС възлага на изпълнителния директор на Дружеството в 7 дневен срок от прекратяването на договора да уведоми КФН за това</w:t>
      </w:r>
      <w:r w:rsidR="0083165C">
        <w:rPr>
          <w:rStyle w:val="FontStyle15"/>
          <w:sz w:val="24"/>
          <w:szCs w:val="24"/>
        </w:rPr>
        <w:t>;</w:t>
      </w:r>
    </w:p>
    <w:p w:rsidR="002F0926" w:rsidRPr="00B5683A" w:rsidRDefault="002F0926" w:rsidP="00B5683A">
      <w:pPr>
        <w:ind w:right="-709"/>
        <w:rPr>
          <w:rStyle w:val="FontStyle15"/>
          <w:b/>
          <w:sz w:val="24"/>
          <w:szCs w:val="24"/>
        </w:rPr>
      </w:pPr>
    </w:p>
    <w:p w:rsidR="00B544D0" w:rsidRPr="00B5683A" w:rsidRDefault="00B544D0" w:rsidP="00B5683A">
      <w:pPr>
        <w:widowControl/>
        <w:shd w:val="clear" w:color="auto" w:fill="FFFFFF"/>
        <w:ind w:right="-709"/>
        <w:jc w:val="both"/>
        <w:rPr>
          <w:rStyle w:val="FontStyle17"/>
          <w:i/>
          <w:sz w:val="24"/>
          <w:szCs w:val="24"/>
        </w:rPr>
      </w:pPr>
    </w:p>
    <w:p w:rsidR="00B544D0" w:rsidRPr="00B5683A" w:rsidRDefault="00B544D0" w:rsidP="00B5683A">
      <w:pPr>
        <w:pStyle w:val="Style5"/>
        <w:widowControl/>
        <w:spacing w:line="240" w:lineRule="auto"/>
        <w:ind w:right="-709"/>
        <w:rPr>
          <w:rStyle w:val="FontStyle17"/>
          <w:i/>
          <w:sz w:val="24"/>
          <w:szCs w:val="24"/>
        </w:rPr>
      </w:pPr>
    </w:p>
    <w:p w:rsidR="00B91FF6" w:rsidRPr="00B5683A" w:rsidRDefault="00B544D0" w:rsidP="00B5683A">
      <w:pPr>
        <w:pStyle w:val="Style5"/>
        <w:widowControl/>
        <w:spacing w:line="240" w:lineRule="auto"/>
        <w:ind w:right="-709"/>
        <w:rPr>
          <w:rStyle w:val="FontStyle17"/>
          <w:sz w:val="24"/>
          <w:szCs w:val="24"/>
        </w:rPr>
      </w:pPr>
      <w:r w:rsidRPr="00B5683A">
        <w:rPr>
          <w:rStyle w:val="FontStyle16"/>
          <w:sz w:val="24"/>
          <w:szCs w:val="24"/>
        </w:rPr>
        <w:t xml:space="preserve">По </w:t>
      </w:r>
      <w:r w:rsidRPr="00B5683A">
        <w:rPr>
          <w:rStyle w:val="FontStyle16"/>
          <w:spacing w:val="-20"/>
          <w:sz w:val="24"/>
          <w:szCs w:val="24"/>
        </w:rPr>
        <w:t>т.</w:t>
      </w:r>
      <w:r w:rsidRPr="00B5683A">
        <w:rPr>
          <w:rStyle w:val="FontStyle16"/>
          <w:sz w:val="24"/>
          <w:szCs w:val="24"/>
        </w:rPr>
        <w:t xml:space="preserve"> </w:t>
      </w:r>
      <w:r w:rsidR="0083165C">
        <w:rPr>
          <w:rStyle w:val="FontStyle16"/>
          <w:sz w:val="24"/>
          <w:szCs w:val="24"/>
        </w:rPr>
        <w:t>10</w:t>
      </w:r>
      <w:r w:rsidRPr="00B5683A">
        <w:rPr>
          <w:rStyle w:val="FontStyle16"/>
          <w:sz w:val="24"/>
          <w:szCs w:val="24"/>
        </w:rPr>
        <w:t>.</w:t>
      </w:r>
      <w:r w:rsidRPr="00B5683A">
        <w:rPr>
          <w:rStyle w:val="FontStyle17"/>
          <w:i/>
          <w:sz w:val="24"/>
          <w:szCs w:val="24"/>
        </w:rPr>
        <w:t xml:space="preserve"> Пълномощникът да гласува „……….„</w:t>
      </w:r>
    </w:p>
    <w:p w:rsidR="00B91FF6" w:rsidRPr="00B5683A" w:rsidRDefault="00B91FF6" w:rsidP="00B5683A">
      <w:pPr>
        <w:pStyle w:val="Style5"/>
        <w:widowControl/>
        <w:spacing w:line="240" w:lineRule="auto"/>
        <w:ind w:right="-709"/>
        <w:rPr>
          <w:rStyle w:val="FontStyle17"/>
          <w:sz w:val="24"/>
          <w:szCs w:val="24"/>
        </w:rPr>
      </w:pPr>
    </w:p>
    <w:p w:rsidR="00B91FF6" w:rsidRPr="00B5683A" w:rsidRDefault="00B91FF6" w:rsidP="00B5683A">
      <w:pPr>
        <w:pStyle w:val="Style5"/>
        <w:widowControl/>
        <w:spacing w:line="240" w:lineRule="auto"/>
        <w:ind w:right="-709"/>
        <w:rPr>
          <w:rStyle w:val="FontStyle17"/>
          <w:sz w:val="24"/>
          <w:szCs w:val="24"/>
        </w:rPr>
      </w:pPr>
    </w:p>
    <w:p w:rsidR="00B91FF6" w:rsidRPr="00B5683A" w:rsidRDefault="00B91FF6" w:rsidP="00B5683A">
      <w:pPr>
        <w:pStyle w:val="Style5"/>
        <w:widowControl/>
        <w:spacing w:before="12" w:line="240" w:lineRule="auto"/>
        <w:ind w:right="-709"/>
        <w:rPr>
          <w:rStyle w:val="FontStyle15"/>
          <w:sz w:val="24"/>
          <w:szCs w:val="24"/>
        </w:rPr>
      </w:pPr>
      <w:r w:rsidRPr="00B5683A">
        <w:rPr>
          <w:rStyle w:val="FontStyle15"/>
          <w:sz w:val="24"/>
          <w:szCs w:val="24"/>
        </w:rPr>
        <w:t>(волеизявлението се отбелязва с изрично посочване на начина на гласуване за всяко от предлаганите решения по въпросите от дневния ред. В случаите на непосочване на начина на гласуване за предлаганите решения по въпросите от дневния ред, пълномощникът има право на преценка, дачи да гласува и по какъв начин)</w:t>
      </w:r>
    </w:p>
    <w:p w:rsidR="00B91FF6" w:rsidRPr="00B5683A" w:rsidRDefault="00B91FF6" w:rsidP="00B5683A">
      <w:pPr>
        <w:pStyle w:val="Style13"/>
        <w:widowControl/>
        <w:spacing w:line="240" w:lineRule="auto"/>
        <w:ind w:right="-709"/>
      </w:pPr>
    </w:p>
    <w:p w:rsidR="00B91FF6" w:rsidRPr="00B5683A" w:rsidRDefault="00B91FF6" w:rsidP="00B5683A">
      <w:pPr>
        <w:pStyle w:val="Style13"/>
        <w:widowControl/>
        <w:spacing w:before="41" w:line="240" w:lineRule="auto"/>
        <w:ind w:right="-709"/>
        <w:rPr>
          <w:rStyle w:val="FontStyle15"/>
          <w:sz w:val="24"/>
          <w:szCs w:val="24"/>
        </w:rPr>
      </w:pPr>
      <w:r w:rsidRPr="00B5683A">
        <w:rPr>
          <w:rStyle w:val="FontStyle17"/>
          <w:sz w:val="24"/>
          <w:szCs w:val="24"/>
        </w:rPr>
        <w:t xml:space="preserve">Упълномощаването обхваща (не обхваща) въпроси, които са включени в дневния ред при условията на чл. 223а, ал. 1 ТЗ и не са съобщени или обявени съобразно чл. 223 ТЗ. В случаите по чл. 231, ал. 1 ТЗ пълномощникът има право на собствена преценка, дали да гласува и по какъв начин </w:t>
      </w:r>
      <w:r w:rsidRPr="00B5683A">
        <w:rPr>
          <w:rStyle w:val="FontStyle15"/>
          <w:sz w:val="24"/>
          <w:szCs w:val="24"/>
        </w:rPr>
        <w:t>(волеизявлението се отбелязва със зачеркване на ненужното).</w:t>
      </w:r>
    </w:p>
    <w:p w:rsidR="00B91FF6" w:rsidRPr="00B5683A" w:rsidRDefault="00B91FF6" w:rsidP="00B5683A">
      <w:pPr>
        <w:pStyle w:val="Style13"/>
        <w:widowControl/>
        <w:spacing w:line="240" w:lineRule="auto"/>
        <w:ind w:right="-709"/>
      </w:pPr>
    </w:p>
    <w:p w:rsidR="00B91FF6" w:rsidRPr="00B5683A" w:rsidRDefault="00B91FF6" w:rsidP="00B5683A">
      <w:pPr>
        <w:pStyle w:val="Style13"/>
        <w:widowControl/>
        <w:spacing w:before="41" w:line="240" w:lineRule="auto"/>
        <w:ind w:right="-709"/>
        <w:rPr>
          <w:rStyle w:val="FontStyle17"/>
          <w:sz w:val="24"/>
          <w:szCs w:val="24"/>
        </w:rPr>
      </w:pPr>
      <w:r w:rsidRPr="00B5683A">
        <w:rPr>
          <w:rStyle w:val="FontStyle17"/>
          <w:sz w:val="24"/>
          <w:szCs w:val="24"/>
        </w:rPr>
        <w:t>Преупълномощаването с изброените по-горе права съгласно чл. 116, ал.4 от Закона за публично предлагане на ценни книжа е нищожно.</w:t>
      </w:r>
    </w:p>
    <w:p w:rsidR="00B91FF6" w:rsidRPr="00B5683A" w:rsidRDefault="00B91FF6" w:rsidP="00B5683A">
      <w:pPr>
        <w:pStyle w:val="Style1"/>
        <w:widowControl/>
        <w:ind w:left="3478" w:right="-709"/>
        <w:jc w:val="both"/>
      </w:pPr>
    </w:p>
    <w:p w:rsidR="00565382" w:rsidRPr="00B5683A" w:rsidRDefault="00B91FF6" w:rsidP="00B5683A">
      <w:pPr>
        <w:ind w:right="-709"/>
        <w:jc w:val="center"/>
        <w:rPr>
          <w:b/>
        </w:rPr>
      </w:pPr>
      <w:r w:rsidRPr="00B5683A">
        <w:rPr>
          <w:b/>
        </w:rPr>
        <w:t>УПЪЛНОМОЩИТЕЛ</w:t>
      </w:r>
      <w:r w:rsidRPr="00B5683A">
        <w:rPr>
          <w:b/>
          <w:lang w:val="en-US"/>
        </w:rPr>
        <w:t>(</w:t>
      </w:r>
      <w:r w:rsidRPr="00B5683A">
        <w:rPr>
          <w:b/>
        </w:rPr>
        <w:t>И</w:t>
      </w:r>
      <w:r w:rsidRPr="00B5683A">
        <w:rPr>
          <w:b/>
          <w:lang w:val="en-US"/>
        </w:rPr>
        <w:t>)</w:t>
      </w:r>
      <w:r w:rsidRPr="00B5683A">
        <w:rPr>
          <w:b/>
        </w:rPr>
        <w:t>: ……………………</w:t>
      </w:r>
    </w:p>
    <w:p w:rsidR="00B91FF6" w:rsidRPr="00B5683A" w:rsidRDefault="00B91FF6" w:rsidP="00B5683A">
      <w:pPr>
        <w:ind w:right="-709"/>
        <w:jc w:val="center"/>
        <w:rPr>
          <w:b/>
        </w:rPr>
      </w:pPr>
    </w:p>
    <w:sectPr w:rsidR="00B91FF6" w:rsidRPr="00B5683A" w:rsidSect="009852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1BF3"/>
    <w:multiLevelType w:val="hybridMultilevel"/>
    <w:tmpl w:val="BFEA0CAA"/>
    <w:lvl w:ilvl="0" w:tplc="0402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02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02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2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02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02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2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02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39386701"/>
    <w:multiLevelType w:val="singleLevel"/>
    <w:tmpl w:val="B4D618FE"/>
    <w:lvl w:ilvl="0">
      <w:start w:val="9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2E05F62"/>
    <w:multiLevelType w:val="hybridMultilevel"/>
    <w:tmpl w:val="62B29D3C"/>
    <w:lvl w:ilvl="0" w:tplc="AD1EC412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C3E76"/>
    <w:multiLevelType w:val="multilevel"/>
    <w:tmpl w:val="12C8C140"/>
    <w:lvl w:ilvl="0">
      <w:start w:val="15"/>
      <w:numFmt w:val="decimal"/>
      <w:lvlText w:val="%1."/>
      <w:lvlJc w:val="left"/>
      <w:pPr>
        <w:ind w:left="480" w:hanging="480"/>
      </w:pPr>
      <w:rPr>
        <w:rFonts w:eastAsiaTheme="minorEastAsia"/>
        <w:b/>
        <w:color w:val="auto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eastAsiaTheme="minorEastAsia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EastAsia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eastAsiaTheme="minorEastAsia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Theme="minorEastAsia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eastAsiaTheme="minorEastAsia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Theme="minorEastAsia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eastAsiaTheme="minorEastAsia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Theme="minorEastAsia"/>
        <w:color w:val="auto"/>
      </w:rPr>
    </w:lvl>
  </w:abstractNum>
  <w:abstractNum w:abstractNumId="4" w15:restartNumberingAfterBreak="0">
    <w:nsid w:val="59CD45AF"/>
    <w:multiLevelType w:val="multilevel"/>
    <w:tmpl w:val="CB225C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386275"/>
    <w:multiLevelType w:val="multilevel"/>
    <w:tmpl w:val="8EF00580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3E6AFF"/>
    <w:multiLevelType w:val="multilevel"/>
    <w:tmpl w:val="05529D6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EastAsia" w:hint="default"/>
        <w:color w:val="auto"/>
      </w:rPr>
    </w:lvl>
    <w:lvl w:ilvl="1">
      <w:start w:val="1"/>
      <w:numFmt w:val="decimal"/>
      <w:lvlText w:val="%1.%2."/>
      <w:lvlJc w:val="left"/>
      <w:pPr>
        <w:ind w:left="1811" w:hanging="480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3382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eastAsiaTheme="minorEastAsia" w:hint="default"/>
        <w:color w:val="auto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9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F6"/>
    <w:rsid w:val="000733C8"/>
    <w:rsid w:val="000925BE"/>
    <w:rsid w:val="00145A06"/>
    <w:rsid w:val="00250CAD"/>
    <w:rsid w:val="002F0926"/>
    <w:rsid w:val="00353E8E"/>
    <w:rsid w:val="003623C0"/>
    <w:rsid w:val="00565382"/>
    <w:rsid w:val="00627039"/>
    <w:rsid w:val="0073409A"/>
    <w:rsid w:val="007E0408"/>
    <w:rsid w:val="00814A1B"/>
    <w:rsid w:val="0083165C"/>
    <w:rsid w:val="009678CE"/>
    <w:rsid w:val="00985259"/>
    <w:rsid w:val="00A43697"/>
    <w:rsid w:val="00A76B4A"/>
    <w:rsid w:val="00B544D0"/>
    <w:rsid w:val="00B5683A"/>
    <w:rsid w:val="00B91FF6"/>
    <w:rsid w:val="00C13370"/>
    <w:rsid w:val="00C6684F"/>
    <w:rsid w:val="00CC296B"/>
    <w:rsid w:val="00D11170"/>
    <w:rsid w:val="00E15CEC"/>
    <w:rsid w:val="00E45A17"/>
    <w:rsid w:val="00EB5346"/>
    <w:rsid w:val="00F30FBD"/>
    <w:rsid w:val="00F832A3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ECFC"/>
  <w15:docId w15:val="{85C38946-1F7D-4635-8E29-352B30DF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F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91FF6"/>
    <w:pPr>
      <w:jc w:val="center"/>
    </w:pPr>
  </w:style>
  <w:style w:type="paragraph" w:customStyle="1" w:styleId="Style2">
    <w:name w:val="Style2"/>
    <w:basedOn w:val="Normal"/>
    <w:uiPriority w:val="99"/>
    <w:rsid w:val="00B91FF6"/>
    <w:pPr>
      <w:spacing w:line="252" w:lineRule="exact"/>
      <w:ind w:firstLine="194"/>
    </w:pPr>
  </w:style>
  <w:style w:type="paragraph" w:customStyle="1" w:styleId="Style3">
    <w:name w:val="Style3"/>
    <w:basedOn w:val="Normal"/>
    <w:uiPriority w:val="99"/>
    <w:rsid w:val="00B91FF6"/>
    <w:pPr>
      <w:spacing w:line="252" w:lineRule="exact"/>
      <w:ind w:firstLine="360"/>
      <w:jc w:val="both"/>
    </w:pPr>
  </w:style>
  <w:style w:type="paragraph" w:customStyle="1" w:styleId="Style4">
    <w:name w:val="Style4"/>
    <w:basedOn w:val="Normal"/>
    <w:uiPriority w:val="99"/>
    <w:qFormat/>
    <w:rsid w:val="00B91FF6"/>
    <w:pPr>
      <w:spacing w:line="288" w:lineRule="exact"/>
      <w:ind w:hanging="331"/>
      <w:jc w:val="both"/>
    </w:pPr>
  </w:style>
  <w:style w:type="paragraph" w:customStyle="1" w:styleId="Style5">
    <w:name w:val="Style5"/>
    <w:basedOn w:val="Normal"/>
    <w:uiPriority w:val="99"/>
    <w:rsid w:val="00B91FF6"/>
    <w:pPr>
      <w:spacing w:line="247" w:lineRule="exact"/>
      <w:jc w:val="both"/>
    </w:pPr>
  </w:style>
  <w:style w:type="paragraph" w:customStyle="1" w:styleId="Style8">
    <w:name w:val="Style8"/>
    <w:basedOn w:val="Normal"/>
    <w:uiPriority w:val="99"/>
    <w:rsid w:val="00B91FF6"/>
    <w:pPr>
      <w:spacing w:line="379" w:lineRule="exact"/>
      <w:jc w:val="both"/>
    </w:pPr>
  </w:style>
  <w:style w:type="paragraph" w:customStyle="1" w:styleId="Style9">
    <w:name w:val="Style9"/>
    <w:basedOn w:val="Normal"/>
    <w:uiPriority w:val="99"/>
    <w:rsid w:val="00B91FF6"/>
  </w:style>
  <w:style w:type="paragraph" w:customStyle="1" w:styleId="Style11">
    <w:name w:val="Style11"/>
    <w:basedOn w:val="Normal"/>
    <w:uiPriority w:val="99"/>
    <w:rsid w:val="00B91FF6"/>
    <w:pPr>
      <w:spacing w:line="253" w:lineRule="exact"/>
      <w:ind w:firstLine="727"/>
      <w:jc w:val="both"/>
    </w:pPr>
  </w:style>
  <w:style w:type="paragraph" w:customStyle="1" w:styleId="Style12">
    <w:name w:val="Style12"/>
    <w:basedOn w:val="Normal"/>
    <w:uiPriority w:val="99"/>
    <w:rsid w:val="00B91FF6"/>
    <w:pPr>
      <w:spacing w:line="245" w:lineRule="exact"/>
      <w:jc w:val="both"/>
    </w:pPr>
  </w:style>
  <w:style w:type="paragraph" w:customStyle="1" w:styleId="Style13">
    <w:name w:val="Style13"/>
    <w:basedOn w:val="Normal"/>
    <w:uiPriority w:val="99"/>
    <w:rsid w:val="00B91FF6"/>
    <w:pPr>
      <w:spacing w:line="253" w:lineRule="exact"/>
      <w:jc w:val="both"/>
    </w:pPr>
  </w:style>
  <w:style w:type="character" w:customStyle="1" w:styleId="FontStyle15">
    <w:name w:val="Font Style15"/>
    <w:basedOn w:val="DefaultParagraphFont"/>
    <w:uiPriority w:val="99"/>
    <w:qFormat/>
    <w:rsid w:val="00B91FF6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6">
    <w:name w:val="Font Style16"/>
    <w:basedOn w:val="DefaultParagraphFont"/>
    <w:uiPriority w:val="99"/>
    <w:qFormat/>
    <w:rsid w:val="00B91FF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7">
    <w:name w:val="Font Style17"/>
    <w:basedOn w:val="DefaultParagraphFont"/>
    <w:uiPriority w:val="99"/>
    <w:qFormat/>
    <w:rsid w:val="00B91FF6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B91FF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B91FF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1">
    <w:name w:val="Font Style11"/>
    <w:basedOn w:val="DefaultParagraphFont"/>
    <w:uiPriority w:val="99"/>
    <w:qFormat/>
    <w:rsid w:val="00B91FF6"/>
    <w:rPr>
      <w:rFonts w:ascii="Times New Roman" w:hAnsi="Times New Roman" w:cs="Times New Roman" w:hint="default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CC296B"/>
    <w:pPr>
      <w:suppressAutoHyphens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1090</Words>
  <Characters>6215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Ultra</cp:lastModifiedBy>
  <cp:revision>2</cp:revision>
  <dcterms:created xsi:type="dcterms:W3CDTF">2022-05-21T07:36:00Z</dcterms:created>
  <dcterms:modified xsi:type="dcterms:W3CDTF">2022-05-21T07:36:00Z</dcterms:modified>
</cp:coreProperties>
</file>