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D041" w14:textId="77777777" w:rsidR="009C20C5" w:rsidRPr="00FE0346" w:rsidRDefault="00EE1F0C" w:rsidP="00B9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1451145A" w14:textId="77777777" w:rsidR="006D2212" w:rsidRPr="00FE0346" w:rsidRDefault="006D2212" w:rsidP="00B9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14:paraId="05866B4C" w14:textId="77777777" w:rsidR="0097426F" w:rsidRPr="00FE0346" w:rsidRDefault="006D2212" w:rsidP="00B9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FE0346">
        <w:rPr>
          <w:rFonts w:ascii="Times New Roman" w:hAnsi="Times New Roman" w:cs="Times New Roman"/>
          <w:b/>
          <w:sz w:val="24"/>
          <w:szCs w:val="24"/>
        </w:rPr>
        <w:t>,</w:t>
      </w:r>
    </w:p>
    <w:p w14:paraId="10CEECFC" w14:textId="77777777" w:rsidR="0097426F" w:rsidRPr="00FE0346" w:rsidRDefault="0097426F" w:rsidP="00B9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ПРОВЕДЕНО НА 2</w:t>
      </w:r>
      <w:r w:rsidR="00B949C3">
        <w:rPr>
          <w:rFonts w:ascii="Times New Roman" w:hAnsi="Times New Roman" w:cs="Times New Roman"/>
          <w:b/>
          <w:sz w:val="24"/>
          <w:szCs w:val="24"/>
        </w:rPr>
        <w:t>9</w:t>
      </w:r>
      <w:r w:rsidRPr="00FE0346">
        <w:rPr>
          <w:rFonts w:ascii="Times New Roman" w:hAnsi="Times New Roman" w:cs="Times New Roman"/>
          <w:b/>
          <w:sz w:val="24"/>
          <w:szCs w:val="24"/>
        </w:rPr>
        <w:t>.0</w:t>
      </w:r>
      <w:r w:rsidR="00B949C3">
        <w:rPr>
          <w:rFonts w:ascii="Times New Roman" w:hAnsi="Times New Roman" w:cs="Times New Roman"/>
          <w:b/>
          <w:sz w:val="24"/>
          <w:szCs w:val="24"/>
        </w:rPr>
        <w:t>6</w:t>
      </w:r>
      <w:r w:rsidRPr="00FE0346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2</w:t>
      </w:r>
      <w:r w:rsidR="00B949C3">
        <w:rPr>
          <w:rFonts w:ascii="Times New Roman" w:hAnsi="Times New Roman" w:cs="Times New Roman"/>
          <w:b/>
          <w:sz w:val="24"/>
          <w:szCs w:val="24"/>
        </w:rPr>
        <w:t>1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D663B60" w14:textId="77777777" w:rsidR="00F6237C" w:rsidRPr="00FE0346" w:rsidRDefault="00F6237C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C070" w14:textId="77777777" w:rsidR="00341D5D" w:rsidRPr="00B949C3" w:rsidRDefault="00341D5D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3296E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75873165"/>
      <w:r w:rsidRPr="00B949C3">
        <w:rPr>
          <w:rFonts w:ascii="Times New Roman" w:hAnsi="Times New Roman" w:cs="Times New Roman"/>
          <w:b/>
          <w:sz w:val="24"/>
          <w:szCs w:val="24"/>
        </w:rPr>
        <w:t xml:space="preserve">1. Приемане на Доклада за дейността на Дружеството за 2020 година и на Консолидирания доклад за дейността на Дружеството за 2020 година. </w:t>
      </w:r>
    </w:p>
    <w:p w14:paraId="56B94943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за дейността на Дружеството за 2020 година и Консолидирания доклад за дейността на Дружеството за 2020 година. </w:t>
      </w:r>
    </w:p>
    <w:p w14:paraId="1D3C6330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30B5E5BB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 xml:space="preserve">2. Приемане на Доклада на регистрирания одитор за извършената проверка на Годишния финансов отчет на Дружеството за 2020 година и на Доклада на регистрирания одитор за извършената проверка на Консолидирания годишен финансов отчет на Дружеството за 2020 година. </w:t>
      </w:r>
    </w:p>
    <w:p w14:paraId="4D3B00BD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одитор за извършената проверка на Годишния финансов отчет на Дружеството за 2020 година и Доклада за извършената проверка на Консолидирания годишен финансов на Дружеството за 2020 година. </w:t>
      </w:r>
    </w:p>
    <w:p w14:paraId="6B982946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477461BC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 xml:space="preserve">3. Одобряване на Годишния финансов отчет на Дружеството за 2020 година и на Консолидирания годишен финансов отчет на Дружеството за 2020 година. </w:t>
      </w:r>
    </w:p>
    <w:p w14:paraId="56D63426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одобрява Годишния финансов отчет на Дружеството за 2020 година и Консолидирания годишен финансов отчет на Дружеството за 2020 година. </w:t>
      </w:r>
    </w:p>
    <w:p w14:paraId="729B8140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52BA6039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4. Приемане на решение за покриване на финансовата загуба на Дружеството за 2020 година.</w:t>
      </w:r>
    </w:p>
    <w:p w14:paraId="530A3ACE" w14:textId="55AFE7CA" w:rsidR="00B949C3" w:rsidRDefault="00B949C3" w:rsidP="00B949C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b/>
          <w:i/>
          <w:iCs/>
          <w:u w:val="single"/>
          <w:lang w:val="bg-BG"/>
        </w:rPr>
        <w:t>Р</w:t>
      </w:r>
      <w:r w:rsidRPr="00B949C3">
        <w:rPr>
          <w:b/>
          <w:i/>
          <w:iCs/>
          <w:u w:val="single"/>
          <w:lang w:val="bg-BG"/>
        </w:rPr>
        <w:t>ешение:</w:t>
      </w:r>
      <w:r w:rsidRPr="00B949C3">
        <w:rPr>
          <w:b/>
          <w:i/>
          <w:iCs/>
          <w:lang w:val="bg-BG"/>
        </w:rPr>
        <w:t xml:space="preserve"> </w:t>
      </w:r>
      <w:r w:rsidRPr="00B949C3">
        <w:rPr>
          <w:lang w:val="bg-BG"/>
        </w:rPr>
        <w:t xml:space="preserve">Общото събрание на акционерите приема решение финансовата загуба на Дружеството за 2020 година в размер на 9 408 296,70 лв. (девет милиона четиристотин и осем хиляди двеста деветдесет и шест лева и седемдесет стотинки) </w:t>
      </w:r>
      <w:r w:rsidR="00161011">
        <w:rPr>
          <w:lang w:val="bg-BG"/>
        </w:rPr>
        <w:t xml:space="preserve">да </w:t>
      </w:r>
      <w:r w:rsidRPr="00B949C3">
        <w:rPr>
          <w:lang w:val="bg-BG"/>
        </w:rPr>
        <w:t>бъде покрита с неразпределена печалба на Дружеството от минали години.</w:t>
      </w:r>
    </w:p>
    <w:p w14:paraId="4A7ED158" w14:textId="77777777" w:rsidR="00B949C3" w:rsidRPr="00B949C3" w:rsidRDefault="00B949C3" w:rsidP="00B949C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E31F502" w14:textId="77777777" w:rsidR="00B949C3" w:rsidRPr="00B949C3" w:rsidRDefault="00B949C3" w:rsidP="00B949C3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5.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2020 г.</w:t>
      </w:r>
    </w:p>
    <w:p w14:paraId="5D9137F9" w14:textId="77777777" w:rsidR="00B949C3" w:rsidRDefault="00B949C3" w:rsidP="00B949C3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за прилагане на политиката за възнагражденията на членовете на Надзорния съвет и Управителния съвет на „Индустриален холдинг България” АД за 2020 г.</w:t>
      </w:r>
    </w:p>
    <w:p w14:paraId="271D3B2D" w14:textId="77777777" w:rsidR="00B949C3" w:rsidRPr="00B949C3" w:rsidRDefault="00B949C3" w:rsidP="00B949C3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40085" w14:textId="5A8A8EDB" w:rsidR="00B949C3" w:rsidRPr="00B949C3" w:rsidRDefault="00B949C3" w:rsidP="00B94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6. Освобождаване от отговорност на членовете на Управителния и Надзорния съвет за дейността им през 20</w:t>
      </w:r>
      <w:r w:rsidR="00D65104">
        <w:rPr>
          <w:rFonts w:ascii="Times New Roman" w:hAnsi="Times New Roman" w:cs="Times New Roman"/>
          <w:b/>
          <w:sz w:val="24"/>
          <w:szCs w:val="24"/>
        </w:rPr>
        <w:t>20</w:t>
      </w:r>
      <w:r w:rsidRPr="00B949C3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14:paraId="2844B99F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2020 година:</w:t>
      </w:r>
    </w:p>
    <w:p w14:paraId="6F91D14A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B949C3">
        <w:rPr>
          <w:rFonts w:ascii="Times New Roman" w:hAnsi="Times New Roman" w:cs="Times New Roman"/>
          <w:sz w:val="24"/>
          <w:szCs w:val="24"/>
        </w:rPr>
        <w:t>като членове на Надзорния съвет:</w:t>
      </w:r>
    </w:p>
    <w:p w14:paraId="4816FD7E" w14:textId="77777777" w:rsidR="00B949C3" w:rsidRPr="00B949C3" w:rsidRDefault="00B949C3" w:rsidP="00B949C3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B949C3">
        <w:rPr>
          <w:lang w:val="bg-BG"/>
        </w:rPr>
        <w:t>Снежана Илиева Христова;</w:t>
      </w:r>
    </w:p>
    <w:p w14:paraId="35079D1F" w14:textId="77777777" w:rsidR="00B949C3" w:rsidRPr="00B949C3" w:rsidRDefault="00B949C3" w:rsidP="00B949C3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B949C3">
        <w:rPr>
          <w:lang w:val="bg-BG"/>
        </w:rPr>
        <w:t xml:space="preserve">Константин </w:t>
      </w:r>
      <w:proofErr w:type="spellStart"/>
      <w:r w:rsidRPr="00B949C3">
        <w:rPr>
          <w:lang w:val="bg-BG"/>
        </w:rPr>
        <w:t>Кузмов</w:t>
      </w:r>
      <w:proofErr w:type="spellEnd"/>
      <w:r w:rsidRPr="00B949C3">
        <w:rPr>
          <w:lang w:val="bg-BG"/>
        </w:rPr>
        <w:t xml:space="preserve"> Зографов;</w:t>
      </w:r>
    </w:p>
    <w:p w14:paraId="002379A5" w14:textId="77777777" w:rsidR="00B949C3" w:rsidRPr="00B949C3" w:rsidRDefault="00B949C3" w:rsidP="00B949C3">
      <w:pPr>
        <w:pStyle w:val="ListParagraph"/>
        <w:numPr>
          <w:ilvl w:val="0"/>
          <w:numId w:val="1"/>
        </w:numPr>
        <w:ind w:right="-51"/>
        <w:jc w:val="both"/>
        <w:rPr>
          <w:b/>
          <w:lang w:val="bg-BG"/>
        </w:rPr>
      </w:pPr>
      <w:r w:rsidRPr="00B949C3">
        <w:rPr>
          <w:lang w:val="bg-BG"/>
        </w:rPr>
        <w:t>„ДЗХ” АД, представлявано от Елена Петкова Кирчева.</w:t>
      </w:r>
      <w:r w:rsidRPr="00B949C3">
        <w:rPr>
          <w:b/>
          <w:lang w:val="bg-BG"/>
        </w:rPr>
        <w:t xml:space="preserve"> </w:t>
      </w:r>
    </w:p>
    <w:p w14:paraId="6BFE5813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B949C3">
        <w:rPr>
          <w:rFonts w:ascii="Times New Roman" w:hAnsi="Times New Roman" w:cs="Times New Roman"/>
          <w:sz w:val="24"/>
          <w:szCs w:val="24"/>
        </w:rPr>
        <w:t>като членове на Управителния съвет:</w:t>
      </w:r>
    </w:p>
    <w:p w14:paraId="1785C665" w14:textId="77777777" w:rsidR="00B949C3" w:rsidRPr="00B949C3" w:rsidRDefault="00B949C3" w:rsidP="00B949C3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proofErr w:type="spellStart"/>
      <w:r w:rsidRPr="00B949C3">
        <w:rPr>
          <w:lang w:val="bg-BG"/>
        </w:rPr>
        <w:t>Данета</w:t>
      </w:r>
      <w:proofErr w:type="spellEnd"/>
      <w:r w:rsidRPr="00B949C3">
        <w:rPr>
          <w:lang w:val="bg-BG"/>
        </w:rPr>
        <w:t xml:space="preserve"> Ангелова Желева;</w:t>
      </w:r>
    </w:p>
    <w:p w14:paraId="0218CB5D" w14:textId="77777777" w:rsidR="00B949C3" w:rsidRPr="00B949C3" w:rsidRDefault="00B949C3" w:rsidP="00B949C3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B949C3">
        <w:rPr>
          <w:lang w:val="bg-BG"/>
        </w:rPr>
        <w:t>Емилиян Емилов Абаджиев за периода от 01.01.2020 г. до 25.11.2020 г.;</w:t>
      </w:r>
    </w:p>
    <w:p w14:paraId="0C3E6AE2" w14:textId="77777777" w:rsidR="00B949C3" w:rsidRPr="00B949C3" w:rsidRDefault="00B949C3" w:rsidP="00B949C3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B949C3">
        <w:rPr>
          <w:lang w:val="bg-BG"/>
        </w:rPr>
        <w:lastRenderedPageBreak/>
        <w:t>Борислав Емилов Гаврилов;</w:t>
      </w:r>
    </w:p>
    <w:p w14:paraId="51970724" w14:textId="77777777" w:rsidR="00B949C3" w:rsidRPr="00B949C3" w:rsidRDefault="00B949C3" w:rsidP="00B949C3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B949C3">
        <w:rPr>
          <w:lang w:val="bg-BG"/>
        </w:rPr>
        <w:t>Бойко Николов Ноев;</w:t>
      </w:r>
    </w:p>
    <w:p w14:paraId="29F9D2E7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CA282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7. Определяне на възнаграждението на членовете на Надзорния съвет и на Управителния съвет на Дружеството за 2021 година.</w:t>
      </w:r>
    </w:p>
    <w:p w14:paraId="15935715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</w:t>
      </w:r>
      <w:r w:rsidRPr="00B949C3">
        <w:rPr>
          <w:rFonts w:ascii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2021 година в размер на 1000 лв.</w:t>
      </w:r>
    </w:p>
    <w:p w14:paraId="50806BDD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69B6CFB4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 xml:space="preserve">8. Преглед на Политиката за възнагражденията на членовете на Надзорния и Управителния съвет на „Индустриален холдинг България” АД. </w:t>
      </w:r>
    </w:p>
    <w:p w14:paraId="254B251A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промени в Политиката за възнагражденията на членовете на Надзорния и Управителния съвет на „Индустриален холдинг България” АД, във връзка с измененията на Наредба № 48 на КФН за изискванията към възнагражденията, ДВ бр. 61 от 2020 г. </w:t>
      </w:r>
    </w:p>
    <w:p w14:paraId="4EDB21D3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47AD6B27" w14:textId="77777777" w:rsidR="00B949C3" w:rsidRPr="00B949C3" w:rsidRDefault="00B949C3" w:rsidP="00B94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9. Избор на регистриран одитор на Дружеството за 2021 година.</w:t>
      </w:r>
    </w:p>
    <w:p w14:paraId="62F4864A" w14:textId="77777777" w:rsidR="00B949C3" w:rsidRDefault="00B949C3" w:rsidP="00B949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B949C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B94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C3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Одитния комитет регистриран одитор на Дружеството за 2021 година - </w:t>
      </w:r>
      <w:r w:rsidRPr="00B949C3">
        <w:rPr>
          <w:rFonts w:ascii="Times New Roman" w:hAnsi="Times New Roman" w:cs="Times New Roman"/>
          <w:iCs/>
          <w:sz w:val="24"/>
          <w:szCs w:val="24"/>
        </w:rPr>
        <w:t>„АФА” ООД.</w:t>
      </w:r>
    </w:p>
    <w:p w14:paraId="59D0BDE4" w14:textId="77777777" w:rsidR="00B949C3" w:rsidRPr="00B949C3" w:rsidRDefault="00B949C3" w:rsidP="00B94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1BB15" w14:textId="77777777" w:rsid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10</w:t>
      </w:r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Отчет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дейността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Одитния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комитет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Дружеството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Pr="00B949C3">
        <w:rPr>
          <w:rFonts w:ascii="Times New Roman" w:hAnsi="Times New Roman" w:cs="Times New Roman"/>
          <w:b/>
          <w:sz w:val="24"/>
          <w:szCs w:val="24"/>
        </w:rPr>
        <w:t>20</w:t>
      </w:r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година</w:t>
      </w:r>
      <w:proofErr w:type="spellEnd"/>
      <w:r w:rsidRPr="00B949C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B42D3A5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E3190" w14:textId="77777777" w:rsidR="00B949C3" w:rsidRPr="00B949C3" w:rsidRDefault="00B949C3" w:rsidP="00B949C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9C3">
        <w:rPr>
          <w:rFonts w:ascii="Times New Roman" w:hAnsi="Times New Roman" w:cs="Times New Roman"/>
          <w:b/>
          <w:sz w:val="24"/>
          <w:szCs w:val="24"/>
        </w:rPr>
        <w:t>11. Отчет за дейността на Директора за връзки с инвеститорите през 2020 година.</w:t>
      </w:r>
    </w:p>
    <w:bookmarkEnd w:id="0"/>
    <w:p w14:paraId="34804C3C" w14:textId="77777777" w:rsidR="00D96E05" w:rsidRPr="00FE0346" w:rsidRDefault="00D96E05" w:rsidP="00B949C3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6E05" w:rsidRPr="00FE0346" w:rsidSect="00D96E0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720E" w14:textId="77777777" w:rsidR="002B74FA" w:rsidRDefault="002B74FA" w:rsidP="00D96E05">
      <w:pPr>
        <w:spacing w:after="0" w:line="240" w:lineRule="auto"/>
      </w:pPr>
      <w:r>
        <w:separator/>
      </w:r>
    </w:p>
  </w:endnote>
  <w:endnote w:type="continuationSeparator" w:id="0">
    <w:p w14:paraId="06542120" w14:textId="77777777" w:rsidR="002B74FA" w:rsidRDefault="002B74FA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60EA" w14:textId="77777777"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0A4C9" w14:textId="77777777"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D99C" w14:textId="77777777" w:rsidR="002B74FA" w:rsidRDefault="002B74FA" w:rsidP="00D96E05">
      <w:pPr>
        <w:spacing w:after="0" w:line="240" w:lineRule="auto"/>
      </w:pPr>
      <w:r>
        <w:separator/>
      </w:r>
    </w:p>
  </w:footnote>
  <w:footnote w:type="continuationSeparator" w:id="0">
    <w:p w14:paraId="2BA224A4" w14:textId="77777777" w:rsidR="002B74FA" w:rsidRDefault="002B74FA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125EF"/>
    <w:rsid w:val="00053928"/>
    <w:rsid w:val="00054D4B"/>
    <w:rsid w:val="00072A30"/>
    <w:rsid w:val="0009315D"/>
    <w:rsid w:val="00161011"/>
    <w:rsid w:val="0018655F"/>
    <w:rsid w:val="001A4B6D"/>
    <w:rsid w:val="00215565"/>
    <w:rsid w:val="002B74FA"/>
    <w:rsid w:val="002C7D12"/>
    <w:rsid w:val="002F7472"/>
    <w:rsid w:val="00313241"/>
    <w:rsid w:val="00341D5D"/>
    <w:rsid w:val="00393A99"/>
    <w:rsid w:val="003C167D"/>
    <w:rsid w:val="00462189"/>
    <w:rsid w:val="00550BC3"/>
    <w:rsid w:val="005B73F8"/>
    <w:rsid w:val="005F39A5"/>
    <w:rsid w:val="00634B0D"/>
    <w:rsid w:val="0068737A"/>
    <w:rsid w:val="006D2212"/>
    <w:rsid w:val="006E40E2"/>
    <w:rsid w:val="007B5286"/>
    <w:rsid w:val="007E5026"/>
    <w:rsid w:val="008908D5"/>
    <w:rsid w:val="00890EE2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949C3"/>
    <w:rsid w:val="00BF4517"/>
    <w:rsid w:val="00C7235E"/>
    <w:rsid w:val="00C74DF1"/>
    <w:rsid w:val="00D368C0"/>
    <w:rsid w:val="00D65104"/>
    <w:rsid w:val="00D96E05"/>
    <w:rsid w:val="00DB1345"/>
    <w:rsid w:val="00DC58E5"/>
    <w:rsid w:val="00EC0F99"/>
    <w:rsid w:val="00EE1F0C"/>
    <w:rsid w:val="00F3494B"/>
    <w:rsid w:val="00F37103"/>
    <w:rsid w:val="00F6237C"/>
    <w:rsid w:val="00F953DF"/>
    <w:rsid w:val="00FA3B3F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96A"/>
  <w15:docId w15:val="{2282218A-81E6-4352-9A3A-CA21D56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14</cp:revision>
  <cp:lastPrinted>2016-06-16T08:42:00Z</cp:lastPrinted>
  <dcterms:created xsi:type="dcterms:W3CDTF">2016-06-22T08:28:00Z</dcterms:created>
  <dcterms:modified xsi:type="dcterms:W3CDTF">2021-06-29T12:44:00Z</dcterms:modified>
</cp:coreProperties>
</file>